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3F4" w:rsidRPr="00CA5BF1" w:rsidRDefault="00BE435B" w:rsidP="008103F4">
      <w:pPr>
        <w:spacing w:after="0" w:line="240" w:lineRule="auto"/>
        <w:ind w:right="4"/>
        <w:jc w:val="center"/>
        <w:rPr>
          <w:rFonts w:asciiTheme="majorHAnsi" w:hAnsiTheme="majorHAnsi"/>
          <w:bCs/>
          <w:sz w:val="24"/>
          <w:szCs w:val="24"/>
        </w:rPr>
      </w:pPr>
      <w:r w:rsidRPr="00CA5BF1">
        <w:rPr>
          <w:rFonts w:asciiTheme="majorHAnsi" w:hAnsiTheme="majorHAnsi"/>
          <w:bCs/>
          <w:sz w:val="24"/>
          <w:szCs w:val="24"/>
        </w:rPr>
        <w:t xml:space="preserve"> </w:t>
      </w:r>
      <w:r w:rsidR="008103F4" w:rsidRPr="00CA5BF1">
        <w:rPr>
          <w:rFonts w:asciiTheme="majorHAnsi" w:hAnsiTheme="majorHAnsi"/>
          <w:bCs/>
          <w:sz w:val="24"/>
          <w:szCs w:val="24"/>
        </w:rPr>
        <w:t xml:space="preserve">МИНИСТЕРСТВО ТРУДА И СОЦИАЛЬНОЙ ЗАЩИТЫ </w:t>
      </w:r>
    </w:p>
    <w:p w:rsidR="00BE435B" w:rsidRPr="00CA5BF1" w:rsidRDefault="008103F4" w:rsidP="008103F4">
      <w:pPr>
        <w:spacing w:after="0" w:line="240" w:lineRule="auto"/>
        <w:ind w:right="4"/>
        <w:jc w:val="center"/>
        <w:rPr>
          <w:rFonts w:asciiTheme="majorHAnsi" w:hAnsiTheme="majorHAnsi"/>
          <w:bCs/>
          <w:sz w:val="24"/>
          <w:szCs w:val="24"/>
        </w:rPr>
      </w:pPr>
      <w:r w:rsidRPr="00CA5BF1">
        <w:rPr>
          <w:rFonts w:asciiTheme="majorHAnsi" w:hAnsiTheme="majorHAnsi"/>
          <w:bCs/>
          <w:sz w:val="24"/>
          <w:szCs w:val="24"/>
        </w:rPr>
        <w:t>РОССИЙСКОЙ ФЕДЕРАЦИИ</w:t>
      </w:r>
    </w:p>
    <w:p w:rsidR="004B24B5" w:rsidRPr="00CA5BF1" w:rsidRDefault="004B24B5" w:rsidP="00FA4E73">
      <w:pPr>
        <w:spacing w:after="0"/>
        <w:ind w:right="4"/>
        <w:jc w:val="center"/>
        <w:rPr>
          <w:rFonts w:asciiTheme="majorHAnsi" w:hAnsiTheme="majorHAnsi"/>
          <w:b/>
          <w:caps/>
          <w:sz w:val="24"/>
          <w:szCs w:val="24"/>
        </w:rPr>
      </w:pPr>
    </w:p>
    <w:p w:rsidR="004B24B5" w:rsidRPr="00CA5BF1" w:rsidRDefault="004B24B5" w:rsidP="00FA4E73">
      <w:pPr>
        <w:spacing w:after="0"/>
        <w:ind w:right="4"/>
        <w:jc w:val="center"/>
        <w:rPr>
          <w:rFonts w:asciiTheme="majorHAnsi" w:hAnsiTheme="majorHAnsi"/>
          <w:b/>
          <w:caps/>
          <w:sz w:val="28"/>
          <w:szCs w:val="28"/>
        </w:rPr>
      </w:pPr>
    </w:p>
    <w:p w:rsidR="004B24B5" w:rsidRPr="00CA5BF1" w:rsidRDefault="004B24B5" w:rsidP="00803C09">
      <w:pPr>
        <w:spacing w:after="0"/>
        <w:ind w:right="4"/>
        <w:rPr>
          <w:rFonts w:asciiTheme="majorHAnsi" w:hAnsiTheme="majorHAnsi"/>
          <w:b/>
          <w:caps/>
          <w:sz w:val="28"/>
          <w:szCs w:val="28"/>
        </w:rPr>
      </w:pPr>
    </w:p>
    <w:p w:rsidR="004B24B5" w:rsidRPr="00CA5BF1" w:rsidRDefault="004B24B5" w:rsidP="001F2D76">
      <w:pPr>
        <w:spacing w:after="0"/>
        <w:ind w:right="4"/>
        <w:rPr>
          <w:rFonts w:asciiTheme="majorHAnsi" w:hAnsiTheme="majorHAnsi"/>
          <w:b/>
          <w:caps/>
          <w:sz w:val="28"/>
          <w:szCs w:val="28"/>
        </w:rPr>
      </w:pPr>
    </w:p>
    <w:p w:rsidR="004B24B5" w:rsidRPr="00CA5BF1" w:rsidRDefault="004B24B5" w:rsidP="00FA4E73">
      <w:pPr>
        <w:spacing w:after="0"/>
        <w:ind w:right="4"/>
        <w:jc w:val="center"/>
        <w:rPr>
          <w:rFonts w:asciiTheme="majorHAnsi" w:hAnsiTheme="majorHAnsi"/>
          <w:b/>
          <w:caps/>
          <w:sz w:val="28"/>
          <w:szCs w:val="28"/>
        </w:rPr>
      </w:pPr>
    </w:p>
    <w:p w:rsidR="002619DC" w:rsidRPr="00CA5BF1" w:rsidRDefault="002619DC" w:rsidP="004260D8">
      <w:pPr>
        <w:spacing w:after="0"/>
        <w:ind w:right="4"/>
        <w:rPr>
          <w:rFonts w:asciiTheme="majorHAnsi" w:hAnsiTheme="majorHAnsi"/>
          <w:b/>
          <w:caps/>
          <w:sz w:val="28"/>
          <w:szCs w:val="28"/>
        </w:rPr>
      </w:pPr>
    </w:p>
    <w:p w:rsidR="002619DC" w:rsidRPr="00CA5BF1" w:rsidRDefault="002619DC" w:rsidP="00FA4E73">
      <w:pPr>
        <w:spacing w:after="0"/>
        <w:ind w:right="4"/>
        <w:jc w:val="center"/>
        <w:rPr>
          <w:rFonts w:asciiTheme="majorHAnsi" w:hAnsiTheme="majorHAnsi"/>
          <w:b/>
          <w:caps/>
          <w:sz w:val="28"/>
          <w:szCs w:val="28"/>
        </w:rPr>
      </w:pPr>
    </w:p>
    <w:p w:rsidR="0038142F" w:rsidRPr="00CA5BF1" w:rsidRDefault="0038142F" w:rsidP="00FA4E73">
      <w:pPr>
        <w:spacing w:after="0"/>
        <w:ind w:right="4"/>
        <w:jc w:val="center"/>
        <w:rPr>
          <w:rFonts w:asciiTheme="majorHAnsi" w:hAnsiTheme="majorHAnsi"/>
          <w:b/>
          <w:caps/>
          <w:sz w:val="28"/>
          <w:szCs w:val="28"/>
        </w:rPr>
      </w:pPr>
    </w:p>
    <w:p w:rsidR="00552148" w:rsidRPr="00CA5BF1" w:rsidRDefault="004B24B5" w:rsidP="00FA4E73">
      <w:pPr>
        <w:spacing w:after="0"/>
        <w:ind w:right="4"/>
        <w:jc w:val="center"/>
        <w:rPr>
          <w:rFonts w:asciiTheme="majorHAnsi" w:hAnsiTheme="majorHAnsi"/>
          <w:b/>
          <w:caps/>
          <w:sz w:val="32"/>
          <w:szCs w:val="32"/>
        </w:rPr>
      </w:pPr>
      <w:r w:rsidRPr="00CA5BF1">
        <w:rPr>
          <w:rFonts w:asciiTheme="majorHAnsi" w:hAnsiTheme="majorHAnsi"/>
          <w:b/>
          <w:caps/>
          <w:sz w:val="32"/>
          <w:szCs w:val="32"/>
        </w:rPr>
        <w:t xml:space="preserve">Методический инструментарий </w:t>
      </w:r>
    </w:p>
    <w:p w:rsidR="00552148" w:rsidRPr="00CA5BF1" w:rsidRDefault="004B24B5" w:rsidP="00FA4E73">
      <w:pPr>
        <w:spacing w:after="0"/>
        <w:ind w:right="4"/>
        <w:jc w:val="center"/>
        <w:rPr>
          <w:rFonts w:asciiTheme="majorHAnsi" w:hAnsiTheme="majorHAnsi"/>
          <w:b/>
          <w:caps/>
          <w:sz w:val="32"/>
          <w:szCs w:val="32"/>
        </w:rPr>
      </w:pPr>
      <w:r w:rsidRPr="00CA5BF1">
        <w:rPr>
          <w:rFonts w:asciiTheme="majorHAnsi" w:hAnsiTheme="majorHAnsi"/>
          <w:b/>
          <w:caps/>
          <w:sz w:val="32"/>
          <w:szCs w:val="32"/>
        </w:rPr>
        <w:t xml:space="preserve">по </w:t>
      </w:r>
      <w:r w:rsidR="00E14965" w:rsidRPr="00CA5BF1">
        <w:rPr>
          <w:rFonts w:asciiTheme="majorHAnsi" w:hAnsiTheme="majorHAnsi"/>
          <w:b/>
          <w:caps/>
          <w:sz w:val="32"/>
          <w:szCs w:val="32"/>
        </w:rPr>
        <w:t>формированию кадрового состава</w:t>
      </w:r>
      <w:r w:rsidRPr="00CA5BF1">
        <w:rPr>
          <w:rFonts w:asciiTheme="majorHAnsi" w:hAnsiTheme="majorHAnsi"/>
          <w:b/>
          <w:caps/>
          <w:sz w:val="32"/>
          <w:szCs w:val="32"/>
        </w:rPr>
        <w:t xml:space="preserve"> государственной гражданской службы</w:t>
      </w:r>
    </w:p>
    <w:p w:rsidR="004B24B5" w:rsidRPr="00CA5BF1" w:rsidRDefault="00E14965" w:rsidP="00FA4E73">
      <w:pPr>
        <w:spacing w:after="0"/>
        <w:ind w:right="4"/>
        <w:jc w:val="center"/>
        <w:rPr>
          <w:rFonts w:asciiTheme="majorHAnsi" w:hAnsiTheme="majorHAnsi"/>
          <w:b/>
          <w:caps/>
          <w:sz w:val="32"/>
          <w:szCs w:val="32"/>
        </w:rPr>
      </w:pPr>
      <w:r w:rsidRPr="00CA5BF1">
        <w:rPr>
          <w:rFonts w:asciiTheme="majorHAnsi" w:hAnsiTheme="majorHAnsi"/>
          <w:b/>
          <w:caps/>
          <w:sz w:val="32"/>
          <w:szCs w:val="32"/>
        </w:rPr>
        <w:t>российской федерации</w:t>
      </w:r>
    </w:p>
    <w:p w:rsidR="00BE435B" w:rsidRPr="00CA5BF1" w:rsidRDefault="00BE435B" w:rsidP="00FA4E73">
      <w:pPr>
        <w:spacing w:after="0"/>
        <w:ind w:right="4"/>
        <w:jc w:val="center"/>
        <w:rPr>
          <w:rFonts w:asciiTheme="majorHAnsi" w:hAnsiTheme="majorHAnsi"/>
          <w:b/>
          <w:caps/>
          <w:sz w:val="32"/>
          <w:szCs w:val="32"/>
        </w:rPr>
      </w:pPr>
    </w:p>
    <w:p w:rsidR="00BE435B" w:rsidRPr="00D214B9" w:rsidRDefault="003078A4" w:rsidP="00803C09">
      <w:pPr>
        <w:spacing w:after="0"/>
        <w:ind w:right="4"/>
        <w:jc w:val="center"/>
        <w:rPr>
          <w:rFonts w:asciiTheme="majorHAnsi" w:hAnsiTheme="majorHAnsi"/>
          <w:b/>
          <w:caps/>
          <w:color w:val="000000" w:themeColor="text1"/>
          <w:sz w:val="32"/>
          <w:szCs w:val="32"/>
        </w:rPr>
      </w:pPr>
      <w:r w:rsidRPr="00D214B9">
        <w:rPr>
          <w:rFonts w:asciiTheme="majorHAnsi" w:hAnsiTheme="majorHAnsi"/>
          <w:b/>
          <w:caps/>
          <w:color w:val="000000" w:themeColor="text1"/>
          <w:sz w:val="32"/>
          <w:szCs w:val="32"/>
        </w:rPr>
        <w:t>В</w:t>
      </w:r>
      <w:r w:rsidRPr="00D214B9">
        <w:rPr>
          <w:rFonts w:asciiTheme="majorHAnsi" w:hAnsiTheme="majorHAnsi"/>
          <w:b/>
          <w:color w:val="000000" w:themeColor="text1"/>
          <w:sz w:val="32"/>
          <w:szCs w:val="32"/>
        </w:rPr>
        <w:t>ерсия</w:t>
      </w:r>
      <w:r w:rsidRPr="00D214B9">
        <w:rPr>
          <w:rFonts w:asciiTheme="majorHAnsi" w:hAnsiTheme="majorHAnsi"/>
          <w:b/>
          <w:caps/>
          <w:color w:val="000000" w:themeColor="text1"/>
          <w:sz w:val="32"/>
          <w:szCs w:val="32"/>
        </w:rPr>
        <w:t xml:space="preserve"> </w:t>
      </w:r>
      <w:r w:rsidR="00C308EF" w:rsidRPr="00D214B9">
        <w:rPr>
          <w:rFonts w:asciiTheme="majorHAnsi" w:hAnsiTheme="majorHAnsi"/>
          <w:b/>
          <w:caps/>
          <w:color w:val="000000" w:themeColor="text1"/>
          <w:sz w:val="32"/>
          <w:szCs w:val="32"/>
        </w:rPr>
        <w:t>4</w:t>
      </w:r>
      <w:r w:rsidRPr="00D214B9">
        <w:rPr>
          <w:rFonts w:asciiTheme="majorHAnsi" w:hAnsiTheme="majorHAnsi"/>
          <w:b/>
          <w:caps/>
          <w:color w:val="000000" w:themeColor="text1"/>
          <w:sz w:val="32"/>
          <w:szCs w:val="32"/>
        </w:rPr>
        <w:t>.</w:t>
      </w:r>
      <w:r w:rsidR="00F20563">
        <w:rPr>
          <w:rFonts w:asciiTheme="majorHAnsi" w:hAnsiTheme="majorHAnsi"/>
          <w:b/>
          <w:caps/>
          <w:color w:val="000000" w:themeColor="text1"/>
          <w:sz w:val="32"/>
          <w:szCs w:val="32"/>
        </w:rPr>
        <w:t>1</w:t>
      </w:r>
    </w:p>
    <w:p w:rsidR="0046160E" w:rsidRDefault="0046160E" w:rsidP="0046160E">
      <w:pPr>
        <w:spacing w:after="0" w:line="240" w:lineRule="auto"/>
        <w:ind w:right="4"/>
        <w:rPr>
          <w:rFonts w:asciiTheme="majorHAnsi" w:hAnsiTheme="majorHAnsi"/>
          <w:bCs/>
          <w:sz w:val="28"/>
          <w:szCs w:val="28"/>
        </w:rPr>
      </w:pPr>
      <w:bookmarkStart w:id="0" w:name="_Toc421227256"/>
    </w:p>
    <w:p w:rsidR="0046160E" w:rsidRDefault="0046160E" w:rsidP="004349C8">
      <w:pPr>
        <w:spacing w:after="0" w:line="240" w:lineRule="auto"/>
        <w:ind w:right="4"/>
        <w:jc w:val="center"/>
        <w:rPr>
          <w:rFonts w:asciiTheme="majorHAnsi" w:hAnsiTheme="majorHAnsi"/>
          <w:bCs/>
          <w:sz w:val="28"/>
          <w:szCs w:val="28"/>
        </w:rPr>
      </w:pPr>
    </w:p>
    <w:p w:rsidR="0046160E" w:rsidRDefault="0046160E" w:rsidP="004349C8">
      <w:pPr>
        <w:spacing w:after="0" w:line="240" w:lineRule="auto"/>
        <w:ind w:right="4"/>
        <w:jc w:val="center"/>
        <w:rPr>
          <w:rFonts w:asciiTheme="majorHAnsi" w:hAnsiTheme="majorHAnsi"/>
          <w:bCs/>
          <w:sz w:val="28"/>
          <w:szCs w:val="28"/>
        </w:rPr>
      </w:pPr>
      <w:r w:rsidRPr="0046160E">
        <w:rPr>
          <w:noProof/>
        </w:rPr>
        <w:drawing>
          <wp:inline distT="0" distB="0" distL="0" distR="0" wp14:anchorId="3239175F" wp14:editId="53425853">
            <wp:extent cx="4144488" cy="4674344"/>
            <wp:effectExtent l="0" t="0" r="8890" b="0"/>
            <wp:docPr id="12" name="Рисунок 12" descr="C:\Users\levakhnin\AppData\Local\Microsoft\Windows\INetCache\Content.Outlook\7GM6159C\Ресурс 22@3x-8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vakhnin\AppData\Local\Microsoft\Windows\INetCache\Content.Outlook\7GM6159C\Ресурс 22@3x-8 (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2960" cy="4695178"/>
                    </a:xfrm>
                    <a:prstGeom prst="rect">
                      <a:avLst/>
                    </a:prstGeom>
                    <a:noFill/>
                    <a:ln>
                      <a:noFill/>
                    </a:ln>
                  </pic:spPr>
                </pic:pic>
              </a:graphicData>
            </a:graphic>
          </wp:inline>
        </w:drawing>
      </w:r>
    </w:p>
    <w:p w:rsidR="0046160E" w:rsidRDefault="0046160E" w:rsidP="0046160E">
      <w:pPr>
        <w:spacing w:after="0" w:line="240" w:lineRule="auto"/>
        <w:ind w:right="4"/>
        <w:rPr>
          <w:rFonts w:asciiTheme="majorHAnsi" w:hAnsiTheme="majorHAnsi"/>
          <w:bCs/>
          <w:sz w:val="28"/>
          <w:szCs w:val="28"/>
        </w:rPr>
      </w:pPr>
    </w:p>
    <w:p w:rsidR="00856633" w:rsidRPr="00CA5BF1" w:rsidRDefault="001742C8" w:rsidP="004349C8">
      <w:pPr>
        <w:spacing w:after="0" w:line="240" w:lineRule="auto"/>
        <w:ind w:right="4"/>
        <w:jc w:val="center"/>
        <w:rPr>
          <w:rFonts w:asciiTheme="majorHAnsi" w:hAnsiTheme="majorHAnsi"/>
          <w:bCs/>
          <w:sz w:val="28"/>
          <w:szCs w:val="28"/>
        </w:rPr>
      </w:pPr>
      <w:r w:rsidRPr="00CA5BF1">
        <w:rPr>
          <w:rFonts w:asciiTheme="majorHAnsi" w:hAnsiTheme="majorHAnsi"/>
          <w:bCs/>
          <w:sz w:val="28"/>
          <w:szCs w:val="28"/>
        </w:rPr>
        <w:t xml:space="preserve">Москва, </w:t>
      </w:r>
      <w:r w:rsidR="007E41C1" w:rsidRPr="00CA5BF1">
        <w:rPr>
          <w:rFonts w:asciiTheme="majorHAnsi" w:hAnsiTheme="majorHAnsi"/>
          <w:bCs/>
          <w:sz w:val="28"/>
          <w:szCs w:val="28"/>
        </w:rPr>
        <w:t>202</w:t>
      </w:r>
      <w:r w:rsidR="00FD4124">
        <w:rPr>
          <w:rFonts w:asciiTheme="majorHAnsi" w:hAnsiTheme="majorHAnsi"/>
          <w:bCs/>
          <w:color w:val="000000" w:themeColor="text1"/>
          <w:sz w:val="28"/>
          <w:szCs w:val="28"/>
        </w:rPr>
        <w:t>6</w:t>
      </w:r>
    </w:p>
    <w:p w:rsidR="004349C8" w:rsidRPr="00CA5BF1" w:rsidRDefault="004349C8" w:rsidP="002672EA">
      <w:pPr>
        <w:pStyle w:val="14"/>
        <w:sectPr w:rsidR="004349C8" w:rsidRPr="00CA5BF1" w:rsidSect="0038142F">
          <w:headerReference w:type="default" r:id="rId9"/>
          <w:pgSz w:w="11905" w:h="16838" w:code="9"/>
          <w:pgMar w:top="1134" w:right="851" w:bottom="851" w:left="1701" w:header="0" w:footer="0" w:gutter="0"/>
          <w:cols w:space="720"/>
          <w:noEndnote/>
          <w:titlePg/>
          <w:docGrid w:linePitch="299"/>
        </w:sectPr>
      </w:pPr>
    </w:p>
    <w:p w:rsidR="00F53EB1" w:rsidRDefault="00F53EB1" w:rsidP="001A0491">
      <w:pPr>
        <w:pStyle w:val="10"/>
        <w:shd w:val="clear" w:color="auto" w:fill="76923C" w:themeFill="accent3" w:themeFillShade="BF"/>
      </w:pPr>
      <w:bookmarkStart w:id="1" w:name="_Toc168072766"/>
      <w:bookmarkStart w:id="2" w:name="_Toc515463441"/>
      <w:r w:rsidRPr="00CA5BF1">
        <w:lastRenderedPageBreak/>
        <w:t>Оглавление</w:t>
      </w:r>
      <w:bookmarkEnd w:id="1"/>
    </w:p>
    <w:p w:rsidR="002C5FC7" w:rsidRPr="002C5FC7" w:rsidRDefault="002C5FC7" w:rsidP="002672EA">
      <w:pPr>
        <w:pStyle w:val="14"/>
        <w:rPr>
          <w:rFonts w:eastAsiaTheme="minorEastAsia" w:cstheme="minorBidi"/>
          <w:noProof/>
        </w:rPr>
      </w:pPr>
      <w:r>
        <w:fldChar w:fldCharType="begin"/>
      </w:r>
      <w:r>
        <w:instrText xml:space="preserve"> TOC \o "1-3" \u </w:instrText>
      </w:r>
      <w:r>
        <w:fldChar w:fldCharType="separate"/>
      </w:r>
      <w:r w:rsidRPr="002C5FC7">
        <w:rPr>
          <w:noProof/>
          <w:shd w:val="clear" w:color="auto" w:fill="FFFFFF" w:themeFill="background1"/>
        </w:rPr>
        <w:t>Введение</w:t>
      </w:r>
      <w:r w:rsidRPr="002C5FC7">
        <w:rPr>
          <w:noProof/>
        </w:rPr>
        <w:tab/>
      </w:r>
      <w:r w:rsidRPr="002672EA">
        <w:rPr>
          <w:b w:val="0"/>
          <w:noProof/>
        </w:rPr>
        <w:fldChar w:fldCharType="begin"/>
      </w:r>
      <w:r w:rsidRPr="002672EA">
        <w:rPr>
          <w:b w:val="0"/>
          <w:noProof/>
        </w:rPr>
        <w:instrText xml:space="preserve"> PAGEREF _Toc168072767 \h </w:instrText>
      </w:r>
      <w:r w:rsidRPr="002672EA">
        <w:rPr>
          <w:b w:val="0"/>
          <w:noProof/>
        </w:rPr>
      </w:r>
      <w:r w:rsidRPr="002672EA">
        <w:rPr>
          <w:b w:val="0"/>
          <w:noProof/>
        </w:rPr>
        <w:fldChar w:fldCharType="separate"/>
      </w:r>
      <w:r w:rsidR="001546B3">
        <w:rPr>
          <w:b w:val="0"/>
          <w:noProof/>
        </w:rPr>
        <w:t>4</w:t>
      </w:r>
      <w:r w:rsidRPr="002672EA">
        <w:rPr>
          <w:b w:val="0"/>
          <w:noProof/>
        </w:rPr>
        <w:fldChar w:fldCharType="end"/>
      </w:r>
    </w:p>
    <w:p w:rsidR="002C5FC7" w:rsidRPr="002672EA" w:rsidRDefault="002C5FC7" w:rsidP="002672EA">
      <w:pPr>
        <w:pStyle w:val="14"/>
        <w:rPr>
          <w:rFonts w:eastAsiaTheme="minorEastAsia" w:cstheme="minorBidi"/>
          <w:b w:val="0"/>
          <w:noProof/>
        </w:rPr>
      </w:pPr>
      <w:r w:rsidRPr="002C5FC7">
        <w:rPr>
          <w:noProof/>
        </w:rPr>
        <w:t>Основные понятия и определения</w:t>
      </w:r>
      <w:r w:rsidRPr="002C5FC7">
        <w:rPr>
          <w:noProof/>
        </w:rPr>
        <w:tab/>
      </w:r>
      <w:r w:rsidRPr="002672EA">
        <w:rPr>
          <w:b w:val="0"/>
          <w:noProof/>
        </w:rPr>
        <w:fldChar w:fldCharType="begin"/>
      </w:r>
      <w:r w:rsidRPr="002672EA">
        <w:rPr>
          <w:b w:val="0"/>
          <w:noProof/>
        </w:rPr>
        <w:instrText xml:space="preserve"> PAGEREF _Toc168072768 \h </w:instrText>
      </w:r>
      <w:r w:rsidRPr="002672EA">
        <w:rPr>
          <w:b w:val="0"/>
          <w:noProof/>
        </w:rPr>
      </w:r>
      <w:r w:rsidRPr="002672EA">
        <w:rPr>
          <w:b w:val="0"/>
          <w:noProof/>
        </w:rPr>
        <w:fldChar w:fldCharType="separate"/>
      </w:r>
      <w:r w:rsidR="001546B3">
        <w:rPr>
          <w:b w:val="0"/>
          <w:noProof/>
        </w:rPr>
        <w:t>6</w:t>
      </w:r>
      <w:r w:rsidRPr="002672EA">
        <w:rPr>
          <w:b w:val="0"/>
          <w:noProof/>
        </w:rPr>
        <w:fldChar w:fldCharType="end"/>
      </w:r>
    </w:p>
    <w:p w:rsidR="002C5FC7" w:rsidRPr="002C5FC7" w:rsidRDefault="002C5FC7" w:rsidP="002672EA">
      <w:pPr>
        <w:pStyle w:val="14"/>
        <w:rPr>
          <w:noProof/>
        </w:rPr>
      </w:pPr>
      <w:r w:rsidRPr="002C5FC7">
        <w:rPr>
          <w:noProof/>
        </w:rPr>
        <w:t>Общие положения</w:t>
      </w:r>
      <w:r w:rsidRPr="002C5FC7">
        <w:rPr>
          <w:noProof/>
        </w:rPr>
        <w:tab/>
      </w:r>
      <w:r w:rsidRPr="002672EA">
        <w:rPr>
          <w:b w:val="0"/>
          <w:noProof/>
        </w:rPr>
        <w:fldChar w:fldCharType="begin"/>
      </w:r>
      <w:r w:rsidRPr="002672EA">
        <w:rPr>
          <w:b w:val="0"/>
          <w:noProof/>
        </w:rPr>
        <w:instrText xml:space="preserve"> PAGEREF _Toc168072769 \h </w:instrText>
      </w:r>
      <w:r w:rsidRPr="002672EA">
        <w:rPr>
          <w:b w:val="0"/>
          <w:noProof/>
        </w:rPr>
      </w:r>
      <w:r w:rsidRPr="002672EA">
        <w:rPr>
          <w:b w:val="0"/>
          <w:noProof/>
        </w:rPr>
        <w:fldChar w:fldCharType="separate"/>
      </w:r>
      <w:r w:rsidR="001546B3">
        <w:rPr>
          <w:b w:val="0"/>
          <w:noProof/>
        </w:rPr>
        <w:t>13</w:t>
      </w:r>
      <w:r w:rsidRPr="002672EA">
        <w:rPr>
          <w:b w:val="0"/>
          <w:noProof/>
        </w:rPr>
        <w:fldChar w:fldCharType="end"/>
      </w:r>
    </w:p>
    <w:p w:rsidR="002C5FC7" w:rsidRPr="002C5FC7" w:rsidRDefault="002C5FC7" w:rsidP="002672EA">
      <w:pPr>
        <w:pStyle w:val="14"/>
        <w:rPr>
          <w:rFonts w:eastAsiaTheme="minorEastAsia" w:cstheme="minorBidi"/>
          <w:noProof/>
        </w:rPr>
      </w:pPr>
      <w:r w:rsidRPr="002C5FC7">
        <w:rPr>
          <w:rFonts w:eastAsia="Cambria"/>
          <w:noProof/>
        </w:rPr>
        <w:t>I. Кадровая аналитика и планирование</w:t>
      </w:r>
      <w:r w:rsidRPr="002C5FC7">
        <w:rPr>
          <w:noProof/>
        </w:rPr>
        <w:tab/>
      </w:r>
      <w:r w:rsidRPr="002672EA">
        <w:rPr>
          <w:b w:val="0"/>
          <w:noProof/>
        </w:rPr>
        <w:fldChar w:fldCharType="begin"/>
      </w:r>
      <w:r w:rsidRPr="002672EA">
        <w:rPr>
          <w:b w:val="0"/>
          <w:noProof/>
        </w:rPr>
        <w:instrText xml:space="preserve"> PAGEREF _Toc168072770 \h </w:instrText>
      </w:r>
      <w:r w:rsidRPr="002672EA">
        <w:rPr>
          <w:b w:val="0"/>
          <w:noProof/>
        </w:rPr>
      </w:r>
      <w:r w:rsidRPr="002672EA">
        <w:rPr>
          <w:b w:val="0"/>
          <w:noProof/>
        </w:rPr>
        <w:fldChar w:fldCharType="separate"/>
      </w:r>
      <w:r w:rsidR="001546B3">
        <w:rPr>
          <w:b w:val="0"/>
          <w:noProof/>
        </w:rPr>
        <w:t>19</w:t>
      </w:r>
      <w:r w:rsidRPr="002672EA">
        <w:rPr>
          <w:b w:val="0"/>
          <w:noProof/>
        </w:rPr>
        <w:fldChar w:fldCharType="end"/>
      </w:r>
    </w:p>
    <w:p w:rsidR="002C5FC7" w:rsidRPr="002672EA" w:rsidRDefault="002C5FC7" w:rsidP="002672EA">
      <w:pPr>
        <w:pStyle w:val="24"/>
        <w:rPr>
          <w:rFonts w:asciiTheme="majorHAnsi" w:eastAsiaTheme="minorEastAsia" w:hAnsiTheme="majorHAnsi" w:cstheme="minorBidi"/>
          <w:b w:val="0"/>
          <w:noProof/>
          <w:sz w:val="22"/>
          <w:szCs w:val="22"/>
        </w:rPr>
      </w:pPr>
      <w:r w:rsidRPr="002672EA">
        <w:rPr>
          <w:rFonts w:asciiTheme="majorHAnsi" w:eastAsia="Cambria" w:hAnsiTheme="majorHAnsi"/>
          <w:b w:val="0"/>
          <w:noProof/>
          <w:sz w:val="24"/>
          <w:szCs w:val="24"/>
          <w:shd w:val="clear" w:color="auto" w:fill="FFFFFF" w:themeFill="background1"/>
        </w:rPr>
        <w:t>1.1.</w:t>
      </w:r>
      <w:r w:rsidRPr="002672EA">
        <w:rPr>
          <w:rFonts w:asciiTheme="majorHAnsi" w:eastAsia="Cambria" w:hAnsiTheme="majorHAnsi"/>
          <w:b w:val="0"/>
          <w:noProof/>
          <w:sz w:val="22"/>
          <w:szCs w:val="22"/>
          <w:shd w:val="clear" w:color="auto" w:fill="FFFFFF" w:themeFill="background1"/>
        </w:rPr>
        <w:t xml:space="preserve"> </w:t>
      </w:r>
      <w:r w:rsidR="00D214B9" w:rsidRPr="002672EA">
        <w:rPr>
          <w:rFonts w:asciiTheme="majorHAnsi" w:eastAsia="Cambria" w:hAnsiTheme="majorHAnsi"/>
          <w:b w:val="0"/>
          <w:noProof/>
          <w:sz w:val="22"/>
          <w:szCs w:val="22"/>
          <w:shd w:val="clear" w:color="auto" w:fill="FFFFFF" w:themeFill="background1"/>
        </w:rPr>
        <w:t>ОРГАНИЗАЦИЯ КАДРОВОГО ПЛАНИРОВАНИЯ</w:t>
      </w:r>
      <w:r w:rsidRPr="002672EA">
        <w:rPr>
          <w:rFonts w:asciiTheme="majorHAnsi" w:hAnsiTheme="majorHAnsi"/>
          <w:b w:val="0"/>
          <w:noProof/>
          <w:sz w:val="22"/>
          <w:szCs w:val="22"/>
        </w:rPr>
        <w:tab/>
      </w:r>
      <w:r w:rsidRPr="002672EA">
        <w:rPr>
          <w:rFonts w:asciiTheme="majorHAnsi" w:hAnsiTheme="majorHAnsi"/>
          <w:b w:val="0"/>
          <w:noProof/>
          <w:sz w:val="22"/>
          <w:szCs w:val="22"/>
        </w:rPr>
        <w:fldChar w:fldCharType="begin"/>
      </w:r>
      <w:r w:rsidRPr="002672EA">
        <w:rPr>
          <w:rFonts w:asciiTheme="majorHAnsi" w:hAnsiTheme="majorHAnsi"/>
          <w:b w:val="0"/>
          <w:noProof/>
          <w:sz w:val="22"/>
          <w:szCs w:val="22"/>
        </w:rPr>
        <w:instrText xml:space="preserve"> PAGEREF _Toc168072771 \h </w:instrText>
      </w:r>
      <w:r w:rsidRPr="002672EA">
        <w:rPr>
          <w:rFonts w:asciiTheme="majorHAnsi" w:hAnsiTheme="majorHAnsi"/>
          <w:b w:val="0"/>
          <w:noProof/>
          <w:sz w:val="22"/>
          <w:szCs w:val="22"/>
        </w:rPr>
      </w:r>
      <w:r w:rsidRPr="002672EA">
        <w:rPr>
          <w:rFonts w:asciiTheme="majorHAnsi" w:hAnsiTheme="majorHAnsi"/>
          <w:b w:val="0"/>
          <w:noProof/>
          <w:sz w:val="22"/>
          <w:szCs w:val="22"/>
        </w:rPr>
        <w:fldChar w:fldCharType="separate"/>
      </w:r>
      <w:r w:rsidR="001546B3">
        <w:rPr>
          <w:rFonts w:asciiTheme="majorHAnsi" w:hAnsiTheme="majorHAnsi"/>
          <w:b w:val="0"/>
          <w:noProof/>
          <w:sz w:val="22"/>
          <w:szCs w:val="22"/>
        </w:rPr>
        <w:t>19</w:t>
      </w:r>
      <w:r w:rsidRPr="002672EA">
        <w:rPr>
          <w:rFonts w:asciiTheme="majorHAnsi" w:hAnsiTheme="majorHAnsi"/>
          <w:b w:val="0"/>
          <w:noProof/>
          <w:sz w:val="22"/>
          <w:szCs w:val="22"/>
        </w:rPr>
        <w:fldChar w:fldCharType="end"/>
      </w:r>
    </w:p>
    <w:p w:rsidR="002C5FC7" w:rsidRPr="002672EA" w:rsidRDefault="002C5FC7" w:rsidP="00D214B9">
      <w:pPr>
        <w:pStyle w:val="24"/>
        <w:ind w:left="142"/>
        <w:rPr>
          <w:rFonts w:asciiTheme="majorHAnsi" w:eastAsiaTheme="minorEastAsia" w:hAnsiTheme="majorHAnsi" w:cstheme="minorBidi"/>
          <w:b w:val="0"/>
          <w:noProof/>
          <w:sz w:val="22"/>
          <w:szCs w:val="22"/>
        </w:rPr>
      </w:pPr>
      <w:r w:rsidRPr="002672EA">
        <w:rPr>
          <w:rFonts w:asciiTheme="majorHAnsi" w:eastAsia="Cambria" w:hAnsiTheme="majorHAnsi"/>
          <w:b w:val="0"/>
          <w:noProof/>
          <w:sz w:val="22"/>
          <w:szCs w:val="22"/>
        </w:rPr>
        <w:t xml:space="preserve">1.1.1. Анализ функций и полномочий государственного органа </w:t>
      </w:r>
      <w:r w:rsidR="002672EA">
        <w:rPr>
          <w:rFonts w:asciiTheme="majorHAnsi" w:eastAsia="Cambria" w:hAnsiTheme="majorHAnsi"/>
          <w:b w:val="0"/>
          <w:noProof/>
          <w:sz w:val="22"/>
          <w:szCs w:val="22"/>
        </w:rPr>
        <w:br/>
      </w:r>
      <w:r w:rsidRPr="002672EA">
        <w:rPr>
          <w:rFonts w:asciiTheme="majorHAnsi" w:eastAsia="Cambria" w:hAnsiTheme="majorHAnsi"/>
          <w:b w:val="0"/>
          <w:noProof/>
          <w:sz w:val="22"/>
          <w:szCs w:val="22"/>
        </w:rPr>
        <w:t>и должностных регламентов</w:t>
      </w:r>
      <w:r w:rsidRPr="002672EA">
        <w:rPr>
          <w:rFonts w:asciiTheme="majorHAnsi" w:hAnsiTheme="majorHAnsi"/>
          <w:b w:val="0"/>
          <w:noProof/>
          <w:sz w:val="22"/>
          <w:szCs w:val="22"/>
        </w:rPr>
        <w:tab/>
      </w:r>
      <w:r w:rsidRPr="002672EA">
        <w:rPr>
          <w:rFonts w:asciiTheme="majorHAnsi" w:hAnsiTheme="majorHAnsi"/>
          <w:b w:val="0"/>
          <w:noProof/>
          <w:sz w:val="22"/>
          <w:szCs w:val="22"/>
        </w:rPr>
        <w:fldChar w:fldCharType="begin"/>
      </w:r>
      <w:r w:rsidRPr="002672EA">
        <w:rPr>
          <w:rFonts w:asciiTheme="majorHAnsi" w:hAnsiTheme="majorHAnsi"/>
          <w:b w:val="0"/>
          <w:noProof/>
          <w:sz w:val="22"/>
          <w:szCs w:val="22"/>
        </w:rPr>
        <w:instrText xml:space="preserve"> PAGEREF _Toc168072772 \h </w:instrText>
      </w:r>
      <w:r w:rsidRPr="002672EA">
        <w:rPr>
          <w:rFonts w:asciiTheme="majorHAnsi" w:hAnsiTheme="majorHAnsi"/>
          <w:b w:val="0"/>
          <w:noProof/>
          <w:sz w:val="22"/>
          <w:szCs w:val="22"/>
        </w:rPr>
      </w:r>
      <w:r w:rsidRPr="002672EA">
        <w:rPr>
          <w:rFonts w:asciiTheme="majorHAnsi" w:hAnsiTheme="majorHAnsi"/>
          <w:b w:val="0"/>
          <w:noProof/>
          <w:sz w:val="22"/>
          <w:szCs w:val="22"/>
        </w:rPr>
        <w:fldChar w:fldCharType="separate"/>
      </w:r>
      <w:r w:rsidR="001546B3">
        <w:rPr>
          <w:rFonts w:asciiTheme="majorHAnsi" w:hAnsiTheme="majorHAnsi"/>
          <w:b w:val="0"/>
          <w:noProof/>
          <w:sz w:val="22"/>
          <w:szCs w:val="22"/>
        </w:rPr>
        <w:t>20</w:t>
      </w:r>
      <w:r w:rsidRPr="002672EA">
        <w:rPr>
          <w:rFonts w:asciiTheme="majorHAnsi" w:hAnsiTheme="majorHAnsi"/>
          <w:b w:val="0"/>
          <w:noProof/>
          <w:sz w:val="22"/>
          <w:szCs w:val="22"/>
        </w:rPr>
        <w:fldChar w:fldCharType="end"/>
      </w:r>
    </w:p>
    <w:p w:rsidR="002C5FC7" w:rsidRPr="002C5FC7" w:rsidRDefault="002C5FC7" w:rsidP="00D214B9">
      <w:pPr>
        <w:pStyle w:val="24"/>
        <w:ind w:left="142"/>
        <w:rPr>
          <w:rFonts w:eastAsiaTheme="minorEastAsia" w:cstheme="minorBidi"/>
          <w:noProof/>
        </w:rPr>
      </w:pPr>
      <w:r w:rsidRPr="002672EA">
        <w:rPr>
          <w:rFonts w:asciiTheme="majorHAnsi" w:eastAsia="Cambria" w:hAnsiTheme="majorHAnsi"/>
          <w:b w:val="0"/>
          <w:noProof/>
          <w:sz w:val="22"/>
          <w:szCs w:val="22"/>
        </w:rPr>
        <w:t>1.1.2. Анализ данных о профессиональном уровне, стабильности и текучести кадров</w:t>
      </w:r>
      <w:r w:rsidRPr="002C5FC7">
        <w:rPr>
          <w:noProof/>
        </w:rPr>
        <w:tab/>
      </w:r>
      <w:r w:rsidRPr="00D214B9">
        <w:rPr>
          <w:rFonts w:asciiTheme="majorHAnsi" w:hAnsiTheme="majorHAnsi"/>
          <w:b w:val="0"/>
          <w:noProof/>
          <w:sz w:val="24"/>
          <w:szCs w:val="24"/>
        </w:rPr>
        <w:fldChar w:fldCharType="begin"/>
      </w:r>
      <w:r w:rsidRPr="00D214B9">
        <w:rPr>
          <w:rFonts w:asciiTheme="majorHAnsi" w:hAnsiTheme="majorHAnsi"/>
          <w:b w:val="0"/>
          <w:noProof/>
          <w:sz w:val="24"/>
          <w:szCs w:val="24"/>
        </w:rPr>
        <w:instrText xml:space="preserve"> PAGEREF _Toc168072775 \h </w:instrText>
      </w:r>
      <w:r w:rsidRPr="00D214B9">
        <w:rPr>
          <w:rFonts w:asciiTheme="majorHAnsi" w:hAnsiTheme="majorHAnsi"/>
          <w:b w:val="0"/>
          <w:noProof/>
          <w:sz w:val="24"/>
          <w:szCs w:val="24"/>
        </w:rPr>
      </w:r>
      <w:r w:rsidRPr="00D214B9">
        <w:rPr>
          <w:rFonts w:asciiTheme="majorHAnsi" w:hAnsiTheme="majorHAnsi"/>
          <w:b w:val="0"/>
          <w:noProof/>
          <w:sz w:val="24"/>
          <w:szCs w:val="24"/>
        </w:rPr>
        <w:fldChar w:fldCharType="separate"/>
      </w:r>
      <w:r w:rsidR="001546B3">
        <w:rPr>
          <w:rFonts w:asciiTheme="majorHAnsi" w:hAnsiTheme="majorHAnsi"/>
          <w:b w:val="0"/>
          <w:noProof/>
          <w:sz w:val="24"/>
          <w:szCs w:val="24"/>
        </w:rPr>
        <w:t>23</w:t>
      </w:r>
      <w:r w:rsidRPr="00D214B9">
        <w:rPr>
          <w:rFonts w:asciiTheme="majorHAnsi" w:hAnsiTheme="majorHAnsi"/>
          <w:b w:val="0"/>
          <w:noProof/>
          <w:sz w:val="24"/>
          <w:szCs w:val="24"/>
        </w:rPr>
        <w:fldChar w:fldCharType="end"/>
      </w:r>
    </w:p>
    <w:p w:rsidR="002C5FC7" w:rsidRPr="002672EA" w:rsidRDefault="002C5FC7" w:rsidP="00D214B9">
      <w:pPr>
        <w:pStyle w:val="24"/>
        <w:ind w:left="142"/>
        <w:rPr>
          <w:rFonts w:asciiTheme="majorHAnsi" w:eastAsiaTheme="minorEastAsia" w:hAnsiTheme="majorHAnsi" w:cstheme="minorBidi"/>
          <w:b w:val="0"/>
          <w:noProof/>
          <w:sz w:val="24"/>
          <w:szCs w:val="24"/>
        </w:rPr>
      </w:pPr>
      <w:r w:rsidRPr="002672EA">
        <w:rPr>
          <w:rFonts w:asciiTheme="majorHAnsi" w:eastAsia="Cambria" w:hAnsiTheme="majorHAnsi"/>
          <w:b w:val="0"/>
          <w:noProof/>
          <w:sz w:val="24"/>
          <w:szCs w:val="24"/>
        </w:rPr>
        <w:t>1.1.3. Оценка обратной связи с внутренним клиентом</w:t>
      </w:r>
      <w:r w:rsidRPr="002672EA">
        <w:rPr>
          <w:rFonts w:asciiTheme="majorHAnsi" w:hAnsiTheme="majorHAnsi"/>
          <w:b w:val="0"/>
          <w:noProof/>
          <w:sz w:val="24"/>
          <w:szCs w:val="24"/>
        </w:rPr>
        <w:tab/>
      </w:r>
      <w:r w:rsidR="00C47AF6">
        <w:rPr>
          <w:rFonts w:asciiTheme="majorHAnsi" w:hAnsiTheme="majorHAnsi"/>
          <w:b w:val="0"/>
          <w:noProof/>
          <w:sz w:val="24"/>
          <w:szCs w:val="24"/>
        </w:rPr>
        <w:t>25</w:t>
      </w:r>
    </w:p>
    <w:p w:rsidR="002C5FC7" w:rsidRPr="002672EA" w:rsidRDefault="002C5FC7" w:rsidP="002672EA">
      <w:pPr>
        <w:pStyle w:val="14"/>
        <w:rPr>
          <w:rFonts w:eastAsiaTheme="minorEastAsia" w:cstheme="minorBidi"/>
          <w:b w:val="0"/>
          <w:noProof/>
        </w:rPr>
      </w:pPr>
      <w:r w:rsidRPr="002672EA">
        <w:rPr>
          <w:rFonts w:eastAsia="Cambria"/>
          <w:b w:val="0"/>
          <w:noProof/>
        </w:rPr>
        <w:t xml:space="preserve">1.2. </w:t>
      </w:r>
      <w:r w:rsidR="00D214B9" w:rsidRPr="002672EA">
        <w:rPr>
          <w:rFonts w:eastAsia="Cambria"/>
          <w:b w:val="0"/>
          <w:caps w:val="0"/>
          <w:noProof/>
        </w:rPr>
        <w:t>ОПРЕДЕЛЕНИЕ ИСТОЧНИКОВ И ОПТИМИЗАЦИЯ ПОИСКА КАДРОВ</w:t>
      </w:r>
      <w:r w:rsidRPr="002672EA">
        <w:rPr>
          <w:b w:val="0"/>
          <w:noProof/>
        </w:rPr>
        <w:tab/>
      </w:r>
      <w:r w:rsidRPr="002672EA">
        <w:rPr>
          <w:b w:val="0"/>
          <w:noProof/>
        </w:rPr>
        <w:fldChar w:fldCharType="begin"/>
      </w:r>
      <w:r w:rsidRPr="002672EA">
        <w:rPr>
          <w:b w:val="0"/>
          <w:noProof/>
        </w:rPr>
        <w:instrText xml:space="preserve"> PAGEREF _Toc168072777 \h </w:instrText>
      </w:r>
      <w:r w:rsidRPr="002672EA">
        <w:rPr>
          <w:b w:val="0"/>
          <w:noProof/>
        </w:rPr>
      </w:r>
      <w:r w:rsidRPr="002672EA">
        <w:rPr>
          <w:b w:val="0"/>
          <w:noProof/>
        </w:rPr>
        <w:fldChar w:fldCharType="separate"/>
      </w:r>
      <w:r w:rsidR="001546B3">
        <w:rPr>
          <w:b w:val="0"/>
          <w:noProof/>
        </w:rPr>
        <w:t>28</w:t>
      </w:r>
      <w:r w:rsidRPr="002672EA">
        <w:rPr>
          <w:b w:val="0"/>
          <w:noProof/>
        </w:rPr>
        <w:fldChar w:fldCharType="end"/>
      </w:r>
    </w:p>
    <w:p w:rsidR="002C5FC7" w:rsidRPr="002672EA" w:rsidRDefault="002C5FC7" w:rsidP="00D214B9">
      <w:pPr>
        <w:pStyle w:val="24"/>
        <w:ind w:left="142"/>
        <w:rPr>
          <w:rFonts w:asciiTheme="majorHAnsi" w:eastAsiaTheme="minorEastAsia" w:hAnsiTheme="majorHAnsi" w:cstheme="minorBidi"/>
          <w:b w:val="0"/>
          <w:noProof/>
          <w:sz w:val="24"/>
          <w:szCs w:val="24"/>
        </w:rPr>
      </w:pPr>
      <w:r w:rsidRPr="002672EA">
        <w:rPr>
          <w:rFonts w:asciiTheme="majorHAnsi" w:eastAsia="Cambria" w:hAnsiTheme="majorHAnsi"/>
          <w:b w:val="0"/>
          <w:noProof/>
          <w:sz w:val="24"/>
          <w:szCs w:val="24"/>
          <w:shd w:val="clear" w:color="auto" w:fill="FFFFFF" w:themeFill="background1"/>
        </w:rPr>
        <w:t>1.2.1. Анализ кадрового резерва и рынка труда</w:t>
      </w:r>
      <w:r w:rsidRPr="002672EA">
        <w:rPr>
          <w:rFonts w:asciiTheme="majorHAnsi" w:hAnsiTheme="majorHAnsi"/>
          <w:b w:val="0"/>
          <w:noProof/>
          <w:sz w:val="24"/>
          <w:szCs w:val="24"/>
        </w:rPr>
        <w:tab/>
      </w:r>
      <w:r w:rsidRPr="002672EA">
        <w:rPr>
          <w:rFonts w:asciiTheme="majorHAnsi" w:hAnsiTheme="majorHAnsi"/>
          <w:b w:val="0"/>
          <w:noProof/>
          <w:sz w:val="24"/>
          <w:szCs w:val="24"/>
        </w:rPr>
        <w:fldChar w:fldCharType="begin"/>
      </w:r>
      <w:r w:rsidRPr="002672EA">
        <w:rPr>
          <w:rFonts w:asciiTheme="majorHAnsi" w:hAnsiTheme="majorHAnsi"/>
          <w:b w:val="0"/>
          <w:noProof/>
          <w:sz w:val="24"/>
          <w:szCs w:val="24"/>
        </w:rPr>
        <w:instrText xml:space="preserve"> PAGEREF _Toc168072778 \h </w:instrText>
      </w:r>
      <w:r w:rsidRPr="002672EA">
        <w:rPr>
          <w:rFonts w:asciiTheme="majorHAnsi" w:hAnsiTheme="majorHAnsi"/>
          <w:b w:val="0"/>
          <w:noProof/>
          <w:sz w:val="24"/>
          <w:szCs w:val="24"/>
        </w:rPr>
      </w:r>
      <w:r w:rsidRPr="002672EA">
        <w:rPr>
          <w:rFonts w:asciiTheme="majorHAnsi" w:hAnsiTheme="majorHAnsi"/>
          <w:b w:val="0"/>
          <w:noProof/>
          <w:sz w:val="24"/>
          <w:szCs w:val="24"/>
        </w:rPr>
        <w:fldChar w:fldCharType="separate"/>
      </w:r>
      <w:r w:rsidR="001546B3">
        <w:rPr>
          <w:rFonts w:asciiTheme="majorHAnsi" w:hAnsiTheme="majorHAnsi"/>
          <w:b w:val="0"/>
          <w:noProof/>
          <w:sz w:val="24"/>
          <w:szCs w:val="24"/>
        </w:rPr>
        <w:t>28</w:t>
      </w:r>
      <w:r w:rsidRPr="002672EA">
        <w:rPr>
          <w:rFonts w:asciiTheme="majorHAnsi" w:hAnsiTheme="majorHAnsi"/>
          <w:b w:val="0"/>
          <w:noProof/>
          <w:sz w:val="24"/>
          <w:szCs w:val="24"/>
        </w:rPr>
        <w:fldChar w:fldCharType="end"/>
      </w:r>
    </w:p>
    <w:p w:rsidR="002C5FC7" w:rsidRPr="002672EA" w:rsidRDefault="002C5FC7" w:rsidP="00D214B9">
      <w:pPr>
        <w:pStyle w:val="24"/>
        <w:ind w:left="142"/>
        <w:rPr>
          <w:rFonts w:asciiTheme="majorHAnsi" w:eastAsiaTheme="minorEastAsia" w:hAnsiTheme="majorHAnsi" w:cstheme="minorBidi"/>
          <w:b w:val="0"/>
          <w:noProof/>
          <w:sz w:val="24"/>
          <w:szCs w:val="24"/>
        </w:rPr>
      </w:pPr>
      <w:r w:rsidRPr="002672EA">
        <w:rPr>
          <w:rFonts w:asciiTheme="majorHAnsi" w:eastAsia="Cambria" w:hAnsiTheme="majorHAnsi"/>
          <w:b w:val="0"/>
          <w:noProof/>
          <w:sz w:val="24"/>
          <w:szCs w:val="24"/>
          <w:shd w:val="clear" w:color="auto" w:fill="FFFFFF" w:themeFill="background1"/>
        </w:rPr>
        <w:t>1.2.2. Работа с образовательными организациями  и вероятными кандидатами</w:t>
      </w:r>
      <w:r w:rsidRPr="002672EA">
        <w:rPr>
          <w:rFonts w:asciiTheme="majorHAnsi" w:hAnsiTheme="majorHAnsi"/>
          <w:b w:val="0"/>
          <w:noProof/>
          <w:sz w:val="24"/>
          <w:szCs w:val="24"/>
        </w:rPr>
        <w:tab/>
      </w:r>
      <w:r w:rsidRPr="002672EA">
        <w:rPr>
          <w:rFonts w:asciiTheme="majorHAnsi" w:hAnsiTheme="majorHAnsi"/>
          <w:b w:val="0"/>
          <w:noProof/>
          <w:sz w:val="24"/>
          <w:szCs w:val="24"/>
        </w:rPr>
        <w:fldChar w:fldCharType="begin"/>
      </w:r>
      <w:r w:rsidRPr="002672EA">
        <w:rPr>
          <w:rFonts w:asciiTheme="majorHAnsi" w:hAnsiTheme="majorHAnsi"/>
          <w:b w:val="0"/>
          <w:noProof/>
          <w:sz w:val="24"/>
          <w:szCs w:val="24"/>
        </w:rPr>
        <w:instrText xml:space="preserve"> PAGEREF _Toc168072779 \h </w:instrText>
      </w:r>
      <w:r w:rsidRPr="002672EA">
        <w:rPr>
          <w:rFonts w:asciiTheme="majorHAnsi" w:hAnsiTheme="majorHAnsi"/>
          <w:b w:val="0"/>
          <w:noProof/>
          <w:sz w:val="24"/>
          <w:szCs w:val="24"/>
        </w:rPr>
      </w:r>
      <w:r w:rsidRPr="002672EA">
        <w:rPr>
          <w:rFonts w:asciiTheme="majorHAnsi" w:hAnsiTheme="majorHAnsi"/>
          <w:b w:val="0"/>
          <w:noProof/>
          <w:sz w:val="24"/>
          <w:szCs w:val="24"/>
        </w:rPr>
        <w:fldChar w:fldCharType="separate"/>
      </w:r>
      <w:r w:rsidR="001546B3">
        <w:rPr>
          <w:rFonts w:asciiTheme="majorHAnsi" w:hAnsiTheme="majorHAnsi"/>
          <w:b w:val="0"/>
          <w:noProof/>
          <w:sz w:val="24"/>
          <w:szCs w:val="24"/>
        </w:rPr>
        <w:t>31</w:t>
      </w:r>
      <w:r w:rsidRPr="002672EA">
        <w:rPr>
          <w:rFonts w:asciiTheme="majorHAnsi" w:hAnsiTheme="majorHAnsi"/>
          <w:b w:val="0"/>
          <w:noProof/>
          <w:sz w:val="24"/>
          <w:szCs w:val="24"/>
        </w:rPr>
        <w:fldChar w:fldCharType="end"/>
      </w:r>
    </w:p>
    <w:p w:rsidR="002C5FC7" w:rsidRPr="002672EA" w:rsidRDefault="002C5FC7" w:rsidP="00D214B9">
      <w:pPr>
        <w:pStyle w:val="24"/>
        <w:ind w:left="142"/>
        <w:rPr>
          <w:rFonts w:asciiTheme="majorHAnsi" w:eastAsiaTheme="minorEastAsia" w:hAnsiTheme="majorHAnsi" w:cstheme="minorBidi"/>
          <w:b w:val="0"/>
          <w:noProof/>
          <w:sz w:val="24"/>
          <w:szCs w:val="24"/>
        </w:rPr>
      </w:pPr>
      <w:r w:rsidRPr="002672EA">
        <w:rPr>
          <w:rFonts w:asciiTheme="majorHAnsi" w:eastAsia="Cambria" w:hAnsiTheme="majorHAnsi"/>
          <w:b w:val="0"/>
          <w:noProof/>
          <w:sz w:val="24"/>
          <w:szCs w:val="24"/>
          <w:shd w:val="clear" w:color="auto" w:fill="FFFFFF" w:themeFill="background1"/>
        </w:rPr>
        <w:t>1.2.3. Способы восполнения потребности в кадрах</w:t>
      </w:r>
      <w:r w:rsidRPr="002672EA">
        <w:rPr>
          <w:rFonts w:asciiTheme="majorHAnsi" w:hAnsiTheme="majorHAnsi"/>
          <w:b w:val="0"/>
          <w:noProof/>
          <w:sz w:val="24"/>
          <w:szCs w:val="24"/>
        </w:rPr>
        <w:tab/>
      </w:r>
      <w:r w:rsidRPr="002672EA">
        <w:rPr>
          <w:rFonts w:asciiTheme="majorHAnsi" w:hAnsiTheme="majorHAnsi"/>
          <w:b w:val="0"/>
          <w:noProof/>
          <w:sz w:val="24"/>
          <w:szCs w:val="24"/>
        </w:rPr>
        <w:fldChar w:fldCharType="begin"/>
      </w:r>
      <w:r w:rsidRPr="002672EA">
        <w:rPr>
          <w:rFonts w:asciiTheme="majorHAnsi" w:hAnsiTheme="majorHAnsi"/>
          <w:b w:val="0"/>
          <w:noProof/>
          <w:sz w:val="24"/>
          <w:szCs w:val="24"/>
        </w:rPr>
        <w:instrText xml:space="preserve"> PAGEREF _Toc168072780 \h </w:instrText>
      </w:r>
      <w:r w:rsidRPr="002672EA">
        <w:rPr>
          <w:rFonts w:asciiTheme="majorHAnsi" w:hAnsiTheme="majorHAnsi"/>
          <w:b w:val="0"/>
          <w:noProof/>
          <w:sz w:val="24"/>
          <w:szCs w:val="24"/>
        </w:rPr>
      </w:r>
      <w:r w:rsidRPr="002672EA">
        <w:rPr>
          <w:rFonts w:asciiTheme="majorHAnsi" w:hAnsiTheme="majorHAnsi"/>
          <w:b w:val="0"/>
          <w:noProof/>
          <w:sz w:val="24"/>
          <w:szCs w:val="24"/>
        </w:rPr>
        <w:fldChar w:fldCharType="separate"/>
      </w:r>
      <w:r w:rsidR="001546B3">
        <w:rPr>
          <w:rFonts w:asciiTheme="majorHAnsi" w:hAnsiTheme="majorHAnsi"/>
          <w:b w:val="0"/>
          <w:noProof/>
          <w:sz w:val="24"/>
          <w:szCs w:val="24"/>
        </w:rPr>
        <w:t>35</w:t>
      </w:r>
      <w:r w:rsidRPr="002672EA">
        <w:rPr>
          <w:rFonts w:asciiTheme="majorHAnsi" w:hAnsiTheme="majorHAnsi"/>
          <w:b w:val="0"/>
          <w:noProof/>
          <w:sz w:val="24"/>
          <w:szCs w:val="24"/>
        </w:rPr>
        <w:fldChar w:fldCharType="end"/>
      </w:r>
    </w:p>
    <w:p w:rsidR="002C5FC7" w:rsidRPr="002672EA" w:rsidRDefault="002C5FC7" w:rsidP="002672EA">
      <w:pPr>
        <w:pStyle w:val="14"/>
        <w:rPr>
          <w:rFonts w:eastAsiaTheme="minorEastAsia" w:cstheme="minorBidi"/>
          <w:b w:val="0"/>
          <w:noProof/>
        </w:rPr>
      </w:pPr>
      <w:r w:rsidRPr="002672EA">
        <w:rPr>
          <w:rFonts w:eastAsia="Cambria"/>
          <w:b w:val="0"/>
          <w:noProof/>
        </w:rPr>
        <w:t>1.3. Привлечение кадров</w:t>
      </w:r>
      <w:r w:rsidRPr="002672EA">
        <w:rPr>
          <w:b w:val="0"/>
          <w:noProof/>
        </w:rPr>
        <w:tab/>
      </w:r>
      <w:r w:rsidRPr="002672EA">
        <w:rPr>
          <w:b w:val="0"/>
          <w:noProof/>
        </w:rPr>
        <w:fldChar w:fldCharType="begin"/>
      </w:r>
      <w:r w:rsidRPr="002672EA">
        <w:rPr>
          <w:b w:val="0"/>
          <w:noProof/>
        </w:rPr>
        <w:instrText xml:space="preserve"> PAGEREF _Toc168072782 \h </w:instrText>
      </w:r>
      <w:r w:rsidRPr="002672EA">
        <w:rPr>
          <w:b w:val="0"/>
          <w:noProof/>
        </w:rPr>
      </w:r>
      <w:r w:rsidRPr="002672EA">
        <w:rPr>
          <w:b w:val="0"/>
          <w:noProof/>
        </w:rPr>
        <w:fldChar w:fldCharType="separate"/>
      </w:r>
      <w:r w:rsidR="001546B3">
        <w:rPr>
          <w:b w:val="0"/>
          <w:noProof/>
        </w:rPr>
        <w:t>39</w:t>
      </w:r>
      <w:r w:rsidRPr="002672EA">
        <w:rPr>
          <w:b w:val="0"/>
          <w:noProof/>
        </w:rPr>
        <w:fldChar w:fldCharType="end"/>
      </w:r>
    </w:p>
    <w:p w:rsidR="002C5FC7" w:rsidRPr="002672EA" w:rsidRDefault="002C5FC7" w:rsidP="00D214B9">
      <w:pPr>
        <w:pStyle w:val="24"/>
        <w:ind w:left="142"/>
        <w:rPr>
          <w:rFonts w:asciiTheme="majorHAnsi" w:eastAsiaTheme="minorEastAsia" w:hAnsiTheme="majorHAnsi" w:cstheme="minorBidi"/>
          <w:b w:val="0"/>
          <w:noProof/>
          <w:sz w:val="24"/>
          <w:szCs w:val="24"/>
        </w:rPr>
      </w:pPr>
      <w:r w:rsidRPr="002672EA">
        <w:rPr>
          <w:rFonts w:asciiTheme="majorHAnsi" w:eastAsia="Cambria" w:hAnsiTheme="majorHAnsi"/>
          <w:b w:val="0"/>
          <w:noProof/>
          <w:sz w:val="24"/>
          <w:szCs w:val="24"/>
        </w:rPr>
        <w:t xml:space="preserve">1.3.1. Мероприятия по повышению привлекательности </w:t>
      </w:r>
      <w:r w:rsidR="00D214B9">
        <w:rPr>
          <w:rFonts w:asciiTheme="majorHAnsi" w:eastAsia="Cambria" w:hAnsiTheme="majorHAnsi"/>
          <w:b w:val="0"/>
          <w:noProof/>
          <w:sz w:val="24"/>
          <w:szCs w:val="24"/>
        </w:rPr>
        <w:br/>
      </w:r>
      <w:r w:rsidRPr="002672EA">
        <w:rPr>
          <w:rFonts w:asciiTheme="majorHAnsi" w:eastAsia="Cambria" w:hAnsiTheme="majorHAnsi"/>
          <w:b w:val="0"/>
          <w:noProof/>
          <w:sz w:val="24"/>
          <w:szCs w:val="24"/>
        </w:rPr>
        <w:t>государственного органа</w:t>
      </w:r>
      <w:r w:rsidRPr="002672EA">
        <w:rPr>
          <w:rFonts w:asciiTheme="majorHAnsi" w:hAnsiTheme="majorHAnsi"/>
          <w:b w:val="0"/>
          <w:noProof/>
          <w:sz w:val="24"/>
          <w:szCs w:val="24"/>
        </w:rPr>
        <w:tab/>
      </w:r>
      <w:r w:rsidRPr="002672EA">
        <w:rPr>
          <w:rFonts w:asciiTheme="majorHAnsi" w:hAnsiTheme="majorHAnsi"/>
          <w:b w:val="0"/>
          <w:noProof/>
          <w:sz w:val="24"/>
          <w:szCs w:val="24"/>
        </w:rPr>
        <w:fldChar w:fldCharType="begin"/>
      </w:r>
      <w:r w:rsidRPr="002672EA">
        <w:rPr>
          <w:rFonts w:asciiTheme="majorHAnsi" w:hAnsiTheme="majorHAnsi"/>
          <w:b w:val="0"/>
          <w:noProof/>
          <w:sz w:val="24"/>
          <w:szCs w:val="24"/>
        </w:rPr>
        <w:instrText xml:space="preserve"> PAGEREF _Toc168072783 \h </w:instrText>
      </w:r>
      <w:r w:rsidRPr="002672EA">
        <w:rPr>
          <w:rFonts w:asciiTheme="majorHAnsi" w:hAnsiTheme="majorHAnsi"/>
          <w:b w:val="0"/>
          <w:noProof/>
          <w:sz w:val="24"/>
          <w:szCs w:val="24"/>
        </w:rPr>
      </w:r>
      <w:r w:rsidRPr="002672EA">
        <w:rPr>
          <w:rFonts w:asciiTheme="majorHAnsi" w:hAnsiTheme="majorHAnsi"/>
          <w:b w:val="0"/>
          <w:noProof/>
          <w:sz w:val="24"/>
          <w:szCs w:val="24"/>
        </w:rPr>
        <w:fldChar w:fldCharType="separate"/>
      </w:r>
      <w:r w:rsidR="001546B3">
        <w:rPr>
          <w:rFonts w:asciiTheme="majorHAnsi" w:hAnsiTheme="majorHAnsi"/>
          <w:b w:val="0"/>
          <w:noProof/>
          <w:sz w:val="24"/>
          <w:szCs w:val="24"/>
        </w:rPr>
        <w:t>39</w:t>
      </w:r>
      <w:r w:rsidRPr="002672EA">
        <w:rPr>
          <w:rFonts w:asciiTheme="majorHAnsi" w:hAnsiTheme="majorHAnsi"/>
          <w:b w:val="0"/>
          <w:noProof/>
          <w:sz w:val="24"/>
          <w:szCs w:val="24"/>
        </w:rPr>
        <w:fldChar w:fldCharType="end"/>
      </w:r>
    </w:p>
    <w:p w:rsidR="002C5FC7" w:rsidRPr="002672EA" w:rsidRDefault="002C5FC7" w:rsidP="00D214B9">
      <w:pPr>
        <w:pStyle w:val="24"/>
        <w:ind w:left="142"/>
        <w:rPr>
          <w:rFonts w:asciiTheme="majorHAnsi" w:eastAsiaTheme="minorEastAsia" w:hAnsiTheme="majorHAnsi" w:cstheme="minorBidi"/>
          <w:b w:val="0"/>
          <w:noProof/>
          <w:sz w:val="24"/>
          <w:szCs w:val="24"/>
        </w:rPr>
      </w:pPr>
      <w:r w:rsidRPr="002672EA">
        <w:rPr>
          <w:rFonts w:asciiTheme="majorHAnsi" w:eastAsia="Cambria" w:hAnsiTheme="majorHAnsi"/>
          <w:b w:val="0"/>
          <w:noProof/>
          <w:sz w:val="24"/>
          <w:szCs w:val="24"/>
        </w:rPr>
        <w:t>1.3.2. Образование конкурсной комиссии и объявление конкурса</w:t>
      </w:r>
      <w:r w:rsidRPr="002672EA">
        <w:rPr>
          <w:rFonts w:asciiTheme="majorHAnsi" w:hAnsiTheme="majorHAnsi"/>
          <w:b w:val="0"/>
          <w:noProof/>
          <w:sz w:val="24"/>
          <w:szCs w:val="24"/>
        </w:rPr>
        <w:tab/>
      </w:r>
      <w:r w:rsidRPr="002672EA">
        <w:rPr>
          <w:rFonts w:asciiTheme="majorHAnsi" w:hAnsiTheme="majorHAnsi"/>
          <w:b w:val="0"/>
          <w:noProof/>
          <w:sz w:val="24"/>
          <w:szCs w:val="24"/>
        </w:rPr>
        <w:fldChar w:fldCharType="begin"/>
      </w:r>
      <w:r w:rsidRPr="002672EA">
        <w:rPr>
          <w:rFonts w:asciiTheme="majorHAnsi" w:hAnsiTheme="majorHAnsi"/>
          <w:b w:val="0"/>
          <w:noProof/>
          <w:sz w:val="24"/>
          <w:szCs w:val="24"/>
        </w:rPr>
        <w:instrText xml:space="preserve"> PAGEREF _Toc168072789 \h </w:instrText>
      </w:r>
      <w:r w:rsidRPr="002672EA">
        <w:rPr>
          <w:rFonts w:asciiTheme="majorHAnsi" w:hAnsiTheme="majorHAnsi"/>
          <w:b w:val="0"/>
          <w:noProof/>
          <w:sz w:val="24"/>
          <w:szCs w:val="24"/>
        </w:rPr>
      </w:r>
      <w:r w:rsidRPr="002672EA">
        <w:rPr>
          <w:rFonts w:asciiTheme="majorHAnsi" w:hAnsiTheme="majorHAnsi"/>
          <w:b w:val="0"/>
          <w:noProof/>
          <w:sz w:val="24"/>
          <w:szCs w:val="24"/>
        </w:rPr>
        <w:fldChar w:fldCharType="separate"/>
      </w:r>
      <w:r w:rsidR="001546B3">
        <w:rPr>
          <w:rFonts w:asciiTheme="majorHAnsi" w:hAnsiTheme="majorHAnsi"/>
          <w:b w:val="0"/>
          <w:noProof/>
          <w:sz w:val="24"/>
          <w:szCs w:val="24"/>
        </w:rPr>
        <w:t>48</w:t>
      </w:r>
      <w:r w:rsidRPr="002672EA">
        <w:rPr>
          <w:rFonts w:asciiTheme="majorHAnsi" w:hAnsiTheme="majorHAnsi"/>
          <w:b w:val="0"/>
          <w:noProof/>
          <w:sz w:val="24"/>
          <w:szCs w:val="24"/>
        </w:rPr>
        <w:fldChar w:fldCharType="end"/>
      </w:r>
    </w:p>
    <w:p w:rsidR="002C5FC7" w:rsidRPr="002672EA" w:rsidRDefault="002C5FC7" w:rsidP="00D214B9">
      <w:pPr>
        <w:pStyle w:val="24"/>
        <w:ind w:left="142"/>
        <w:rPr>
          <w:rFonts w:asciiTheme="majorHAnsi" w:eastAsiaTheme="minorEastAsia" w:hAnsiTheme="majorHAnsi" w:cstheme="minorBidi"/>
          <w:b w:val="0"/>
          <w:noProof/>
          <w:sz w:val="24"/>
          <w:szCs w:val="24"/>
        </w:rPr>
      </w:pPr>
      <w:r w:rsidRPr="002672EA">
        <w:rPr>
          <w:rFonts w:asciiTheme="majorHAnsi" w:eastAsia="Cambria" w:hAnsiTheme="majorHAnsi"/>
          <w:b w:val="0"/>
          <w:noProof/>
          <w:sz w:val="24"/>
          <w:szCs w:val="24"/>
        </w:rPr>
        <w:t>1.3.3. Прием документов и проверка кандидатов</w:t>
      </w:r>
      <w:r w:rsidRPr="002672EA">
        <w:rPr>
          <w:rFonts w:asciiTheme="majorHAnsi" w:hAnsiTheme="majorHAnsi"/>
          <w:b w:val="0"/>
          <w:noProof/>
          <w:sz w:val="24"/>
          <w:szCs w:val="24"/>
        </w:rPr>
        <w:tab/>
      </w:r>
      <w:r w:rsidRPr="002672EA">
        <w:rPr>
          <w:rFonts w:asciiTheme="majorHAnsi" w:hAnsiTheme="majorHAnsi"/>
          <w:b w:val="0"/>
          <w:noProof/>
          <w:sz w:val="24"/>
          <w:szCs w:val="24"/>
        </w:rPr>
        <w:fldChar w:fldCharType="begin"/>
      </w:r>
      <w:r w:rsidRPr="002672EA">
        <w:rPr>
          <w:rFonts w:asciiTheme="majorHAnsi" w:hAnsiTheme="majorHAnsi"/>
          <w:b w:val="0"/>
          <w:noProof/>
          <w:sz w:val="24"/>
          <w:szCs w:val="24"/>
        </w:rPr>
        <w:instrText xml:space="preserve"> PAGEREF _Toc168072795 \h </w:instrText>
      </w:r>
      <w:r w:rsidRPr="002672EA">
        <w:rPr>
          <w:rFonts w:asciiTheme="majorHAnsi" w:hAnsiTheme="majorHAnsi"/>
          <w:b w:val="0"/>
          <w:noProof/>
          <w:sz w:val="24"/>
          <w:szCs w:val="24"/>
        </w:rPr>
      </w:r>
      <w:r w:rsidRPr="002672EA">
        <w:rPr>
          <w:rFonts w:asciiTheme="majorHAnsi" w:hAnsiTheme="majorHAnsi"/>
          <w:b w:val="0"/>
          <w:noProof/>
          <w:sz w:val="24"/>
          <w:szCs w:val="24"/>
        </w:rPr>
        <w:fldChar w:fldCharType="separate"/>
      </w:r>
      <w:r w:rsidR="001546B3">
        <w:rPr>
          <w:rFonts w:asciiTheme="majorHAnsi" w:hAnsiTheme="majorHAnsi"/>
          <w:b w:val="0"/>
          <w:noProof/>
          <w:sz w:val="24"/>
          <w:szCs w:val="24"/>
        </w:rPr>
        <w:t>57</w:t>
      </w:r>
      <w:r w:rsidRPr="002672EA">
        <w:rPr>
          <w:rFonts w:asciiTheme="majorHAnsi" w:hAnsiTheme="majorHAnsi"/>
          <w:b w:val="0"/>
          <w:noProof/>
          <w:sz w:val="24"/>
          <w:szCs w:val="24"/>
        </w:rPr>
        <w:fldChar w:fldCharType="end"/>
      </w:r>
    </w:p>
    <w:p w:rsidR="002C5FC7" w:rsidRPr="002C5FC7" w:rsidRDefault="002C5FC7" w:rsidP="002672EA">
      <w:pPr>
        <w:pStyle w:val="14"/>
        <w:rPr>
          <w:rFonts w:eastAsiaTheme="minorEastAsia" w:cstheme="minorBidi"/>
          <w:noProof/>
        </w:rPr>
      </w:pPr>
      <w:r w:rsidRPr="002C5FC7">
        <w:rPr>
          <w:noProof/>
          <w:lang w:val="en-US"/>
        </w:rPr>
        <w:t>II</w:t>
      </w:r>
      <w:r w:rsidRPr="002C5FC7">
        <w:rPr>
          <w:noProof/>
        </w:rPr>
        <w:t xml:space="preserve">  Отбор кадров и должностной рост</w:t>
      </w:r>
      <w:r w:rsidRPr="002C5FC7">
        <w:rPr>
          <w:noProof/>
        </w:rPr>
        <w:tab/>
      </w:r>
      <w:r w:rsidR="009575B4">
        <w:rPr>
          <w:b w:val="0"/>
          <w:noProof/>
        </w:rPr>
        <w:t>76</w:t>
      </w:r>
    </w:p>
    <w:p w:rsidR="002C5FC7" w:rsidRPr="002672EA" w:rsidRDefault="002C5FC7" w:rsidP="002672EA">
      <w:pPr>
        <w:pStyle w:val="24"/>
        <w:rPr>
          <w:rFonts w:asciiTheme="majorHAnsi" w:eastAsiaTheme="minorEastAsia" w:hAnsiTheme="majorHAnsi" w:cstheme="minorBidi"/>
          <w:b w:val="0"/>
          <w:noProof/>
          <w:sz w:val="24"/>
          <w:szCs w:val="24"/>
        </w:rPr>
      </w:pPr>
      <w:r w:rsidRPr="002672EA">
        <w:rPr>
          <w:rFonts w:asciiTheme="majorHAnsi" w:eastAsia="Cambria" w:hAnsiTheme="majorHAnsi"/>
          <w:b w:val="0"/>
          <w:noProof/>
          <w:sz w:val="24"/>
          <w:szCs w:val="24"/>
        </w:rPr>
        <w:t xml:space="preserve">2.1. </w:t>
      </w:r>
      <w:r w:rsidR="00D214B9" w:rsidRPr="002672EA">
        <w:rPr>
          <w:rFonts w:asciiTheme="majorHAnsi" w:eastAsia="Cambria" w:hAnsiTheme="majorHAnsi"/>
          <w:b w:val="0"/>
          <w:noProof/>
          <w:sz w:val="24"/>
          <w:szCs w:val="24"/>
        </w:rPr>
        <w:t>МЕТОДОЛОГИЧЕСКАЯ ОСНОВА ОЦЕНКИ ПРОФЕССИОНАЛЬНОГО УРОВНЯ</w:t>
      </w:r>
      <w:r w:rsidRPr="002672EA">
        <w:rPr>
          <w:rFonts w:asciiTheme="majorHAnsi" w:hAnsiTheme="majorHAnsi"/>
          <w:b w:val="0"/>
          <w:noProof/>
          <w:sz w:val="24"/>
          <w:szCs w:val="24"/>
        </w:rPr>
        <w:tab/>
      </w:r>
      <w:r w:rsidR="009575B4">
        <w:rPr>
          <w:rFonts w:asciiTheme="majorHAnsi" w:hAnsiTheme="majorHAnsi"/>
          <w:b w:val="0"/>
          <w:noProof/>
          <w:sz w:val="24"/>
          <w:szCs w:val="24"/>
        </w:rPr>
        <w:t>76</w:t>
      </w:r>
    </w:p>
    <w:p w:rsidR="002C5FC7" w:rsidRPr="00D214B9" w:rsidRDefault="002C5FC7" w:rsidP="00D214B9">
      <w:pPr>
        <w:pStyle w:val="31"/>
        <w:rPr>
          <w:rFonts w:asciiTheme="majorHAnsi" w:eastAsiaTheme="minorEastAsia" w:hAnsiTheme="majorHAnsi" w:cstheme="minorBidi"/>
          <w:noProof/>
          <w:sz w:val="24"/>
          <w:szCs w:val="24"/>
        </w:rPr>
      </w:pPr>
      <w:r w:rsidRPr="00D214B9">
        <w:rPr>
          <w:rFonts w:asciiTheme="majorHAnsi" w:eastAsia="Cambria" w:hAnsiTheme="majorHAnsi"/>
          <w:noProof/>
          <w:sz w:val="24"/>
          <w:szCs w:val="24"/>
        </w:rPr>
        <w:t>2.1.1. Проверка соответствия квалификационным требованиям</w:t>
      </w:r>
      <w:r w:rsidRPr="00D214B9">
        <w:rPr>
          <w:rFonts w:asciiTheme="majorHAnsi" w:hAnsiTheme="majorHAnsi"/>
          <w:noProof/>
          <w:sz w:val="24"/>
          <w:szCs w:val="24"/>
        </w:rPr>
        <w:tab/>
      </w:r>
      <w:r w:rsidR="00452472">
        <w:rPr>
          <w:rFonts w:asciiTheme="majorHAnsi" w:hAnsiTheme="majorHAnsi"/>
          <w:noProof/>
          <w:sz w:val="24"/>
          <w:szCs w:val="24"/>
        </w:rPr>
        <w:t>77</w:t>
      </w:r>
    </w:p>
    <w:p w:rsidR="002C5FC7" w:rsidRPr="00D214B9" w:rsidRDefault="002C5FC7" w:rsidP="00D214B9">
      <w:pPr>
        <w:pStyle w:val="31"/>
        <w:rPr>
          <w:rFonts w:asciiTheme="majorHAnsi" w:eastAsiaTheme="minorEastAsia" w:hAnsiTheme="majorHAnsi" w:cstheme="minorBidi"/>
          <w:noProof/>
          <w:sz w:val="24"/>
          <w:szCs w:val="24"/>
        </w:rPr>
      </w:pPr>
      <w:r w:rsidRPr="00D214B9">
        <w:rPr>
          <w:rFonts w:asciiTheme="majorHAnsi" w:eastAsia="Cambria" w:hAnsiTheme="majorHAnsi"/>
          <w:noProof/>
          <w:sz w:val="24"/>
          <w:szCs w:val="24"/>
        </w:rPr>
        <w:t>2.1.2. Оценка профессионального уровня</w:t>
      </w:r>
      <w:r w:rsidRPr="00D214B9">
        <w:rPr>
          <w:rFonts w:asciiTheme="majorHAnsi" w:hAnsiTheme="majorHAnsi"/>
          <w:noProof/>
          <w:sz w:val="24"/>
          <w:szCs w:val="24"/>
        </w:rPr>
        <w:tab/>
      </w:r>
      <w:r w:rsidR="00232369">
        <w:rPr>
          <w:rFonts w:asciiTheme="majorHAnsi" w:hAnsiTheme="majorHAnsi"/>
          <w:noProof/>
          <w:sz w:val="24"/>
          <w:szCs w:val="24"/>
        </w:rPr>
        <w:t>80</w:t>
      </w:r>
    </w:p>
    <w:p w:rsidR="002C5FC7" w:rsidRPr="00D214B9" w:rsidRDefault="002C5FC7" w:rsidP="00D214B9">
      <w:pPr>
        <w:pStyle w:val="31"/>
        <w:rPr>
          <w:rFonts w:asciiTheme="majorHAnsi" w:eastAsiaTheme="minorEastAsia" w:hAnsiTheme="majorHAnsi" w:cstheme="minorBidi"/>
          <w:noProof/>
          <w:sz w:val="24"/>
          <w:szCs w:val="24"/>
        </w:rPr>
      </w:pPr>
      <w:r w:rsidRPr="00D214B9">
        <w:rPr>
          <w:rFonts w:asciiTheme="majorHAnsi" w:eastAsia="Cambria" w:hAnsiTheme="majorHAnsi"/>
          <w:noProof/>
          <w:sz w:val="24"/>
          <w:szCs w:val="24"/>
          <w:shd w:val="clear" w:color="auto" w:fill="FFFFFF" w:themeFill="background1"/>
        </w:rPr>
        <w:t>2.1.3. Оценка профессиональных и личностных качеств (компетенций)</w:t>
      </w:r>
      <w:r w:rsidRPr="00D214B9">
        <w:rPr>
          <w:rFonts w:asciiTheme="majorHAnsi" w:hAnsiTheme="majorHAnsi"/>
          <w:noProof/>
          <w:sz w:val="24"/>
          <w:szCs w:val="24"/>
        </w:rPr>
        <w:tab/>
      </w:r>
      <w:r w:rsidRPr="00D214B9">
        <w:rPr>
          <w:rFonts w:asciiTheme="majorHAnsi" w:hAnsiTheme="majorHAnsi"/>
          <w:noProof/>
          <w:sz w:val="24"/>
          <w:szCs w:val="24"/>
        </w:rPr>
        <w:fldChar w:fldCharType="begin"/>
      </w:r>
      <w:r w:rsidRPr="00D214B9">
        <w:rPr>
          <w:rFonts w:asciiTheme="majorHAnsi" w:hAnsiTheme="majorHAnsi"/>
          <w:noProof/>
          <w:sz w:val="24"/>
          <w:szCs w:val="24"/>
        </w:rPr>
        <w:instrText xml:space="preserve"> PAGEREF _Toc168072805 \h </w:instrText>
      </w:r>
      <w:r w:rsidRPr="00D214B9">
        <w:rPr>
          <w:rFonts w:asciiTheme="majorHAnsi" w:hAnsiTheme="majorHAnsi"/>
          <w:noProof/>
          <w:sz w:val="24"/>
          <w:szCs w:val="24"/>
        </w:rPr>
      </w:r>
      <w:r w:rsidRPr="00D214B9">
        <w:rPr>
          <w:rFonts w:asciiTheme="majorHAnsi" w:hAnsiTheme="majorHAnsi"/>
          <w:noProof/>
          <w:sz w:val="24"/>
          <w:szCs w:val="24"/>
        </w:rPr>
        <w:fldChar w:fldCharType="separate"/>
      </w:r>
      <w:r w:rsidR="001546B3">
        <w:rPr>
          <w:rFonts w:asciiTheme="majorHAnsi" w:hAnsiTheme="majorHAnsi"/>
          <w:noProof/>
          <w:sz w:val="24"/>
          <w:szCs w:val="24"/>
        </w:rPr>
        <w:t>8</w:t>
      </w:r>
      <w:r w:rsidR="001546B3">
        <w:rPr>
          <w:rFonts w:asciiTheme="majorHAnsi" w:hAnsiTheme="majorHAnsi"/>
          <w:noProof/>
          <w:sz w:val="24"/>
          <w:szCs w:val="24"/>
        </w:rPr>
        <w:t>1</w:t>
      </w:r>
      <w:r w:rsidRPr="00D214B9">
        <w:rPr>
          <w:rFonts w:asciiTheme="majorHAnsi" w:hAnsiTheme="majorHAnsi"/>
          <w:noProof/>
          <w:sz w:val="24"/>
          <w:szCs w:val="24"/>
        </w:rPr>
        <w:fldChar w:fldCharType="end"/>
      </w:r>
    </w:p>
    <w:p w:rsidR="002C5FC7" w:rsidRPr="00D214B9" w:rsidRDefault="002C5FC7" w:rsidP="00D214B9">
      <w:pPr>
        <w:pStyle w:val="31"/>
        <w:rPr>
          <w:rFonts w:asciiTheme="majorHAnsi" w:eastAsiaTheme="minorEastAsia" w:hAnsiTheme="majorHAnsi" w:cstheme="minorBidi"/>
          <w:noProof/>
          <w:sz w:val="24"/>
          <w:szCs w:val="24"/>
        </w:rPr>
      </w:pPr>
      <w:r w:rsidRPr="00D214B9">
        <w:rPr>
          <w:rFonts w:asciiTheme="majorHAnsi" w:eastAsia="Cambria" w:hAnsiTheme="majorHAnsi"/>
          <w:noProof/>
          <w:sz w:val="24"/>
          <w:szCs w:val="24"/>
        </w:rPr>
        <w:t>2.1.4. Выбор методов оценки и формирование конкурсных заданий</w:t>
      </w:r>
      <w:r w:rsidRPr="002672EA">
        <w:rPr>
          <w:noProof/>
        </w:rPr>
        <w:tab/>
      </w:r>
      <w:r w:rsidR="00FD6D53">
        <w:rPr>
          <w:rFonts w:asciiTheme="majorHAnsi" w:hAnsiTheme="majorHAnsi"/>
          <w:noProof/>
          <w:sz w:val="24"/>
          <w:szCs w:val="24"/>
        </w:rPr>
        <w:t>86</w:t>
      </w:r>
    </w:p>
    <w:p w:rsidR="002C5FC7" w:rsidRPr="002672EA" w:rsidRDefault="002C5FC7" w:rsidP="002672EA">
      <w:pPr>
        <w:pStyle w:val="24"/>
        <w:rPr>
          <w:rFonts w:asciiTheme="majorHAnsi" w:eastAsiaTheme="minorEastAsia" w:hAnsiTheme="majorHAnsi" w:cstheme="minorBidi"/>
          <w:b w:val="0"/>
          <w:noProof/>
          <w:sz w:val="24"/>
          <w:szCs w:val="24"/>
        </w:rPr>
      </w:pPr>
      <w:r w:rsidRPr="00D214B9">
        <w:rPr>
          <w:rFonts w:asciiTheme="majorHAnsi" w:eastAsia="Cambria" w:hAnsiTheme="majorHAnsi"/>
          <w:b w:val="0"/>
          <w:noProof/>
          <w:sz w:val="24"/>
          <w:szCs w:val="24"/>
          <w:shd w:val="clear" w:color="auto" w:fill="FFFFFF" w:themeFill="background1"/>
        </w:rPr>
        <w:t xml:space="preserve">2.2. </w:t>
      </w:r>
      <w:r w:rsidR="00D214B9" w:rsidRPr="00D214B9">
        <w:rPr>
          <w:rFonts w:asciiTheme="majorHAnsi" w:eastAsia="Cambria" w:hAnsiTheme="majorHAnsi"/>
          <w:b w:val="0"/>
          <w:noProof/>
          <w:sz w:val="24"/>
          <w:szCs w:val="24"/>
          <w:shd w:val="clear" w:color="auto" w:fill="FFFFFF" w:themeFill="background1"/>
        </w:rPr>
        <w:t>ОСНОВНЫЕ ФОРМЫ ОЦЕНКИ И ОТБОРА КАНДИДАТОВ</w:t>
      </w:r>
      <w:r w:rsidRPr="002672EA">
        <w:rPr>
          <w:rFonts w:asciiTheme="majorHAnsi" w:hAnsiTheme="majorHAnsi"/>
          <w:b w:val="0"/>
          <w:noProof/>
          <w:sz w:val="24"/>
          <w:szCs w:val="24"/>
        </w:rPr>
        <w:tab/>
      </w:r>
      <w:r w:rsidR="001A57F6">
        <w:rPr>
          <w:rFonts w:asciiTheme="majorHAnsi" w:hAnsiTheme="majorHAnsi"/>
          <w:b w:val="0"/>
          <w:noProof/>
          <w:sz w:val="24"/>
          <w:szCs w:val="24"/>
        </w:rPr>
        <w:t>90</w:t>
      </w:r>
    </w:p>
    <w:p w:rsidR="002C5FC7" w:rsidRPr="002672EA" w:rsidRDefault="002C5FC7" w:rsidP="00D214B9">
      <w:pPr>
        <w:pStyle w:val="24"/>
        <w:ind w:left="142"/>
        <w:rPr>
          <w:rFonts w:asciiTheme="majorHAnsi" w:eastAsiaTheme="minorEastAsia" w:hAnsiTheme="majorHAnsi" w:cstheme="minorBidi"/>
          <w:b w:val="0"/>
          <w:noProof/>
          <w:sz w:val="24"/>
          <w:szCs w:val="24"/>
        </w:rPr>
      </w:pPr>
      <w:r w:rsidRPr="002672EA">
        <w:rPr>
          <w:rFonts w:asciiTheme="majorHAnsi" w:eastAsia="Cambria" w:hAnsiTheme="majorHAnsi"/>
          <w:b w:val="0"/>
          <w:noProof/>
          <w:sz w:val="24"/>
          <w:szCs w:val="24"/>
        </w:rPr>
        <w:t>2.2.1. Конкурс на замещение вакантной должности</w:t>
      </w:r>
      <w:r w:rsidRPr="002672EA">
        <w:rPr>
          <w:rFonts w:asciiTheme="majorHAnsi" w:hAnsiTheme="majorHAnsi"/>
          <w:b w:val="0"/>
          <w:noProof/>
          <w:sz w:val="24"/>
          <w:szCs w:val="24"/>
        </w:rPr>
        <w:tab/>
      </w:r>
      <w:r w:rsidR="001A57F6">
        <w:rPr>
          <w:rFonts w:asciiTheme="majorHAnsi" w:hAnsiTheme="majorHAnsi"/>
          <w:b w:val="0"/>
          <w:noProof/>
          <w:sz w:val="24"/>
          <w:szCs w:val="24"/>
        </w:rPr>
        <w:t>90</w:t>
      </w:r>
    </w:p>
    <w:p w:rsidR="002C5FC7" w:rsidRPr="002672EA" w:rsidRDefault="002C5FC7" w:rsidP="00D214B9">
      <w:pPr>
        <w:pStyle w:val="24"/>
        <w:ind w:left="142"/>
        <w:rPr>
          <w:rFonts w:asciiTheme="majorHAnsi" w:eastAsiaTheme="minorEastAsia" w:hAnsiTheme="majorHAnsi" w:cstheme="minorBidi"/>
          <w:b w:val="0"/>
          <w:noProof/>
          <w:sz w:val="24"/>
          <w:szCs w:val="24"/>
        </w:rPr>
      </w:pPr>
      <w:r w:rsidRPr="002672EA">
        <w:rPr>
          <w:rFonts w:asciiTheme="majorHAnsi" w:hAnsiTheme="majorHAnsi"/>
          <w:b w:val="0"/>
          <w:noProof/>
          <w:sz w:val="24"/>
          <w:szCs w:val="24"/>
        </w:rPr>
        <w:t>2.2.2. Формирование и работа с кадровым резервом</w:t>
      </w:r>
      <w:r w:rsidRPr="002672EA">
        <w:rPr>
          <w:rFonts w:asciiTheme="majorHAnsi" w:hAnsiTheme="majorHAnsi"/>
          <w:b w:val="0"/>
          <w:noProof/>
          <w:sz w:val="24"/>
          <w:szCs w:val="24"/>
        </w:rPr>
        <w:tab/>
      </w:r>
      <w:r w:rsidR="007E6798">
        <w:rPr>
          <w:rFonts w:asciiTheme="majorHAnsi" w:hAnsiTheme="majorHAnsi"/>
          <w:b w:val="0"/>
          <w:noProof/>
          <w:sz w:val="24"/>
          <w:szCs w:val="24"/>
        </w:rPr>
        <w:t>104</w:t>
      </w:r>
    </w:p>
    <w:p w:rsidR="002C5FC7" w:rsidRPr="002672EA" w:rsidRDefault="002C5FC7" w:rsidP="00D214B9">
      <w:pPr>
        <w:pStyle w:val="24"/>
        <w:ind w:left="142"/>
        <w:rPr>
          <w:rFonts w:asciiTheme="majorHAnsi" w:eastAsiaTheme="minorEastAsia" w:hAnsiTheme="majorHAnsi" w:cstheme="minorBidi"/>
          <w:b w:val="0"/>
          <w:noProof/>
          <w:sz w:val="24"/>
          <w:szCs w:val="24"/>
        </w:rPr>
      </w:pPr>
      <w:r w:rsidRPr="002672EA">
        <w:rPr>
          <w:rFonts w:asciiTheme="majorHAnsi" w:eastAsia="Cambria" w:hAnsiTheme="majorHAnsi"/>
          <w:b w:val="0"/>
          <w:noProof/>
          <w:sz w:val="24"/>
          <w:szCs w:val="24"/>
        </w:rPr>
        <w:t>2.2.3. Отбор кадров без проведения конкурса</w:t>
      </w:r>
      <w:r w:rsidRPr="002672EA">
        <w:rPr>
          <w:rFonts w:asciiTheme="majorHAnsi" w:hAnsiTheme="majorHAnsi"/>
          <w:b w:val="0"/>
          <w:noProof/>
          <w:sz w:val="24"/>
          <w:szCs w:val="24"/>
        </w:rPr>
        <w:tab/>
      </w:r>
      <w:r w:rsidR="00E9065F">
        <w:rPr>
          <w:rFonts w:asciiTheme="majorHAnsi" w:hAnsiTheme="majorHAnsi"/>
          <w:b w:val="0"/>
          <w:noProof/>
          <w:sz w:val="24"/>
          <w:szCs w:val="24"/>
        </w:rPr>
        <w:t>113</w:t>
      </w:r>
    </w:p>
    <w:p w:rsidR="002C5FC7" w:rsidRPr="002672EA" w:rsidRDefault="002C5FC7" w:rsidP="00D214B9">
      <w:pPr>
        <w:pStyle w:val="14"/>
        <w:ind w:left="142"/>
        <w:rPr>
          <w:rFonts w:eastAsiaTheme="minorEastAsia" w:cstheme="minorBidi"/>
          <w:b w:val="0"/>
          <w:noProof/>
        </w:rPr>
      </w:pPr>
      <w:r w:rsidRPr="002672EA">
        <w:rPr>
          <w:rFonts w:eastAsia="Cambria"/>
          <w:b w:val="0"/>
          <w:noProof/>
        </w:rPr>
        <w:t>2.2.4. </w:t>
      </w:r>
      <w:r w:rsidR="002672EA" w:rsidRPr="002672EA">
        <w:rPr>
          <w:rFonts w:eastAsia="Cambria"/>
          <w:b w:val="0"/>
          <w:caps w:val="0"/>
          <w:noProof/>
        </w:rPr>
        <w:t>Конкурс на целевое обучение</w:t>
      </w:r>
      <w:r w:rsidRPr="002672EA">
        <w:rPr>
          <w:b w:val="0"/>
          <w:noProof/>
        </w:rPr>
        <w:tab/>
      </w:r>
      <w:r w:rsidR="005A011A">
        <w:rPr>
          <w:b w:val="0"/>
          <w:noProof/>
        </w:rPr>
        <w:t>120</w:t>
      </w:r>
    </w:p>
    <w:p w:rsidR="002C5FC7" w:rsidRPr="002672EA" w:rsidRDefault="002672EA" w:rsidP="002672EA">
      <w:pPr>
        <w:pStyle w:val="14"/>
        <w:rPr>
          <w:rFonts w:eastAsiaTheme="minorEastAsia" w:cstheme="minorBidi"/>
          <w:b w:val="0"/>
          <w:noProof/>
        </w:rPr>
      </w:pPr>
      <w:r w:rsidRPr="002672EA">
        <w:rPr>
          <w:rFonts w:eastAsia="Cambria"/>
          <w:b w:val="0"/>
          <w:caps w:val="0"/>
          <w:noProof/>
        </w:rPr>
        <w:t>2.3. </w:t>
      </w:r>
      <w:r w:rsidR="00D214B9" w:rsidRPr="002672EA">
        <w:rPr>
          <w:rFonts w:eastAsia="Cambria"/>
          <w:b w:val="0"/>
          <w:caps w:val="0"/>
          <w:noProof/>
        </w:rPr>
        <w:t>ИНЫЕ ФОРМЫ ОЦЕНКИ И ОТБОРА КАДРОВ</w:t>
      </w:r>
      <w:r w:rsidR="002C5FC7" w:rsidRPr="002672EA">
        <w:rPr>
          <w:b w:val="0"/>
          <w:noProof/>
        </w:rPr>
        <w:tab/>
      </w:r>
      <w:r w:rsidR="00F345F4">
        <w:rPr>
          <w:b w:val="0"/>
          <w:noProof/>
        </w:rPr>
        <w:t>123</w:t>
      </w:r>
    </w:p>
    <w:p w:rsidR="002C5FC7" w:rsidRPr="002672EA" w:rsidRDefault="002C5FC7" w:rsidP="00D214B9">
      <w:pPr>
        <w:pStyle w:val="24"/>
        <w:ind w:left="142"/>
        <w:rPr>
          <w:rFonts w:asciiTheme="majorHAnsi" w:eastAsiaTheme="minorEastAsia" w:hAnsiTheme="majorHAnsi" w:cstheme="minorBidi"/>
          <w:b w:val="0"/>
          <w:noProof/>
          <w:sz w:val="24"/>
          <w:szCs w:val="24"/>
        </w:rPr>
      </w:pPr>
      <w:r w:rsidRPr="002672EA">
        <w:rPr>
          <w:rFonts w:asciiTheme="majorHAnsi" w:eastAsia="Cambria" w:hAnsiTheme="majorHAnsi" w:cs="Times New Roman"/>
          <w:b w:val="0"/>
          <w:noProof/>
          <w:sz w:val="24"/>
          <w:szCs w:val="24"/>
        </w:rPr>
        <w:t>2.3.1. Испытание</w:t>
      </w:r>
      <w:r w:rsidRPr="002672EA">
        <w:rPr>
          <w:rFonts w:asciiTheme="majorHAnsi" w:hAnsiTheme="majorHAnsi"/>
          <w:b w:val="0"/>
          <w:noProof/>
          <w:sz w:val="24"/>
          <w:szCs w:val="24"/>
        </w:rPr>
        <w:tab/>
      </w:r>
      <w:r w:rsidR="006C19AB">
        <w:rPr>
          <w:rFonts w:asciiTheme="majorHAnsi" w:hAnsiTheme="majorHAnsi"/>
          <w:b w:val="0"/>
          <w:noProof/>
          <w:sz w:val="24"/>
          <w:szCs w:val="24"/>
        </w:rPr>
        <w:t>123</w:t>
      </w:r>
    </w:p>
    <w:p w:rsidR="002C5FC7" w:rsidRPr="002672EA" w:rsidRDefault="002C5FC7" w:rsidP="00D214B9">
      <w:pPr>
        <w:pStyle w:val="24"/>
        <w:ind w:left="142"/>
        <w:rPr>
          <w:rFonts w:asciiTheme="majorHAnsi" w:eastAsiaTheme="minorEastAsia" w:hAnsiTheme="majorHAnsi" w:cstheme="minorBidi"/>
          <w:b w:val="0"/>
          <w:noProof/>
          <w:sz w:val="24"/>
          <w:szCs w:val="24"/>
        </w:rPr>
      </w:pPr>
      <w:r w:rsidRPr="002672EA">
        <w:rPr>
          <w:rFonts w:asciiTheme="majorHAnsi" w:eastAsia="Cambria" w:hAnsiTheme="majorHAnsi" w:cs="Cambria"/>
          <w:b w:val="0"/>
          <w:noProof/>
          <w:sz w:val="24"/>
          <w:szCs w:val="24"/>
        </w:rPr>
        <w:t>2.3.2. Наставничество</w:t>
      </w:r>
      <w:r w:rsidRPr="002672EA">
        <w:rPr>
          <w:rFonts w:asciiTheme="majorHAnsi" w:hAnsiTheme="majorHAnsi"/>
          <w:b w:val="0"/>
          <w:noProof/>
          <w:sz w:val="24"/>
          <w:szCs w:val="24"/>
        </w:rPr>
        <w:tab/>
      </w:r>
      <w:r w:rsidR="006007D4">
        <w:rPr>
          <w:rFonts w:asciiTheme="majorHAnsi" w:hAnsiTheme="majorHAnsi"/>
          <w:b w:val="0"/>
          <w:noProof/>
          <w:sz w:val="24"/>
          <w:szCs w:val="24"/>
        </w:rPr>
        <w:t>128</w:t>
      </w:r>
    </w:p>
    <w:p w:rsidR="002C5FC7" w:rsidRPr="002672EA" w:rsidRDefault="002C5FC7" w:rsidP="00D214B9">
      <w:pPr>
        <w:pStyle w:val="24"/>
        <w:ind w:left="142"/>
        <w:rPr>
          <w:rFonts w:asciiTheme="majorHAnsi" w:eastAsiaTheme="minorEastAsia" w:hAnsiTheme="majorHAnsi" w:cstheme="minorBidi"/>
          <w:b w:val="0"/>
          <w:noProof/>
          <w:sz w:val="24"/>
          <w:szCs w:val="24"/>
        </w:rPr>
      </w:pPr>
      <w:r w:rsidRPr="002672EA">
        <w:rPr>
          <w:rFonts w:asciiTheme="majorHAnsi" w:eastAsia="Cambria" w:hAnsiTheme="majorHAnsi" w:cs="Times New Roman"/>
          <w:b w:val="0"/>
          <w:noProof/>
          <w:sz w:val="24"/>
          <w:szCs w:val="24"/>
        </w:rPr>
        <w:t>2.3.3. Ротация</w:t>
      </w:r>
      <w:r w:rsidRPr="002672EA">
        <w:rPr>
          <w:rFonts w:asciiTheme="majorHAnsi" w:hAnsiTheme="majorHAnsi"/>
          <w:b w:val="0"/>
          <w:noProof/>
          <w:sz w:val="24"/>
          <w:szCs w:val="24"/>
        </w:rPr>
        <w:tab/>
      </w:r>
      <w:r w:rsidR="00DD7129">
        <w:rPr>
          <w:rFonts w:asciiTheme="majorHAnsi" w:hAnsiTheme="majorHAnsi"/>
          <w:b w:val="0"/>
          <w:noProof/>
          <w:sz w:val="24"/>
          <w:szCs w:val="24"/>
        </w:rPr>
        <w:t>130</w:t>
      </w:r>
    </w:p>
    <w:p w:rsidR="002C5FC7" w:rsidRPr="002672EA" w:rsidRDefault="002C5FC7" w:rsidP="00D214B9">
      <w:pPr>
        <w:pStyle w:val="24"/>
        <w:ind w:left="142"/>
        <w:rPr>
          <w:rFonts w:asciiTheme="majorHAnsi" w:eastAsiaTheme="minorEastAsia" w:hAnsiTheme="majorHAnsi" w:cstheme="minorBidi"/>
          <w:b w:val="0"/>
          <w:noProof/>
          <w:sz w:val="24"/>
          <w:szCs w:val="24"/>
        </w:rPr>
      </w:pPr>
      <w:r w:rsidRPr="002672EA">
        <w:rPr>
          <w:rFonts w:asciiTheme="majorHAnsi" w:eastAsia="Cambria" w:hAnsiTheme="majorHAnsi" w:cs="Times New Roman"/>
          <w:b w:val="0"/>
          <w:noProof/>
          <w:sz w:val="24"/>
          <w:szCs w:val="24"/>
        </w:rPr>
        <w:t>2.3.4 Аттестация</w:t>
      </w:r>
      <w:r w:rsidRPr="002672EA">
        <w:rPr>
          <w:rFonts w:asciiTheme="majorHAnsi" w:hAnsiTheme="majorHAnsi"/>
          <w:b w:val="0"/>
          <w:noProof/>
          <w:sz w:val="24"/>
          <w:szCs w:val="24"/>
        </w:rPr>
        <w:tab/>
      </w:r>
      <w:r w:rsidR="00C74120">
        <w:rPr>
          <w:rFonts w:asciiTheme="majorHAnsi" w:hAnsiTheme="majorHAnsi"/>
          <w:b w:val="0"/>
          <w:noProof/>
          <w:sz w:val="24"/>
          <w:szCs w:val="24"/>
        </w:rPr>
        <w:t>135</w:t>
      </w:r>
    </w:p>
    <w:p w:rsidR="002C5FC7" w:rsidRPr="002C5FC7" w:rsidRDefault="002C5FC7" w:rsidP="002672EA">
      <w:pPr>
        <w:pStyle w:val="14"/>
        <w:rPr>
          <w:rFonts w:eastAsiaTheme="minorEastAsia" w:cstheme="minorBidi"/>
          <w:noProof/>
        </w:rPr>
      </w:pPr>
      <w:r w:rsidRPr="002C5FC7">
        <w:rPr>
          <w:rFonts w:eastAsia="Cambria"/>
          <w:noProof/>
        </w:rPr>
        <w:t>III. Мотивация кадров</w:t>
      </w:r>
      <w:r w:rsidRPr="002C5FC7">
        <w:rPr>
          <w:noProof/>
        </w:rPr>
        <w:tab/>
      </w:r>
      <w:r w:rsidR="008D2BCF">
        <w:rPr>
          <w:b w:val="0"/>
          <w:noProof/>
        </w:rPr>
        <w:t>141</w:t>
      </w:r>
    </w:p>
    <w:p w:rsidR="002C5FC7" w:rsidRPr="002672EA" w:rsidRDefault="002C5FC7" w:rsidP="002672EA">
      <w:pPr>
        <w:pStyle w:val="24"/>
        <w:rPr>
          <w:rFonts w:asciiTheme="majorHAnsi" w:eastAsiaTheme="minorEastAsia" w:hAnsiTheme="majorHAnsi" w:cstheme="minorBidi"/>
          <w:b w:val="0"/>
          <w:noProof/>
          <w:sz w:val="24"/>
          <w:szCs w:val="24"/>
        </w:rPr>
      </w:pPr>
      <w:r w:rsidRPr="002672EA">
        <w:rPr>
          <w:rFonts w:asciiTheme="majorHAnsi" w:eastAsia="Cambria" w:hAnsiTheme="majorHAnsi" w:cs="Times New Roman"/>
          <w:b w:val="0"/>
          <w:noProof/>
          <w:sz w:val="24"/>
          <w:szCs w:val="24"/>
        </w:rPr>
        <w:t xml:space="preserve">3.1. </w:t>
      </w:r>
      <w:r w:rsidR="00D214B9" w:rsidRPr="002672EA">
        <w:rPr>
          <w:rFonts w:asciiTheme="majorHAnsi" w:eastAsia="Cambria" w:hAnsiTheme="majorHAnsi" w:cs="Times New Roman"/>
          <w:b w:val="0"/>
          <w:noProof/>
          <w:sz w:val="24"/>
          <w:szCs w:val="24"/>
        </w:rPr>
        <w:t>ПРАВА И ГАРАНТИИ</w:t>
      </w:r>
      <w:r w:rsidRPr="002672EA">
        <w:rPr>
          <w:rFonts w:asciiTheme="majorHAnsi" w:hAnsiTheme="majorHAnsi"/>
          <w:b w:val="0"/>
          <w:noProof/>
          <w:sz w:val="24"/>
          <w:szCs w:val="24"/>
        </w:rPr>
        <w:tab/>
      </w:r>
      <w:r w:rsidR="008D2BCF">
        <w:rPr>
          <w:rFonts w:asciiTheme="majorHAnsi" w:hAnsiTheme="majorHAnsi"/>
          <w:b w:val="0"/>
          <w:noProof/>
          <w:sz w:val="24"/>
          <w:szCs w:val="24"/>
        </w:rPr>
        <w:t>141</w:t>
      </w:r>
    </w:p>
    <w:p w:rsidR="002C5FC7" w:rsidRPr="00D214B9" w:rsidRDefault="002C5FC7" w:rsidP="00D214B9">
      <w:pPr>
        <w:pStyle w:val="31"/>
        <w:rPr>
          <w:rFonts w:asciiTheme="majorHAnsi" w:eastAsiaTheme="minorEastAsia" w:hAnsiTheme="majorHAnsi" w:cstheme="minorBidi"/>
          <w:noProof/>
          <w:sz w:val="24"/>
          <w:szCs w:val="24"/>
        </w:rPr>
      </w:pPr>
      <w:r w:rsidRPr="00D214B9">
        <w:rPr>
          <w:rFonts w:asciiTheme="majorHAnsi" w:eastAsia="Cambria" w:hAnsiTheme="majorHAnsi"/>
          <w:noProof/>
          <w:sz w:val="24"/>
          <w:szCs w:val="24"/>
        </w:rPr>
        <w:t>3.1.1. Классные чины гражданской службы</w:t>
      </w:r>
      <w:r w:rsidRPr="00D214B9">
        <w:rPr>
          <w:rFonts w:asciiTheme="majorHAnsi" w:hAnsiTheme="majorHAnsi"/>
          <w:noProof/>
          <w:sz w:val="24"/>
          <w:szCs w:val="24"/>
        </w:rPr>
        <w:tab/>
      </w:r>
      <w:r w:rsidR="00361CD4">
        <w:rPr>
          <w:rFonts w:asciiTheme="majorHAnsi" w:hAnsiTheme="majorHAnsi"/>
          <w:noProof/>
          <w:sz w:val="24"/>
          <w:szCs w:val="24"/>
        </w:rPr>
        <w:t>141</w:t>
      </w:r>
    </w:p>
    <w:p w:rsidR="002C5FC7" w:rsidRPr="00D214B9" w:rsidRDefault="002C5FC7" w:rsidP="00D214B9">
      <w:pPr>
        <w:pStyle w:val="31"/>
        <w:rPr>
          <w:rFonts w:asciiTheme="majorHAnsi" w:eastAsiaTheme="minorEastAsia" w:hAnsiTheme="majorHAnsi" w:cstheme="minorBidi"/>
          <w:noProof/>
          <w:sz w:val="24"/>
          <w:szCs w:val="24"/>
        </w:rPr>
      </w:pPr>
      <w:r w:rsidRPr="00D214B9">
        <w:rPr>
          <w:rFonts w:asciiTheme="majorHAnsi" w:eastAsia="Cambria" w:hAnsiTheme="majorHAnsi"/>
          <w:noProof/>
          <w:sz w:val="24"/>
          <w:szCs w:val="24"/>
        </w:rPr>
        <w:t>3.1.2. Профессиональное развитие</w:t>
      </w:r>
      <w:r w:rsidRPr="00D214B9">
        <w:rPr>
          <w:rFonts w:asciiTheme="majorHAnsi" w:hAnsiTheme="majorHAnsi"/>
          <w:noProof/>
          <w:sz w:val="24"/>
          <w:szCs w:val="24"/>
        </w:rPr>
        <w:tab/>
      </w:r>
      <w:r w:rsidR="0073332A">
        <w:rPr>
          <w:rFonts w:asciiTheme="majorHAnsi" w:hAnsiTheme="majorHAnsi"/>
          <w:noProof/>
          <w:sz w:val="24"/>
          <w:szCs w:val="24"/>
        </w:rPr>
        <w:t>146</w:t>
      </w:r>
    </w:p>
    <w:p w:rsidR="002C5FC7" w:rsidRPr="002672EA" w:rsidRDefault="002C5FC7" w:rsidP="002672EA">
      <w:pPr>
        <w:pStyle w:val="14"/>
        <w:rPr>
          <w:rFonts w:eastAsiaTheme="minorEastAsia" w:cstheme="minorBidi"/>
          <w:b w:val="0"/>
          <w:noProof/>
        </w:rPr>
      </w:pPr>
      <w:r w:rsidRPr="002672EA">
        <w:rPr>
          <w:rFonts w:eastAsia="Cambria"/>
          <w:b w:val="0"/>
          <w:noProof/>
        </w:rPr>
        <w:t>3.2. </w:t>
      </w:r>
      <w:r w:rsidR="00D214B9" w:rsidRPr="002672EA">
        <w:rPr>
          <w:rFonts w:eastAsia="Cambria"/>
          <w:b w:val="0"/>
          <w:caps w:val="0"/>
          <w:noProof/>
        </w:rPr>
        <w:t>ИНСТИТУТЫ ЗАЩИТЫ ПРАВ ГРАЖДАНСКИХ СЛУЖАЩИХ</w:t>
      </w:r>
      <w:r w:rsidRPr="002672EA">
        <w:rPr>
          <w:b w:val="0"/>
          <w:noProof/>
        </w:rPr>
        <w:tab/>
      </w:r>
      <w:r w:rsidR="00226BD0">
        <w:rPr>
          <w:b w:val="0"/>
          <w:noProof/>
        </w:rPr>
        <w:t>151</w:t>
      </w:r>
    </w:p>
    <w:p w:rsidR="002C5FC7" w:rsidRPr="002672EA" w:rsidRDefault="002C5FC7" w:rsidP="00D214B9">
      <w:pPr>
        <w:pStyle w:val="24"/>
        <w:ind w:left="142"/>
        <w:rPr>
          <w:rFonts w:asciiTheme="majorHAnsi" w:eastAsiaTheme="minorEastAsia" w:hAnsiTheme="majorHAnsi" w:cstheme="minorBidi"/>
          <w:b w:val="0"/>
          <w:noProof/>
          <w:sz w:val="24"/>
          <w:szCs w:val="24"/>
        </w:rPr>
      </w:pPr>
      <w:r w:rsidRPr="002672EA">
        <w:rPr>
          <w:rFonts w:asciiTheme="majorHAnsi" w:eastAsia="Cambria" w:hAnsiTheme="majorHAnsi"/>
          <w:b w:val="0"/>
          <w:noProof/>
          <w:sz w:val="24"/>
          <w:szCs w:val="24"/>
        </w:rPr>
        <w:t>3.2.1. Рассмотрение индивидуальных служебных споров</w:t>
      </w:r>
      <w:r w:rsidRPr="002672EA">
        <w:rPr>
          <w:rFonts w:asciiTheme="majorHAnsi" w:hAnsiTheme="majorHAnsi"/>
          <w:b w:val="0"/>
          <w:noProof/>
          <w:sz w:val="24"/>
          <w:szCs w:val="24"/>
        </w:rPr>
        <w:tab/>
      </w:r>
      <w:r w:rsidR="009F3506">
        <w:rPr>
          <w:rFonts w:asciiTheme="majorHAnsi" w:hAnsiTheme="majorHAnsi"/>
          <w:b w:val="0"/>
          <w:noProof/>
          <w:sz w:val="24"/>
          <w:szCs w:val="24"/>
        </w:rPr>
        <w:t>151</w:t>
      </w:r>
    </w:p>
    <w:p w:rsidR="002C5FC7" w:rsidRPr="002672EA" w:rsidRDefault="002C5FC7" w:rsidP="00D214B9">
      <w:pPr>
        <w:pStyle w:val="24"/>
        <w:ind w:left="142"/>
        <w:rPr>
          <w:rFonts w:asciiTheme="majorHAnsi" w:eastAsiaTheme="minorEastAsia" w:hAnsiTheme="majorHAnsi" w:cstheme="minorBidi"/>
          <w:b w:val="0"/>
          <w:noProof/>
          <w:sz w:val="24"/>
          <w:szCs w:val="24"/>
        </w:rPr>
      </w:pPr>
      <w:r w:rsidRPr="002672EA">
        <w:rPr>
          <w:rFonts w:asciiTheme="majorHAnsi" w:eastAsia="Cambria" w:hAnsiTheme="majorHAnsi" w:cs="Cambria"/>
          <w:b w:val="0"/>
          <w:noProof/>
          <w:sz w:val="24"/>
          <w:szCs w:val="24"/>
        </w:rPr>
        <w:t>3.2.2. Коллективный договор</w:t>
      </w:r>
      <w:r w:rsidRPr="002672EA">
        <w:rPr>
          <w:rFonts w:asciiTheme="majorHAnsi" w:hAnsiTheme="majorHAnsi"/>
          <w:b w:val="0"/>
          <w:noProof/>
          <w:sz w:val="24"/>
          <w:szCs w:val="24"/>
        </w:rPr>
        <w:tab/>
      </w:r>
      <w:r w:rsidR="00F60AF3">
        <w:rPr>
          <w:rFonts w:asciiTheme="majorHAnsi" w:hAnsiTheme="majorHAnsi"/>
          <w:b w:val="0"/>
          <w:noProof/>
          <w:sz w:val="24"/>
          <w:szCs w:val="24"/>
        </w:rPr>
        <w:t>160</w:t>
      </w:r>
    </w:p>
    <w:p w:rsidR="002C5FC7" w:rsidRPr="002672EA" w:rsidRDefault="002C5FC7" w:rsidP="002672EA">
      <w:pPr>
        <w:pStyle w:val="14"/>
        <w:rPr>
          <w:rFonts w:eastAsiaTheme="minorEastAsia" w:cstheme="minorBidi"/>
          <w:b w:val="0"/>
          <w:noProof/>
        </w:rPr>
      </w:pPr>
      <w:r w:rsidRPr="002672EA">
        <w:rPr>
          <w:rFonts w:eastAsia="Cambria" w:cs="Cambria"/>
          <w:b w:val="0"/>
          <w:noProof/>
        </w:rPr>
        <w:t>3.3. </w:t>
      </w:r>
      <w:r w:rsidR="00D214B9" w:rsidRPr="002672EA">
        <w:rPr>
          <w:rFonts w:eastAsia="Cambria" w:cs="Cambria"/>
          <w:b w:val="0"/>
          <w:caps w:val="0"/>
          <w:noProof/>
        </w:rPr>
        <w:t>СТИМУЛИРУЮЩИЕ ТЕХНОЛОГИИ</w:t>
      </w:r>
      <w:r w:rsidRPr="002672EA">
        <w:rPr>
          <w:b w:val="0"/>
          <w:noProof/>
        </w:rPr>
        <w:tab/>
      </w:r>
      <w:r w:rsidR="00BD645B">
        <w:rPr>
          <w:b w:val="0"/>
          <w:noProof/>
        </w:rPr>
        <w:t>161</w:t>
      </w:r>
    </w:p>
    <w:p w:rsidR="002C5FC7" w:rsidRPr="002672EA" w:rsidRDefault="002C5FC7" w:rsidP="00D214B9">
      <w:pPr>
        <w:pStyle w:val="24"/>
        <w:ind w:left="142"/>
        <w:rPr>
          <w:rFonts w:asciiTheme="majorHAnsi" w:eastAsiaTheme="minorEastAsia" w:hAnsiTheme="majorHAnsi" w:cstheme="minorBidi"/>
          <w:b w:val="0"/>
          <w:noProof/>
          <w:sz w:val="24"/>
          <w:szCs w:val="24"/>
        </w:rPr>
      </w:pPr>
      <w:r w:rsidRPr="002672EA">
        <w:rPr>
          <w:rFonts w:asciiTheme="majorHAnsi" w:eastAsia="Cambria" w:hAnsiTheme="majorHAnsi"/>
          <w:b w:val="0"/>
          <w:noProof/>
          <w:sz w:val="24"/>
          <w:szCs w:val="24"/>
        </w:rPr>
        <w:t>3.3.1. Поступление на гражданскую службу и ее прохождение инвалидами</w:t>
      </w:r>
      <w:r w:rsidRPr="002672EA">
        <w:rPr>
          <w:rFonts w:asciiTheme="majorHAnsi" w:hAnsiTheme="majorHAnsi"/>
          <w:b w:val="0"/>
          <w:noProof/>
          <w:sz w:val="24"/>
          <w:szCs w:val="24"/>
        </w:rPr>
        <w:tab/>
      </w:r>
      <w:r w:rsidR="00BD645B">
        <w:rPr>
          <w:rFonts w:asciiTheme="majorHAnsi" w:hAnsiTheme="majorHAnsi"/>
          <w:b w:val="0"/>
          <w:noProof/>
          <w:sz w:val="24"/>
          <w:szCs w:val="24"/>
        </w:rPr>
        <w:t>161</w:t>
      </w:r>
    </w:p>
    <w:p w:rsidR="002C5FC7" w:rsidRPr="002672EA" w:rsidRDefault="002C5FC7" w:rsidP="00D214B9">
      <w:pPr>
        <w:pStyle w:val="24"/>
        <w:ind w:left="142"/>
        <w:rPr>
          <w:rFonts w:asciiTheme="majorHAnsi" w:eastAsiaTheme="minorEastAsia" w:hAnsiTheme="majorHAnsi" w:cstheme="minorBidi"/>
          <w:b w:val="0"/>
          <w:noProof/>
          <w:sz w:val="24"/>
          <w:szCs w:val="24"/>
        </w:rPr>
      </w:pPr>
      <w:r w:rsidRPr="002672EA">
        <w:rPr>
          <w:rFonts w:asciiTheme="majorHAnsi" w:eastAsia="Cambria" w:hAnsiTheme="majorHAnsi"/>
          <w:b w:val="0"/>
          <w:noProof/>
          <w:sz w:val="24"/>
          <w:szCs w:val="24"/>
        </w:rPr>
        <w:t>3.3.2. Государственно-служебная культура и общественная активность</w:t>
      </w:r>
      <w:r w:rsidRPr="002672EA">
        <w:rPr>
          <w:rFonts w:asciiTheme="majorHAnsi" w:hAnsiTheme="majorHAnsi"/>
          <w:b w:val="0"/>
          <w:noProof/>
          <w:sz w:val="24"/>
          <w:szCs w:val="24"/>
        </w:rPr>
        <w:tab/>
      </w:r>
      <w:r w:rsidR="00C470D3">
        <w:rPr>
          <w:rFonts w:asciiTheme="majorHAnsi" w:hAnsiTheme="majorHAnsi"/>
          <w:b w:val="0"/>
          <w:noProof/>
          <w:sz w:val="24"/>
          <w:szCs w:val="24"/>
        </w:rPr>
        <w:t>165</w:t>
      </w:r>
    </w:p>
    <w:p w:rsidR="002C5FC7" w:rsidRPr="002672EA" w:rsidRDefault="002C5FC7" w:rsidP="002672EA">
      <w:pPr>
        <w:pStyle w:val="14"/>
        <w:rPr>
          <w:noProof/>
        </w:rPr>
      </w:pPr>
      <w:r w:rsidRPr="002672EA">
        <w:rPr>
          <w:noProof/>
          <w:color w:val="000000" w:themeColor="text1"/>
        </w:rPr>
        <w:t>Заключение</w:t>
      </w:r>
      <w:r w:rsidRPr="002672EA">
        <w:rPr>
          <w:noProof/>
        </w:rPr>
        <w:tab/>
      </w:r>
      <w:r w:rsidR="00C470D3">
        <w:rPr>
          <w:b w:val="0"/>
          <w:noProof/>
        </w:rPr>
        <w:t>168</w:t>
      </w:r>
    </w:p>
    <w:p w:rsidR="002C5FC7" w:rsidRPr="002C5FC7" w:rsidRDefault="002C5FC7" w:rsidP="002672EA">
      <w:pPr>
        <w:pStyle w:val="14"/>
        <w:rPr>
          <w:rFonts w:eastAsiaTheme="minorEastAsia" w:cstheme="minorBidi"/>
          <w:noProof/>
        </w:rPr>
      </w:pPr>
      <w:r w:rsidRPr="002672EA">
        <w:rPr>
          <w:noProof/>
        </w:rPr>
        <w:t>Библиотека методов оценки</w:t>
      </w:r>
      <w:r w:rsidRPr="002C5FC7">
        <w:rPr>
          <w:noProof/>
        </w:rPr>
        <w:tab/>
      </w:r>
      <w:r w:rsidR="00553A16">
        <w:rPr>
          <w:b w:val="0"/>
          <w:noProof/>
        </w:rPr>
        <w:t>169</w:t>
      </w:r>
    </w:p>
    <w:p w:rsidR="002C5FC7" w:rsidRPr="002672EA" w:rsidRDefault="002672EA" w:rsidP="002672EA">
      <w:pPr>
        <w:pStyle w:val="14"/>
        <w:rPr>
          <w:rFonts w:eastAsiaTheme="minorEastAsia" w:cstheme="minorBidi"/>
          <w:b w:val="0"/>
          <w:noProof/>
        </w:rPr>
      </w:pPr>
      <w:r w:rsidRPr="002672EA">
        <w:rPr>
          <w:b w:val="0"/>
          <w:caps w:val="0"/>
          <w:noProof/>
        </w:rPr>
        <w:t>Приложение № 1</w:t>
      </w:r>
      <w:r w:rsidR="002C5FC7" w:rsidRPr="002672EA">
        <w:rPr>
          <w:b w:val="0"/>
          <w:noProof/>
        </w:rPr>
        <w:tab/>
      </w:r>
      <w:r w:rsidR="007E16A7">
        <w:rPr>
          <w:b w:val="0"/>
          <w:noProof/>
        </w:rPr>
        <w:t>182</w:t>
      </w:r>
    </w:p>
    <w:p w:rsidR="002C5FC7" w:rsidRPr="002672EA" w:rsidRDefault="002672EA" w:rsidP="002672EA">
      <w:pPr>
        <w:pStyle w:val="14"/>
        <w:rPr>
          <w:rFonts w:eastAsiaTheme="minorEastAsia" w:cstheme="minorBidi"/>
          <w:b w:val="0"/>
          <w:noProof/>
        </w:rPr>
      </w:pPr>
      <w:r w:rsidRPr="002672EA">
        <w:rPr>
          <w:b w:val="0"/>
          <w:caps w:val="0"/>
          <w:noProof/>
        </w:rPr>
        <w:t>Приложение № 2</w:t>
      </w:r>
      <w:r w:rsidR="002C5FC7" w:rsidRPr="002672EA">
        <w:rPr>
          <w:b w:val="0"/>
          <w:noProof/>
        </w:rPr>
        <w:tab/>
      </w:r>
      <w:r w:rsidR="00A213F0">
        <w:rPr>
          <w:b w:val="0"/>
          <w:noProof/>
        </w:rPr>
        <w:t>183</w:t>
      </w:r>
    </w:p>
    <w:p w:rsidR="002C5FC7" w:rsidRPr="002672EA" w:rsidRDefault="002672EA" w:rsidP="002672EA">
      <w:pPr>
        <w:pStyle w:val="14"/>
        <w:rPr>
          <w:rFonts w:eastAsiaTheme="minorEastAsia" w:cstheme="minorBidi"/>
          <w:b w:val="0"/>
          <w:noProof/>
        </w:rPr>
      </w:pPr>
      <w:r w:rsidRPr="002672EA">
        <w:rPr>
          <w:rFonts w:eastAsiaTheme="minorEastAsia"/>
          <w:b w:val="0"/>
          <w:caps w:val="0"/>
          <w:noProof/>
        </w:rPr>
        <w:t>Приложение № 3</w:t>
      </w:r>
      <w:r w:rsidR="002C5FC7" w:rsidRPr="002672EA">
        <w:rPr>
          <w:b w:val="0"/>
          <w:noProof/>
        </w:rPr>
        <w:tab/>
      </w:r>
      <w:r w:rsidR="00A213F0">
        <w:rPr>
          <w:b w:val="0"/>
          <w:noProof/>
        </w:rPr>
        <w:t>184</w:t>
      </w:r>
    </w:p>
    <w:p w:rsidR="003726E6" w:rsidRDefault="002672EA" w:rsidP="009575B4">
      <w:pPr>
        <w:pStyle w:val="14"/>
        <w:rPr>
          <w:b w:val="0"/>
          <w:noProof/>
        </w:rPr>
      </w:pPr>
      <w:r w:rsidRPr="002672EA">
        <w:rPr>
          <w:rFonts w:eastAsiaTheme="minorEastAsia"/>
          <w:b w:val="0"/>
          <w:caps w:val="0"/>
          <w:noProof/>
        </w:rPr>
        <w:lastRenderedPageBreak/>
        <w:t>Приложение № 4</w:t>
      </w:r>
      <w:r w:rsidR="002C5FC7" w:rsidRPr="002672EA">
        <w:rPr>
          <w:b w:val="0"/>
          <w:noProof/>
        </w:rPr>
        <w:tab/>
      </w:r>
      <w:r w:rsidR="00EF1F49">
        <w:rPr>
          <w:b w:val="0"/>
          <w:noProof/>
        </w:rPr>
        <w:t>207</w:t>
      </w:r>
    </w:p>
    <w:p w:rsidR="00160700" w:rsidRPr="00160700" w:rsidRDefault="00160700" w:rsidP="00160700">
      <w:pPr>
        <w:spacing w:after="0" w:line="240" w:lineRule="auto"/>
        <w:rPr>
          <w:rFonts w:asciiTheme="majorHAnsi" w:eastAsiaTheme="minorEastAsia" w:hAnsiTheme="majorHAnsi"/>
          <w:sz w:val="24"/>
          <w:szCs w:val="24"/>
        </w:rPr>
      </w:pPr>
      <w:r w:rsidRPr="00160700">
        <w:rPr>
          <w:rFonts w:asciiTheme="majorHAnsi" w:eastAsiaTheme="minorEastAsia" w:hAnsiTheme="majorHAnsi"/>
          <w:sz w:val="24"/>
          <w:szCs w:val="24"/>
        </w:rPr>
        <w:t xml:space="preserve">Приложение № 5                                                                                                                              </w:t>
      </w:r>
      <w:r>
        <w:rPr>
          <w:rFonts w:asciiTheme="majorHAnsi" w:eastAsiaTheme="minorEastAsia" w:hAnsiTheme="majorHAnsi"/>
          <w:sz w:val="24"/>
          <w:szCs w:val="24"/>
        </w:rPr>
        <w:t xml:space="preserve">       </w:t>
      </w:r>
      <w:r w:rsidRPr="00160700">
        <w:rPr>
          <w:rFonts w:asciiTheme="majorHAnsi" w:eastAsiaTheme="minorEastAsia" w:hAnsiTheme="majorHAnsi"/>
          <w:sz w:val="24"/>
          <w:szCs w:val="24"/>
        </w:rPr>
        <w:t>215</w:t>
      </w:r>
    </w:p>
    <w:p w:rsidR="002C5FC7" w:rsidRPr="002672EA" w:rsidRDefault="002672EA" w:rsidP="00160700">
      <w:pPr>
        <w:pStyle w:val="14"/>
        <w:rPr>
          <w:rFonts w:eastAsiaTheme="minorEastAsia" w:cstheme="minorBidi"/>
          <w:b w:val="0"/>
          <w:noProof/>
        </w:rPr>
      </w:pPr>
      <w:r w:rsidRPr="002672EA">
        <w:rPr>
          <w:rFonts w:cstheme="minorHAnsi"/>
          <w:b w:val="0"/>
          <w:caps w:val="0"/>
          <w:noProof/>
        </w:rPr>
        <w:t>Приложение № 6</w:t>
      </w:r>
      <w:r w:rsidR="002C5FC7" w:rsidRPr="002672EA">
        <w:rPr>
          <w:b w:val="0"/>
          <w:noProof/>
        </w:rPr>
        <w:tab/>
      </w:r>
      <w:r w:rsidR="001875A9">
        <w:rPr>
          <w:b w:val="0"/>
          <w:noProof/>
        </w:rPr>
        <w:t>216</w:t>
      </w:r>
    </w:p>
    <w:p w:rsidR="002C5FC7" w:rsidRPr="002672EA" w:rsidRDefault="002672EA" w:rsidP="002672EA">
      <w:pPr>
        <w:pStyle w:val="14"/>
        <w:rPr>
          <w:rFonts w:eastAsiaTheme="minorEastAsia" w:cstheme="minorBidi"/>
          <w:b w:val="0"/>
          <w:noProof/>
        </w:rPr>
      </w:pPr>
      <w:r w:rsidRPr="002672EA">
        <w:rPr>
          <w:rFonts w:cstheme="minorHAnsi"/>
          <w:b w:val="0"/>
          <w:caps w:val="0"/>
          <w:noProof/>
          <w:kern w:val="32"/>
        </w:rPr>
        <w:t>Приложение № 7</w:t>
      </w:r>
      <w:r w:rsidR="002C5FC7" w:rsidRPr="002672EA">
        <w:rPr>
          <w:b w:val="0"/>
          <w:noProof/>
        </w:rPr>
        <w:tab/>
      </w:r>
      <w:r w:rsidR="004F7153">
        <w:rPr>
          <w:b w:val="0"/>
          <w:noProof/>
        </w:rPr>
        <w:t>218</w:t>
      </w:r>
    </w:p>
    <w:p w:rsidR="002C5FC7" w:rsidRPr="002672EA" w:rsidRDefault="002672EA" w:rsidP="002672EA">
      <w:pPr>
        <w:pStyle w:val="14"/>
        <w:rPr>
          <w:rFonts w:eastAsiaTheme="minorEastAsia" w:cstheme="minorBidi"/>
          <w:b w:val="0"/>
          <w:noProof/>
        </w:rPr>
      </w:pPr>
      <w:r w:rsidRPr="002672EA">
        <w:rPr>
          <w:rFonts w:cstheme="minorHAnsi"/>
          <w:b w:val="0"/>
          <w:caps w:val="0"/>
          <w:noProof/>
        </w:rPr>
        <w:t>Приложение № 8</w:t>
      </w:r>
      <w:r w:rsidR="002C5FC7" w:rsidRPr="002672EA">
        <w:rPr>
          <w:b w:val="0"/>
          <w:noProof/>
        </w:rPr>
        <w:tab/>
      </w:r>
      <w:r w:rsidR="001639F7">
        <w:rPr>
          <w:b w:val="0"/>
          <w:noProof/>
        </w:rPr>
        <w:t>220</w:t>
      </w:r>
    </w:p>
    <w:p w:rsidR="002C5FC7" w:rsidRPr="002672EA" w:rsidRDefault="002672EA" w:rsidP="002672EA">
      <w:pPr>
        <w:pStyle w:val="14"/>
        <w:rPr>
          <w:rFonts w:eastAsiaTheme="minorEastAsia" w:cstheme="minorBidi"/>
          <w:b w:val="0"/>
          <w:noProof/>
        </w:rPr>
      </w:pPr>
      <w:r w:rsidRPr="002672EA">
        <w:rPr>
          <w:rFonts w:cstheme="minorHAnsi"/>
          <w:b w:val="0"/>
          <w:caps w:val="0"/>
          <w:noProof/>
          <w:kern w:val="32"/>
        </w:rPr>
        <w:t>Приложение № 9</w:t>
      </w:r>
      <w:r w:rsidR="002C5FC7" w:rsidRPr="002672EA">
        <w:rPr>
          <w:b w:val="0"/>
          <w:noProof/>
        </w:rPr>
        <w:tab/>
      </w:r>
      <w:r w:rsidR="001639F7">
        <w:rPr>
          <w:b w:val="0"/>
          <w:noProof/>
        </w:rPr>
        <w:t>222</w:t>
      </w:r>
    </w:p>
    <w:p w:rsidR="002C5FC7" w:rsidRPr="002672EA" w:rsidRDefault="002672EA" w:rsidP="002672EA">
      <w:pPr>
        <w:pStyle w:val="14"/>
        <w:rPr>
          <w:rFonts w:eastAsiaTheme="minorEastAsia" w:cstheme="minorBidi"/>
          <w:b w:val="0"/>
          <w:noProof/>
        </w:rPr>
      </w:pPr>
      <w:r w:rsidRPr="002672EA">
        <w:rPr>
          <w:rFonts w:cstheme="minorHAnsi"/>
          <w:b w:val="0"/>
          <w:caps w:val="0"/>
          <w:noProof/>
        </w:rPr>
        <w:t>Приложение № 10</w:t>
      </w:r>
      <w:r w:rsidR="002C5FC7" w:rsidRPr="002672EA">
        <w:rPr>
          <w:b w:val="0"/>
          <w:noProof/>
        </w:rPr>
        <w:tab/>
      </w:r>
      <w:r w:rsidR="00926BCA">
        <w:rPr>
          <w:b w:val="0"/>
          <w:noProof/>
        </w:rPr>
        <w:t>225</w:t>
      </w:r>
    </w:p>
    <w:p w:rsidR="002C5FC7" w:rsidRPr="002672EA" w:rsidRDefault="002672EA" w:rsidP="002672EA">
      <w:pPr>
        <w:pStyle w:val="14"/>
        <w:rPr>
          <w:rFonts w:eastAsiaTheme="minorEastAsia" w:cstheme="minorBidi"/>
          <w:b w:val="0"/>
          <w:noProof/>
        </w:rPr>
      </w:pPr>
      <w:r w:rsidRPr="002672EA">
        <w:rPr>
          <w:rFonts w:cstheme="minorHAnsi"/>
          <w:b w:val="0"/>
          <w:caps w:val="0"/>
          <w:noProof/>
        </w:rPr>
        <w:t>Приложение № 11</w:t>
      </w:r>
      <w:r w:rsidR="002C5FC7" w:rsidRPr="002672EA">
        <w:rPr>
          <w:b w:val="0"/>
          <w:noProof/>
        </w:rPr>
        <w:tab/>
      </w:r>
      <w:r w:rsidR="00926BCA">
        <w:rPr>
          <w:b w:val="0"/>
          <w:noProof/>
        </w:rPr>
        <w:t>231</w:t>
      </w:r>
    </w:p>
    <w:p w:rsidR="002C5FC7" w:rsidRPr="002672EA" w:rsidRDefault="002672EA" w:rsidP="002672EA">
      <w:pPr>
        <w:pStyle w:val="14"/>
        <w:rPr>
          <w:rFonts w:eastAsiaTheme="minorEastAsia" w:cstheme="minorBidi"/>
          <w:b w:val="0"/>
          <w:noProof/>
        </w:rPr>
      </w:pPr>
      <w:r w:rsidRPr="002672EA">
        <w:rPr>
          <w:rFonts w:cstheme="minorHAnsi"/>
          <w:b w:val="0"/>
          <w:caps w:val="0"/>
          <w:noProof/>
        </w:rPr>
        <w:t>Приложение № 12</w:t>
      </w:r>
      <w:r w:rsidR="002C5FC7" w:rsidRPr="002672EA">
        <w:rPr>
          <w:b w:val="0"/>
          <w:noProof/>
        </w:rPr>
        <w:tab/>
      </w:r>
      <w:r w:rsidR="00926BCA">
        <w:rPr>
          <w:b w:val="0"/>
          <w:noProof/>
        </w:rPr>
        <w:t>234</w:t>
      </w:r>
    </w:p>
    <w:p w:rsidR="002C5FC7" w:rsidRPr="002672EA" w:rsidRDefault="002672EA" w:rsidP="002672EA">
      <w:pPr>
        <w:pStyle w:val="14"/>
        <w:rPr>
          <w:rFonts w:eastAsiaTheme="minorEastAsia" w:cstheme="minorBidi"/>
          <w:b w:val="0"/>
          <w:noProof/>
        </w:rPr>
      </w:pPr>
      <w:r w:rsidRPr="002672EA">
        <w:rPr>
          <w:rFonts w:cstheme="minorHAnsi"/>
          <w:b w:val="0"/>
          <w:caps w:val="0"/>
          <w:noProof/>
          <w:kern w:val="32"/>
        </w:rPr>
        <w:t>Приложение № 13</w:t>
      </w:r>
      <w:r w:rsidR="002C5FC7" w:rsidRPr="002672EA">
        <w:rPr>
          <w:b w:val="0"/>
          <w:noProof/>
        </w:rPr>
        <w:tab/>
      </w:r>
      <w:r w:rsidR="000C23F4">
        <w:rPr>
          <w:b w:val="0"/>
          <w:noProof/>
        </w:rPr>
        <w:t>237</w:t>
      </w:r>
    </w:p>
    <w:p w:rsidR="002C5FC7" w:rsidRPr="002672EA" w:rsidRDefault="002672EA" w:rsidP="002672EA">
      <w:pPr>
        <w:pStyle w:val="14"/>
        <w:rPr>
          <w:rFonts w:eastAsiaTheme="minorEastAsia" w:cstheme="minorBidi"/>
          <w:b w:val="0"/>
          <w:noProof/>
        </w:rPr>
      </w:pPr>
      <w:r w:rsidRPr="002672EA">
        <w:rPr>
          <w:rFonts w:cstheme="minorHAnsi"/>
          <w:b w:val="0"/>
          <w:caps w:val="0"/>
          <w:noProof/>
        </w:rPr>
        <w:t>Приложение № 14</w:t>
      </w:r>
      <w:r w:rsidR="002C5FC7" w:rsidRPr="002672EA">
        <w:rPr>
          <w:b w:val="0"/>
          <w:noProof/>
        </w:rPr>
        <w:tab/>
      </w:r>
      <w:r w:rsidR="000C23F4">
        <w:rPr>
          <w:b w:val="0"/>
          <w:noProof/>
        </w:rPr>
        <w:t>241</w:t>
      </w:r>
    </w:p>
    <w:p w:rsidR="002C5FC7" w:rsidRPr="002672EA" w:rsidRDefault="002672EA" w:rsidP="002672EA">
      <w:pPr>
        <w:pStyle w:val="14"/>
        <w:rPr>
          <w:rFonts w:eastAsiaTheme="minorEastAsia" w:cstheme="minorBidi"/>
          <w:b w:val="0"/>
          <w:noProof/>
        </w:rPr>
      </w:pPr>
      <w:r w:rsidRPr="002672EA">
        <w:rPr>
          <w:rFonts w:cstheme="minorHAnsi"/>
          <w:b w:val="0"/>
          <w:caps w:val="0"/>
          <w:noProof/>
        </w:rPr>
        <w:t>Приложение № 15</w:t>
      </w:r>
      <w:r w:rsidR="002C5FC7" w:rsidRPr="002672EA">
        <w:rPr>
          <w:b w:val="0"/>
          <w:noProof/>
        </w:rPr>
        <w:tab/>
      </w:r>
      <w:r w:rsidR="00B118B7">
        <w:rPr>
          <w:b w:val="0"/>
          <w:noProof/>
        </w:rPr>
        <w:t>247</w:t>
      </w:r>
    </w:p>
    <w:p w:rsidR="002C5FC7" w:rsidRDefault="002672EA" w:rsidP="0078345A">
      <w:pPr>
        <w:pStyle w:val="14"/>
        <w:rPr>
          <w:noProof/>
        </w:rPr>
      </w:pPr>
      <w:r w:rsidRPr="002672EA">
        <w:rPr>
          <w:rFonts w:cstheme="minorHAnsi"/>
          <w:b w:val="0"/>
          <w:caps w:val="0"/>
          <w:noProof/>
          <w:color w:val="000000" w:themeColor="text1"/>
        </w:rPr>
        <w:t>Приложение № 16</w:t>
      </w:r>
      <w:r w:rsidR="002C5FC7" w:rsidRPr="002C5FC7">
        <w:rPr>
          <w:noProof/>
        </w:rPr>
        <w:tab/>
      </w:r>
      <w:r w:rsidR="0019061A">
        <w:rPr>
          <w:b w:val="0"/>
          <w:noProof/>
        </w:rPr>
        <w:t>257</w:t>
      </w:r>
    </w:p>
    <w:p w:rsidR="0078345A" w:rsidRPr="0078345A" w:rsidRDefault="0078345A" w:rsidP="0078345A">
      <w:pPr>
        <w:rPr>
          <w:rFonts w:asciiTheme="majorHAnsi" w:eastAsiaTheme="minorEastAsia" w:hAnsiTheme="majorHAnsi"/>
          <w:sz w:val="24"/>
          <w:szCs w:val="24"/>
        </w:rPr>
      </w:pPr>
      <w:r w:rsidRPr="0078345A">
        <w:rPr>
          <w:rFonts w:asciiTheme="majorHAnsi" w:eastAsiaTheme="minorEastAsia" w:hAnsiTheme="majorHAnsi"/>
          <w:sz w:val="24"/>
          <w:szCs w:val="24"/>
        </w:rPr>
        <w:t>Приложение № 17</w:t>
      </w:r>
      <w:r w:rsidR="006805A9">
        <w:rPr>
          <w:rFonts w:asciiTheme="majorHAnsi" w:eastAsiaTheme="minorEastAsia" w:hAnsiTheme="majorHAnsi"/>
          <w:sz w:val="24"/>
          <w:szCs w:val="24"/>
        </w:rPr>
        <w:t xml:space="preserve">                                                                                                                                   261</w:t>
      </w:r>
    </w:p>
    <w:p w:rsidR="002C5FC7" w:rsidRDefault="002C5FC7" w:rsidP="002C5FC7">
      <w:pPr>
        <w:sectPr w:rsidR="002C5FC7" w:rsidSect="00E0749F">
          <w:pgSz w:w="11905" w:h="16838"/>
          <w:pgMar w:top="1134" w:right="850" w:bottom="1134" w:left="1701" w:header="0" w:footer="0" w:gutter="0"/>
          <w:cols w:space="720"/>
          <w:noEndnote/>
        </w:sectPr>
      </w:pPr>
      <w:r>
        <w:fldChar w:fldCharType="end"/>
      </w:r>
    </w:p>
    <w:p w:rsidR="00F37E02" w:rsidRPr="00CA5BF1" w:rsidRDefault="00A2187F" w:rsidP="002619DC">
      <w:pPr>
        <w:pStyle w:val="10"/>
        <w:shd w:val="clear" w:color="auto" w:fill="76923C"/>
        <w:spacing w:before="0" w:after="0"/>
        <w:ind w:firstLine="709"/>
        <w:rPr>
          <w:rFonts w:asciiTheme="majorHAnsi" w:hAnsiTheme="majorHAnsi" w:cs="Times New Roman"/>
          <w:sz w:val="28"/>
          <w:szCs w:val="28"/>
        </w:rPr>
      </w:pPr>
      <w:bookmarkStart w:id="3" w:name="_Введение"/>
      <w:bookmarkStart w:id="4" w:name="введение"/>
      <w:bookmarkStart w:id="5" w:name="_Toc515463442"/>
      <w:bookmarkStart w:id="6" w:name="_Toc168072767"/>
      <w:bookmarkEnd w:id="0"/>
      <w:bookmarkEnd w:id="2"/>
      <w:bookmarkEnd w:id="3"/>
      <w:r w:rsidRPr="00CA5BF1">
        <w:rPr>
          <w:rFonts w:asciiTheme="majorHAnsi" w:hAnsiTheme="majorHAnsi" w:cs="Times New Roman"/>
          <w:sz w:val="28"/>
          <w:szCs w:val="28"/>
          <w:shd w:val="clear" w:color="auto" w:fill="76923C"/>
        </w:rPr>
        <w:lastRenderedPageBreak/>
        <w:t>Введение</w:t>
      </w:r>
      <w:bookmarkEnd w:id="4"/>
      <w:bookmarkEnd w:id="5"/>
      <w:bookmarkEnd w:id="6"/>
    </w:p>
    <w:p w:rsidR="006C4C79" w:rsidRPr="00CA5BF1" w:rsidRDefault="002619DC" w:rsidP="002619DC">
      <w:pPr>
        <w:spacing w:after="0" w:line="240" w:lineRule="auto"/>
        <w:ind w:firstLine="709"/>
        <w:jc w:val="both"/>
        <w:rPr>
          <w:rFonts w:asciiTheme="majorHAnsi" w:hAnsiTheme="majorHAnsi"/>
          <w:sz w:val="28"/>
          <w:szCs w:val="28"/>
        </w:rPr>
      </w:pPr>
      <w:r w:rsidRPr="00CA5BF1">
        <w:rPr>
          <w:rFonts w:asciiTheme="majorHAnsi" w:hAnsiTheme="majorHAnsi"/>
          <w:sz w:val="60"/>
          <w:szCs w:val="60"/>
        </w:rPr>
        <w:t>И</w:t>
      </w:r>
      <w:r w:rsidR="006C4C79" w:rsidRPr="00CA5BF1">
        <w:rPr>
          <w:rFonts w:asciiTheme="majorHAnsi" w:hAnsiTheme="majorHAnsi"/>
          <w:sz w:val="28"/>
          <w:szCs w:val="28"/>
        </w:rPr>
        <w:t>нститу</w:t>
      </w:r>
      <w:r w:rsidR="00210E85" w:rsidRPr="00CA5BF1">
        <w:rPr>
          <w:rFonts w:asciiTheme="majorHAnsi" w:hAnsiTheme="majorHAnsi"/>
          <w:sz w:val="28"/>
          <w:szCs w:val="28"/>
        </w:rPr>
        <w:t>т</w:t>
      </w:r>
      <w:r w:rsidR="00F658A1" w:rsidRPr="00CA5BF1">
        <w:rPr>
          <w:rFonts w:asciiTheme="majorHAnsi" w:hAnsiTheme="majorHAnsi"/>
          <w:sz w:val="28"/>
          <w:szCs w:val="28"/>
        </w:rPr>
        <w:t xml:space="preserve"> государственно</w:t>
      </w:r>
      <w:r w:rsidR="006C4C79" w:rsidRPr="00CA5BF1">
        <w:rPr>
          <w:rFonts w:asciiTheme="majorHAnsi" w:hAnsiTheme="majorHAnsi"/>
          <w:sz w:val="28"/>
          <w:szCs w:val="28"/>
        </w:rPr>
        <w:t>й гражданской службы в Российской Федерации за прошедшие двадцать лет своего существования получил надлежащее правовое оформление, выработал собственную идеологию, определяющую его как значимую</w:t>
      </w:r>
      <w:r w:rsidR="00827867" w:rsidRPr="00CA5BF1">
        <w:rPr>
          <w:rFonts w:asciiTheme="majorHAnsi" w:hAnsiTheme="majorHAnsi"/>
          <w:sz w:val="28"/>
          <w:szCs w:val="28"/>
        </w:rPr>
        <w:t xml:space="preserve"> и эффективную</w:t>
      </w:r>
      <w:r w:rsidR="006C4C79" w:rsidRPr="00CA5BF1">
        <w:rPr>
          <w:rFonts w:asciiTheme="majorHAnsi" w:hAnsiTheme="majorHAnsi"/>
          <w:sz w:val="28"/>
          <w:szCs w:val="28"/>
        </w:rPr>
        <w:t xml:space="preserve"> часть системы государственного управления. Данное значение определяется положениями Конституции Российской Федерации о праве граждан Российской Федерации участвовать в управлении делами государства, </w:t>
      </w:r>
      <w:r w:rsidR="00273F34" w:rsidRPr="00CA5BF1">
        <w:rPr>
          <w:rFonts w:asciiTheme="majorHAnsi" w:hAnsiTheme="majorHAnsi"/>
          <w:sz w:val="28"/>
          <w:szCs w:val="28"/>
        </w:rPr>
        <w:t>которое реализуется посредством механизмов осуществления права на равный доступ к государственной службе.</w:t>
      </w:r>
    </w:p>
    <w:p w:rsidR="00225F8F" w:rsidRPr="00CA5BF1" w:rsidRDefault="00225F8F" w:rsidP="00225F8F">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Участие граждан </w:t>
      </w:r>
      <w:r w:rsidR="00FB3D12" w:rsidRPr="00CA5BF1">
        <w:rPr>
          <w:rFonts w:asciiTheme="majorHAnsi" w:hAnsiTheme="majorHAnsi"/>
          <w:sz w:val="28"/>
          <w:szCs w:val="28"/>
        </w:rPr>
        <w:t xml:space="preserve">Российской Федерации (далее – граждане) </w:t>
      </w:r>
      <w:r w:rsidRPr="00CA5BF1">
        <w:rPr>
          <w:rFonts w:asciiTheme="majorHAnsi" w:hAnsiTheme="majorHAnsi"/>
          <w:sz w:val="28"/>
          <w:szCs w:val="28"/>
        </w:rPr>
        <w:t xml:space="preserve">в деятельности </w:t>
      </w:r>
      <w:r w:rsidR="00FB3D12" w:rsidRPr="00CA5BF1">
        <w:rPr>
          <w:rFonts w:asciiTheme="majorHAnsi" w:hAnsiTheme="majorHAnsi"/>
          <w:sz w:val="28"/>
          <w:szCs w:val="28"/>
        </w:rPr>
        <w:t xml:space="preserve">федеральных </w:t>
      </w:r>
      <w:r w:rsidRPr="00CA5BF1">
        <w:rPr>
          <w:rFonts w:asciiTheme="majorHAnsi" w:hAnsiTheme="majorHAnsi"/>
          <w:sz w:val="28"/>
          <w:szCs w:val="28"/>
        </w:rPr>
        <w:t>государственных органов</w:t>
      </w:r>
      <w:r w:rsidR="00FB3D12" w:rsidRPr="00CA5BF1">
        <w:rPr>
          <w:rFonts w:asciiTheme="majorHAnsi" w:hAnsiTheme="majorHAnsi"/>
          <w:sz w:val="28"/>
          <w:szCs w:val="28"/>
        </w:rPr>
        <w:t xml:space="preserve">, органов публичной власти федеральной территории, государственных органов субъектов Российской Федерации (далее – государственные органы) </w:t>
      </w:r>
      <w:r w:rsidRPr="00CA5BF1">
        <w:rPr>
          <w:rFonts w:asciiTheme="majorHAnsi" w:hAnsiTheme="majorHAnsi"/>
          <w:sz w:val="28"/>
          <w:szCs w:val="28"/>
        </w:rPr>
        <w:t>не только наделяет их властными полномочиями</w:t>
      </w:r>
      <w:r w:rsidR="002F713E" w:rsidRPr="00CA5BF1">
        <w:rPr>
          <w:rFonts w:asciiTheme="majorHAnsi" w:hAnsiTheme="majorHAnsi"/>
          <w:sz w:val="28"/>
          <w:szCs w:val="28"/>
        </w:rPr>
        <w:t xml:space="preserve"> в рамках должностных обязанностей</w:t>
      </w:r>
      <w:r w:rsidRPr="00CA5BF1">
        <w:rPr>
          <w:rFonts w:asciiTheme="majorHAnsi" w:hAnsiTheme="majorHAnsi"/>
          <w:sz w:val="28"/>
          <w:szCs w:val="28"/>
        </w:rPr>
        <w:t xml:space="preserve">, но и предъявляет к ним повышенные требования </w:t>
      </w:r>
      <w:r w:rsidR="00423F33" w:rsidRPr="00CA5BF1">
        <w:rPr>
          <w:rFonts w:asciiTheme="majorHAnsi" w:hAnsiTheme="majorHAnsi"/>
          <w:sz w:val="28"/>
          <w:szCs w:val="28"/>
        </w:rPr>
        <w:t>в части профессионализма</w:t>
      </w:r>
      <w:r w:rsidRPr="00CA5BF1">
        <w:rPr>
          <w:rFonts w:asciiTheme="majorHAnsi" w:hAnsiTheme="majorHAnsi"/>
          <w:sz w:val="28"/>
          <w:szCs w:val="28"/>
        </w:rPr>
        <w:t xml:space="preserve"> и компетентности, которыми обеспечивается эффективное государственное управление.</w:t>
      </w:r>
      <w:r w:rsidR="00EB4414" w:rsidRPr="00CA5BF1">
        <w:rPr>
          <w:rFonts w:asciiTheme="majorHAnsi" w:hAnsiTheme="majorHAnsi"/>
          <w:sz w:val="28"/>
          <w:szCs w:val="28"/>
        </w:rPr>
        <w:t xml:space="preserve"> </w:t>
      </w:r>
    </w:p>
    <w:p w:rsidR="00EB4414" w:rsidRPr="00CA5BF1" w:rsidRDefault="00EB4414" w:rsidP="00225F8F">
      <w:pPr>
        <w:spacing w:after="0" w:line="240" w:lineRule="auto"/>
        <w:ind w:firstLine="709"/>
        <w:jc w:val="both"/>
        <w:rPr>
          <w:rFonts w:asciiTheme="majorHAnsi" w:hAnsiTheme="majorHAnsi"/>
          <w:sz w:val="28"/>
          <w:szCs w:val="28"/>
        </w:rPr>
      </w:pPr>
      <w:r w:rsidRPr="00CA5BF1">
        <w:rPr>
          <w:rFonts w:asciiTheme="majorHAnsi" w:hAnsiTheme="majorHAnsi"/>
          <w:sz w:val="28"/>
          <w:szCs w:val="28"/>
        </w:rPr>
        <w:t>Дальнейшее развитие государственной гражданской службы Российской Федерации</w:t>
      </w:r>
      <w:r w:rsidR="0036778E" w:rsidRPr="00CA5BF1">
        <w:rPr>
          <w:rFonts w:asciiTheme="majorHAnsi" w:hAnsiTheme="majorHAnsi"/>
          <w:sz w:val="28"/>
          <w:szCs w:val="28"/>
        </w:rPr>
        <w:t xml:space="preserve"> (далее – гражданская служба)</w:t>
      </w:r>
      <w:r w:rsidRPr="00CA5BF1">
        <w:rPr>
          <w:rFonts w:asciiTheme="majorHAnsi" w:hAnsiTheme="majorHAnsi"/>
          <w:sz w:val="28"/>
          <w:szCs w:val="28"/>
        </w:rPr>
        <w:t xml:space="preserve"> основывается на передовых теоретических подходах в управлении человеческими ресурсами, на практическом опыте становления этого института в постоянно </w:t>
      </w:r>
      <w:r w:rsidR="000712C8" w:rsidRPr="00CA5BF1">
        <w:rPr>
          <w:rFonts w:asciiTheme="majorHAnsi" w:hAnsiTheme="majorHAnsi"/>
          <w:sz w:val="28"/>
          <w:szCs w:val="28"/>
        </w:rPr>
        <w:t xml:space="preserve">меняющихся </w:t>
      </w:r>
      <w:r w:rsidRPr="00CA5BF1">
        <w:rPr>
          <w:rFonts w:asciiTheme="majorHAnsi" w:hAnsiTheme="majorHAnsi"/>
          <w:sz w:val="28"/>
          <w:szCs w:val="28"/>
        </w:rPr>
        <w:t xml:space="preserve">социально-экономических условиях </w:t>
      </w:r>
      <w:r w:rsidR="00C70992" w:rsidRPr="00CA5BF1">
        <w:rPr>
          <w:rFonts w:asciiTheme="majorHAnsi" w:hAnsiTheme="majorHAnsi"/>
          <w:sz w:val="28"/>
          <w:szCs w:val="28"/>
        </w:rPr>
        <w:t xml:space="preserve">и учитывает традиции и достижения многонациональной культуры </w:t>
      </w:r>
      <w:r w:rsidR="001A0C88" w:rsidRPr="00CA5BF1">
        <w:rPr>
          <w:rFonts w:asciiTheme="majorHAnsi" w:hAnsiTheme="majorHAnsi"/>
          <w:sz w:val="28"/>
          <w:szCs w:val="28"/>
        </w:rPr>
        <w:t>нашей страны</w:t>
      </w:r>
      <w:r w:rsidR="0036778E" w:rsidRPr="00CA5BF1">
        <w:rPr>
          <w:rFonts w:asciiTheme="majorHAnsi" w:hAnsiTheme="majorHAnsi"/>
          <w:sz w:val="28"/>
          <w:szCs w:val="28"/>
        </w:rPr>
        <w:t xml:space="preserve">, формируя тем самым национальную модель гражданской службы России </w:t>
      </w:r>
      <w:r w:rsidR="0036778E" w:rsidRPr="00CA5BF1">
        <w:rPr>
          <w:rFonts w:asciiTheme="majorHAnsi" w:hAnsiTheme="majorHAnsi"/>
          <w:sz w:val="28"/>
          <w:szCs w:val="28"/>
          <w:lang w:val="en-US"/>
        </w:rPr>
        <w:t>XXI</w:t>
      </w:r>
      <w:r w:rsidR="0036778E" w:rsidRPr="00CA5BF1">
        <w:rPr>
          <w:rFonts w:asciiTheme="majorHAnsi" w:hAnsiTheme="majorHAnsi"/>
          <w:sz w:val="28"/>
          <w:szCs w:val="28"/>
        </w:rPr>
        <w:t xml:space="preserve"> века.</w:t>
      </w:r>
    </w:p>
    <w:p w:rsidR="00993C0C" w:rsidRPr="00CA5BF1" w:rsidRDefault="006B0419" w:rsidP="0019309F">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 xml:space="preserve">Методический инструментарий по </w:t>
      </w:r>
      <w:r w:rsidR="00552148" w:rsidRPr="00CA5BF1">
        <w:rPr>
          <w:rFonts w:asciiTheme="majorHAnsi" w:hAnsiTheme="majorHAnsi" w:cs="Times New Roman"/>
          <w:sz w:val="28"/>
          <w:szCs w:val="28"/>
        </w:rPr>
        <w:t>формированию кадрового состава</w:t>
      </w:r>
      <w:r w:rsidRPr="00CA5BF1">
        <w:rPr>
          <w:rFonts w:asciiTheme="majorHAnsi" w:hAnsiTheme="majorHAnsi" w:cs="Times New Roman"/>
          <w:sz w:val="28"/>
          <w:szCs w:val="28"/>
        </w:rPr>
        <w:t xml:space="preserve"> государственной гражданской службы</w:t>
      </w:r>
      <w:r w:rsidR="00426C32" w:rsidRPr="00CA5BF1">
        <w:rPr>
          <w:rFonts w:asciiTheme="majorHAnsi" w:hAnsiTheme="majorHAnsi" w:cs="Times New Roman"/>
          <w:sz w:val="28"/>
          <w:szCs w:val="28"/>
        </w:rPr>
        <w:t xml:space="preserve"> </w:t>
      </w:r>
      <w:r w:rsidR="00552148" w:rsidRPr="00CA5BF1">
        <w:rPr>
          <w:rFonts w:asciiTheme="majorHAnsi" w:hAnsiTheme="majorHAnsi" w:cs="Times New Roman"/>
          <w:sz w:val="28"/>
          <w:szCs w:val="28"/>
        </w:rPr>
        <w:t xml:space="preserve">Российской Федерации </w:t>
      </w:r>
      <w:r w:rsidR="00426C32" w:rsidRPr="00CA5BF1">
        <w:rPr>
          <w:rFonts w:asciiTheme="majorHAnsi" w:hAnsiTheme="majorHAnsi" w:cs="Times New Roman"/>
          <w:sz w:val="28"/>
          <w:szCs w:val="28"/>
        </w:rPr>
        <w:t>(Версия</w:t>
      </w:r>
      <w:r w:rsidR="006F3B66" w:rsidRPr="00CA5BF1">
        <w:rPr>
          <w:rFonts w:asciiTheme="majorHAnsi" w:hAnsiTheme="majorHAnsi" w:cs="Times New Roman"/>
          <w:sz w:val="28"/>
          <w:szCs w:val="28"/>
        </w:rPr>
        <w:t> </w:t>
      </w:r>
      <w:r w:rsidR="001F5FE4" w:rsidRPr="00CA5BF1">
        <w:rPr>
          <w:rFonts w:asciiTheme="majorHAnsi" w:hAnsiTheme="majorHAnsi" w:cs="Times New Roman"/>
          <w:sz w:val="28"/>
          <w:szCs w:val="28"/>
        </w:rPr>
        <w:t>4</w:t>
      </w:r>
      <w:r w:rsidR="00426C32" w:rsidRPr="00CA5BF1">
        <w:rPr>
          <w:rFonts w:asciiTheme="majorHAnsi" w:hAnsiTheme="majorHAnsi" w:cs="Times New Roman"/>
          <w:sz w:val="28"/>
          <w:szCs w:val="28"/>
        </w:rPr>
        <w:t>.</w:t>
      </w:r>
      <w:r w:rsidR="00A16B19">
        <w:rPr>
          <w:rFonts w:asciiTheme="majorHAnsi" w:hAnsiTheme="majorHAnsi" w:cs="Times New Roman"/>
          <w:sz w:val="28"/>
          <w:szCs w:val="28"/>
        </w:rPr>
        <w:t>1</w:t>
      </w:r>
      <w:r w:rsidR="00426C32" w:rsidRPr="00CA5BF1">
        <w:rPr>
          <w:rFonts w:asciiTheme="majorHAnsi" w:hAnsiTheme="majorHAnsi" w:cs="Times New Roman"/>
          <w:sz w:val="28"/>
          <w:szCs w:val="28"/>
        </w:rPr>
        <w:t>)</w:t>
      </w:r>
      <w:r w:rsidRPr="00CA5BF1">
        <w:rPr>
          <w:rFonts w:asciiTheme="majorHAnsi" w:hAnsiTheme="majorHAnsi" w:cs="Times New Roman"/>
          <w:sz w:val="28"/>
          <w:szCs w:val="28"/>
        </w:rPr>
        <w:t xml:space="preserve"> (далее – Методический инструментарий) </w:t>
      </w:r>
      <w:r w:rsidR="00993C0C" w:rsidRPr="00CA5BF1">
        <w:rPr>
          <w:rFonts w:asciiTheme="majorHAnsi" w:hAnsiTheme="majorHAnsi" w:cs="Times New Roman"/>
          <w:sz w:val="28"/>
          <w:szCs w:val="28"/>
        </w:rPr>
        <w:t>рассматривает кадровую работу государственных органов как целостный цикл, обеспечивающий жизнеспособность и развитие данных организаций посредством применения доказавших свою эффективность методол</w:t>
      </w:r>
      <w:r w:rsidR="002B41BA" w:rsidRPr="00CA5BF1">
        <w:rPr>
          <w:rFonts w:asciiTheme="majorHAnsi" w:hAnsiTheme="majorHAnsi" w:cs="Times New Roman"/>
          <w:sz w:val="28"/>
          <w:szCs w:val="28"/>
        </w:rPr>
        <w:t xml:space="preserve">огии и технологий данной </w:t>
      </w:r>
      <w:r w:rsidR="008450CA" w:rsidRPr="00CA5BF1">
        <w:rPr>
          <w:rFonts w:asciiTheme="majorHAnsi" w:hAnsiTheme="majorHAnsi" w:cs="Times New Roman"/>
          <w:sz w:val="28"/>
          <w:szCs w:val="28"/>
        </w:rPr>
        <w:t xml:space="preserve">работы, а также инновационных </w:t>
      </w:r>
      <w:r w:rsidR="00C44907" w:rsidRPr="00CA5BF1">
        <w:rPr>
          <w:rFonts w:asciiTheme="majorHAnsi" w:hAnsiTheme="majorHAnsi" w:cs="Times New Roman"/>
          <w:sz w:val="28"/>
          <w:szCs w:val="28"/>
        </w:rPr>
        <w:t>разработок</w:t>
      </w:r>
      <w:r w:rsidR="008450CA" w:rsidRPr="00CA5BF1">
        <w:rPr>
          <w:rFonts w:asciiTheme="majorHAnsi" w:hAnsiTheme="majorHAnsi" w:cs="Times New Roman"/>
          <w:sz w:val="28"/>
          <w:szCs w:val="28"/>
        </w:rPr>
        <w:t xml:space="preserve"> и </w:t>
      </w:r>
      <w:r w:rsidR="002F713E" w:rsidRPr="00CA5BF1">
        <w:rPr>
          <w:rFonts w:asciiTheme="majorHAnsi" w:hAnsiTheme="majorHAnsi" w:cs="Times New Roman"/>
          <w:sz w:val="28"/>
          <w:szCs w:val="28"/>
        </w:rPr>
        <w:t>творческого подхода в правоприменении</w:t>
      </w:r>
      <w:r w:rsidR="008450CA" w:rsidRPr="00CA5BF1">
        <w:rPr>
          <w:rFonts w:asciiTheme="majorHAnsi" w:hAnsiTheme="majorHAnsi" w:cs="Times New Roman"/>
          <w:sz w:val="28"/>
          <w:szCs w:val="28"/>
        </w:rPr>
        <w:t>.</w:t>
      </w:r>
    </w:p>
    <w:p w:rsidR="008450CA" w:rsidRPr="00CA5BF1" w:rsidRDefault="0079388C" w:rsidP="0019309F">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 xml:space="preserve">Эффективность методологии и технологий кадровой работы в </w:t>
      </w:r>
      <w:r w:rsidR="00C93342" w:rsidRPr="00CA5BF1">
        <w:rPr>
          <w:rFonts w:asciiTheme="majorHAnsi" w:hAnsiTheme="majorHAnsi" w:cs="Times New Roman"/>
          <w:sz w:val="28"/>
          <w:szCs w:val="28"/>
        </w:rPr>
        <w:t>М</w:t>
      </w:r>
      <w:r w:rsidRPr="00CA5BF1">
        <w:rPr>
          <w:rFonts w:asciiTheme="majorHAnsi" w:hAnsiTheme="majorHAnsi" w:cs="Times New Roman"/>
          <w:sz w:val="28"/>
          <w:szCs w:val="28"/>
        </w:rPr>
        <w:t>етодическом инструментарии напрямую связывается с повышенным вниманием к профессиональным и личностным качествам граждан, поступающих и проходящих гражданскую службу. Синтез качеств с знаниями и умениями в соответствующей области (виде) профессиональной служебной деятельности формирует модель компетенций госуд</w:t>
      </w:r>
      <w:r w:rsidR="00C93342" w:rsidRPr="00CA5BF1">
        <w:rPr>
          <w:rFonts w:asciiTheme="majorHAnsi" w:hAnsiTheme="majorHAnsi" w:cs="Times New Roman"/>
          <w:sz w:val="28"/>
          <w:szCs w:val="28"/>
        </w:rPr>
        <w:t xml:space="preserve">арственных гражданских служащих </w:t>
      </w:r>
      <w:r w:rsidR="00E81458" w:rsidRPr="00CA5BF1">
        <w:rPr>
          <w:rFonts w:asciiTheme="majorHAnsi" w:hAnsiTheme="majorHAnsi" w:cs="Times New Roman"/>
          <w:sz w:val="28"/>
          <w:szCs w:val="28"/>
        </w:rPr>
        <w:t xml:space="preserve">Российской Федерации (далее – гражданские служащие) </w:t>
      </w:r>
      <w:r w:rsidR="00C93342" w:rsidRPr="00CA5BF1">
        <w:rPr>
          <w:rFonts w:asciiTheme="majorHAnsi" w:hAnsiTheme="majorHAnsi" w:cs="Times New Roman"/>
          <w:sz w:val="28"/>
          <w:szCs w:val="28"/>
        </w:rPr>
        <w:t>и тем самым</w:t>
      </w:r>
      <w:r w:rsidRPr="00CA5BF1">
        <w:rPr>
          <w:rFonts w:asciiTheme="majorHAnsi" w:hAnsiTheme="majorHAnsi" w:cs="Times New Roman"/>
          <w:sz w:val="28"/>
          <w:szCs w:val="28"/>
        </w:rPr>
        <w:t xml:space="preserve"> </w:t>
      </w:r>
      <w:r w:rsidR="00E13BF1" w:rsidRPr="00CA5BF1">
        <w:rPr>
          <w:rFonts w:asciiTheme="majorHAnsi" w:hAnsiTheme="majorHAnsi" w:cs="Times New Roman"/>
          <w:sz w:val="28"/>
          <w:szCs w:val="28"/>
        </w:rPr>
        <w:t xml:space="preserve">актуализирует </w:t>
      </w:r>
      <w:r w:rsidRPr="00CA5BF1">
        <w:rPr>
          <w:rFonts w:asciiTheme="majorHAnsi" w:hAnsiTheme="majorHAnsi" w:cs="Times New Roman"/>
          <w:sz w:val="28"/>
          <w:szCs w:val="28"/>
        </w:rPr>
        <w:t>подходы к оценке их профессионального уровня.</w:t>
      </w:r>
    </w:p>
    <w:p w:rsidR="00E13BF1" w:rsidRPr="00CA5BF1" w:rsidRDefault="00E13BF1" w:rsidP="0019309F">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lastRenderedPageBreak/>
        <w:t xml:space="preserve">В этой связи в </w:t>
      </w:r>
      <w:r w:rsidR="00C93342" w:rsidRPr="00CA5BF1">
        <w:rPr>
          <w:rFonts w:asciiTheme="majorHAnsi" w:hAnsiTheme="majorHAnsi" w:cs="Times New Roman"/>
          <w:sz w:val="28"/>
          <w:szCs w:val="28"/>
        </w:rPr>
        <w:t>М</w:t>
      </w:r>
      <w:r w:rsidRPr="00CA5BF1">
        <w:rPr>
          <w:rFonts w:asciiTheme="majorHAnsi" w:hAnsiTheme="majorHAnsi" w:cs="Times New Roman"/>
          <w:sz w:val="28"/>
          <w:szCs w:val="28"/>
        </w:rPr>
        <w:t xml:space="preserve">етодическом инструментарии подробно рассмотрены вопросы </w:t>
      </w:r>
      <w:r w:rsidR="00E513FE" w:rsidRPr="00CA5BF1">
        <w:rPr>
          <w:rFonts w:asciiTheme="majorHAnsi" w:hAnsiTheme="majorHAnsi" w:cs="Times New Roman"/>
          <w:sz w:val="28"/>
          <w:szCs w:val="28"/>
        </w:rPr>
        <w:t xml:space="preserve">реализации положений </w:t>
      </w:r>
      <w:r w:rsidR="00045C48" w:rsidRPr="00CA5BF1">
        <w:rPr>
          <w:rFonts w:asciiTheme="majorHAnsi" w:hAnsiTheme="majorHAnsi" w:cs="Times New Roman"/>
          <w:sz w:val="28"/>
          <w:szCs w:val="28"/>
        </w:rPr>
        <w:t xml:space="preserve">Федерального закона </w:t>
      </w:r>
      <w:r w:rsidR="0051719F" w:rsidRPr="00CA5BF1">
        <w:rPr>
          <w:rFonts w:asciiTheme="majorHAnsi" w:hAnsiTheme="majorHAnsi" w:cs="Times New Roman"/>
          <w:sz w:val="28"/>
          <w:szCs w:val="28"/>
        </w:rPr>
        <w:br/>
      </w:r>
      <w:r w:rsidR="00045C48" w:rsidRPr="00CA5BF1">
        <w:rPr>
          <w:rFonts w:asciiTheme="majorHAnsi" w:hAnsiTheme="majorHAnsi" w:cs="Times New Roman"/>
          <w:sz w:val="28"/>
          <w:szCs w:val="28"/>
        </w:rPr>
        <w:t xml:space="preserve">от 27 июля 2004 г. № 79-ФЗ «О государственной гражданской службе Российской Федерации» в редакции Федерального закона </w:t>
      </w:r>
      <w:r w:rsidR="008D7792" w:rsidRPr="00CA5BF1">
        <w:rPr>
          <w:rFonts w:asciiTheme="majorHAnsi" w:hAnsiTheme="majorHAnsi" w:cs="Times New Roman"/>
          <w:sz w:val="28"/>
          <w:szCs w:val="28"/>
        </w:rPr>
        <w:br/>
      </w:r>
      <w:r w:rsidR="00045C48" w:rsidRPr="00CA5BF1">
        <w:rPr>
          <w:rFonts w:asciiTheme="majorHAnsi" w:hAnsiTheme="majorHAnsi" w:cs="Times New Roman"/>
          <w:sz w:val="28"/>
          <w:szCs w:val="28"/>
        </w:rPr>
        <w:t xml:space="preserve">от </w:t>
      </w:r>
      <w:r w:rsidR="00AF5145" w:rsidRPr="00CA5BF1">
        <w:rPr>
          <w:rFonts w:asciiTheme="majorHAnsi" w:hAnsiTheme="majorHAnsi" w:cs="Times New Roman"/>
          <w:sz w:val="28"/>
          <w:szCs w:val="28"/>
        </w:rPr>
        <w:t xml:space="preserve">29 декабря 2022 г. № 645-ФЗ, </w:t>
      </w:r>
      <w:r w:rsidR="00355124" w:rsidRPr="00CA5BF1">
        <w:rPr>
          <w:rFonts w:asciiTheme="majorHAnsi" w:hAnsiTheme="majorHAnsi" w:cs="Times New Roman"/>
          <w:sz w:val="28"/>
          <w:szCs w:val="28"/>
        </w:rPr>
        <w:t xml:space="preserve">внесшего значительный прогресс </w:t>
      </w:r>
      <w:r w:rsidR="008D7792" w:rsidRPr="00CA5BF1">
        <w:rPr>
          <w:rFonts w:asciiTheme="majorHAnsi" w:hAnsiTheme="majorHAnsi" w:cs="Times New Roman"/>
          <w:sz w:val="28"/>
          <w:szCs w:val="28"/>
        </w:rPr>
        <w:br/>
      </w:r>
      <w:r w:rsidR="00355124" w:rsidRPr="00CA5BF1">
        <w:rPr>
          <w:rFonts w:asciiTheme="majorHAnsi" w:hAnsiTheme="majorHAnsi" w:cs="Times New Roman"/>
          <w:sz w:val="28"/>
          <w:szCs w:val="28"/>
        </w:rPr>
        <w:t>в развитие теории и практики оценки на гражданской службе.</w:t>
      </w:r>
      <w:r w:rsidR="00637430" w:rsidRPr="00CA5BF1">
        <w:rPr>
          <w:rFonts w:asciiTheme="majorHAnsi" w:hAnsiTheme="majorHAnsi" w:cs="Times New Roman"/>
          <w:sz w:val="28"/>
          <w:szCs w:val="28"/>
        </w:rPr>
        <w:t xml:space="preserve"> Данные новации </w:t>
      </w:r>
      <w:r w:rsidR="00C93342" w:rsidRPr="00CA5BF1">
        <w:rPr>
          <w:rFonts w:asciiTheme="majorHAnsi" w:hAnsiTheme="majorHAnsi" w:cs="Times New Roman"/>
          <w:sz w:val="28"/>
          <w:szCs w:val="28"/>
        </w:rPr>
        <w:t>направлены на</w:t>
      </w:r>
      <w:r w:rsidR="00637430" w:rsidRPr="00CA5BF1">
        <w:rPr>
          <w:rFonts w:asciiTheme="majorHAnsi" w:hAnsiTheme="majorHAnsi" w:cs="Times New Roman"/>
          <w:sz w:val="28"/>
          <w:szCs w:val="28"/>
        </w:rPr>
        <w:t xml:space="preserve"> повышени</w:t>
      </w:r>
      <w:r w:rsidR="00C93342" w:rsidRPr="00CA5BF1">
        <w:rPr>
          <w:rFonts w:asciiTheme="majorHAnsi" w:hAnsiTheme="majorHAnsi" w:cs="Times New Roman"/>
          <w:sz w:val="28"/>
          <w:szCs w:val="28"/>
        </w:rPr>
        <w:t>е</w:t>
      </w:r>
      <w:r w:rsidR="00637430" w:rsidRPr="00CA5BF1">
        <w:rPr>
          <w:rFonts w:asciiTheme="majorHAnsi" w:hAnsiTheme="majorHAnsi" w:cs="Times New Roman"/>
          <w:sz w:val="28"/>
          <w:szCs w:val="28"/>
        </w:rPr>
        <w:t xml:space="preserve"> объективности оценки кандидатов на замещение должностей гражданской службы, что способствует </w:t>
      </w:r>
      <w:r w:rsidR="00761990" w:rsidRPr="00CA5BF1">
        <w:rPr>
          <w:rFonts w:asciiTheme="majorHAnsi" w:hAnsiTheme="majorHAnsi" w:cs="Times New Roman"/>
          <w:sz w:val="28"/>
          <w:szCs w:val="28"/>
        </w:rPr>
        <w:t xml:space="preserve">обоснованности принимаемых кадровых решений, повышению правовой субъектности и общественного доверия к назначаемым должностным лицам, предупреждению кланово-корпоративного принципа при назначении на должности гражданской службы, и следовательно, профилактике коррупционных и иных правонарушений, а также повышению престижа гражданской службы и её привлекательности </w:t>
      </w:r>
      <w:r w:rsidR="008A4DED" w:rsidRPr="00CA5BF1">
        <w:rPr>
          <w:rFonts w:asciiTheme="majorHAnsi" w:hAnsiTheme="majorHAnsi" w:cs="Times New Roman"/>
          <w:sz w:val="28"/>
          <w:szCs w:val="28"/>
        </w:rPr>
        <w:t>для профессионалов и молодёжи</w:t>
      </w:r>
      <w:r w:rsidR="00761990" w:rsidRPr="00CA5BF1">
        <w:rPr>
          <w:rFonts w:asciiTheme="majorHAnsi" w:hAnsiTheme="majorHAnsi" w:cs="Times New Roman"/>
          <w:sz w:val="28"/>
          <w:szCs w:val="28"/>
        </w:rPr>
        <w:t>.</w:t>
      </w:r>
    </w:p>
    <w:p w:rsidR="00993C0C" w:rsidRPr="00CA5BF1" w:rsidRDefault="00B0772D" w:rsidP="0019309F">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 xml:space="preserve">Вопросы компетентности гражданских служащих, </w:t>
      </w:r>
      <w:r w:rsidR="008D7792" w:rsidRPr="00CA5BF1">
        <w:rPr>
          <w:rFonts w:asciiTheme="majorHAnsi" w:hAnsiTheme="majorHAnsi" w:cs="Times New Roman"/>
          <w:sz w:val="28"/>
          <w:szCs w:val="28"/>
        </w:rPr>
        <w:br/>
      </w:r>
      <w:r w:rsidRPr="00CA5BF1">
        <w:rPr>
          <w:rFonts w:asciiTheme="majorHAnsi" w:hAnsiTheme="majorHAnsi" w:cs="Times New Roman"/>
          <w:sz w:val="28"/>
          <w:szCs w:val="28"/>
        </w:rPr>
        <w:t xml:space="preserve">а соответственно, эффективности деятельности государственных органов, имеют </w:t>
      </w:r>
      <w:r w:rsidR="00405BFA" w:rsidRPr="00CA5BF1">
        <w:rPr>
          <w:rFonts w:asciiTheme="majorHAnsi" w:hAnsiTheme="majorHAnsi" w:cs="Times New Roman"/>
          <w:sz w:val="28"/>
          <w:szCs w:val="28"/>
        </w:rPr>
        <w:t>особую важность в современных условиях</w:t>
      </w:r>
      <w:r w:rsidR="00E559D3">
        <w:rPr>
          <w:rFonts w:asciiTheme="majorHAnsi" w:hAnsiTheme="majorHAnsi" w:cs="Times New Roman"/>
          <w:sz w:val="28"/>
          <w:szCs w:val="28"/>
        </w:rPr>
        <w:t xml:space="preserve">. </w:t>
      </w:r>
      <w:r w:rsidR="005B2824" w:rsidRPr="00CA5BF1">
        <w:rPr>
          <w:rFonts w:asciiTheme="majorHAnsi" w:hAnsiTheme="majorHAnsi" w:cs="Times New Roman"/>
          <w:sz w:val="28"/>
          <w:szCs w:val="28"/>
        </w:rPr>
        <w:t>Ответ на внешнеполитические вызовы современности требует активизации внутреннего потенциала общества, в том числе проактивного государственного управления.</w:t>
      </w:r>
    </w:p>
    <w:p w:rsidR="005B2824" w:rsidRPr="00CA5BF1" w:rsidRDefault="00E315FA" w:rsidP="0019309F">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 xml:space="preserve">В этой связи вопросы кадровой политики приобретают ключевое значение для обеспечения стабильности в государстве и обществе, рационального управления социально-экономическими процессами </w:t>
      </w:r>
      <w:r w:rsidR="008D7792" w:rsidRPr="00CA5BF1">
        <w:rPr>
          <w:rFonts w:asciiTheme="majorHAnsi" w:hAnsiTheme="majorHAnsi" w:cs="Times New Roman"/>
          <w:sz w:val="28"/>
          <w:szCs w:val="28"/>
        </w:rPr>
        <w:br/>
      </w:r>
      <w:r w:rsidRPr="00CA5BF1">
        <w:rPr>
          <w:rFonts w:asciiTheme="majorHAnsi" w:hAnsiTheme="majorHAnsi" w:cs="Times New Roman"/>
          <w:sz w:val="28"/>
          <w:szCs w:val="28"/>
        </w:rPr>
        <w:t xml:space="preserve">и перспективного развития стратегических отраслей, обеспечения </w:t>
      </w:r>
      <w:r w:rsidR="0041625B" w:rsidRPr="00CA5BF1">
        <w:rPr>
          <w:rFonts w:asciiTheme="majorHAnsi" w:hAnsiTheme="majorHAnsi" w:cs="Times New Roman"/>
          <w:sz w:val="28"/>
          <w:szCs w:val="28"/>
        </w:rPr>
        <w:t>могущества нашего государства.</w:t>
      </w:r>
    </w:p>
    <w:p w:rsidR="008A4DED" w:rsidRPr="00CA5BF1" w:rsidRDefault="008A4DED" w:rsidP="008A4DED">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Применение государственными органами Методического инструментария позволит организовать эффективную работу по кадровому планированию и отбору кадров для замещения должностей гражданской службы, обеспечив формирование проф</w:t>
      </w:r>
      <w:r w:rsidR="00C93342" w:rsidRPr="00CA5BF1">
        <w:rPr>
          <w:rFonts w:asciiTheme="majorHAnsi" w:hAnsiTheme="majorHAnsi" w:cs="Times New Roman"/>
          <w:sz w:val="28"/>
          <w:szCs w:val="28"/>
        </w:rPr>
        <w:t>ессионального кадрового состава</w:t>
      </w:r>
      <w:r w:rsidR="000F0832" w:rsidRPr="00CA5BF1">
        <w:rPr>
          <w:rFonts w:asciiTheme="majorHAnsi" w:hAnsiTheme="majorHAnsi" w:cs="Times New Roman"/>
          <w:sz w:val="28"/>
          <w:szCs w:val="28"/>
        </w:rPr>
        <w:t xml:space="preserve"> </w:t>
      </w:r>
      <w:r w:rsidRPr="00CA5BF1">
        <w:rPr>
          <w:rFonts w:asciiTheme="majorHAnsi" w:hAnsiTheme="majorHAnsi" w:cs="Times New Roman"/>
          <w:sz w:val="28"/>
          <w:szCs w:val="28"/>
        </w:rPr>
        <w:t xml:space="preserve">на гражданской службе, включающего перспективных и высококвалифицированных специалистов, обладающих требуемыми для эффективного и результативного исполнения должностных обязанностей </w:t>
      </w:r>
      <w:r w:rsidR="008D7792" w:rsidRPr="00CA5BF1">
        <w:rPr>
          <w:rFonts w:asciiTheme="majorHAnsi" w:hAnsiTheme="majorHAnsi" w:cs="Times New Roman"/>
          <w:sz w:val="28"/>
          <w:szCs w:val="28"/>
        </w:rPr>
        <w:t xml:space="preserve">профессиональным </w:t>
      </w:r>
      <w:r w:rsidRPr="00CA5BF1">
        <w:rPr>
          <w:rFonts w:asciiTheme="majorHAnsi" w:hAnsiTheme="majorHAnsi" w:cs="Times New Roman"/>
          <w:sz w:val="28"/>
          <w:szCs w:val="28"/>
        </w:rPr>
        <w:t xml:space="preserve">образованием, стажем </w:t>
      </w:r>
      <w:r w:rsidR="00DD11D9" w:rsidRPr="00CA5BF1">
        <w:rPr>
          <w:rFonts w:asciiTheme="majorHAnsi" w:hAnsiTheme="majorHAnsi" w:cs="Times New Roman"/>
          <w:sz w:val="28"/>
          <w:szCs w:val="28"/>
        </w:rPr>
        <w:t xml:space="preserve">службы </w:t>
      </w:r>
      <w:r w:rsidR="008D7792" w:rsidRPr="00CA5BF1">
        <w:rPr>
          <w:rFonts w:asciiTheme="majorHAnsi" w:hAnsiTheme="majorHAnsi" w:cs="Times New Roman"/>
          <w:sz w:val="28"/>
          <w:szCs w:val="28"/>
        </w:rPr>
        <w:br/>
      </w:r>
      <w:r w:rsidR="00DD11D9" w:rsidRPr="00CA5BF1">
        <w:rPr>
          <w:rFonts w:asciiTheme="majorHAnsi" w:hAnsiTheme="majorHAnsi" w:cs="Times New Roman"/>
          <w:sz w:val="28"/>
          <w:szCs w:val="28"/>
        </w:rPr>
        <w:t xml:space="preserve">и </w:t>
      </w:r>
      <w:r w:rsidR="0001015E" w:rsidRPr="00CA5BF1">
        <w:rPr>
          <w:rFonts w:asciiTheme="majorHAnsi" w:hAnsiTheme="majorHAnsi" w:cs="Times New Roman"/>
          <w:sz w:val="28"/>
          <w:szCs w:val="28"/>
        </w:rPr>
        <w:t xml:space="preserve">стажем </w:t>
      </w:r>
      <w:r w:rsidRPr="00CA5BF1">
        <w:rPr>
          <w:rFonts w:asciiTheme="majorHAnsi" w:hAnsiTheme="majorHAnsi" w:cs="Times New Roman"/>
          <w:sz w:val="28"/>
          <w:szCs w:val="28"/>
        </w:rPr>
        <w:t>работы</w:t>
      </w:r>
      <w:r w:rsidR="00DD11D9" w:rsidRPr="00CA5BF1">
        <w:rPr>
          <w:rFonts w:asciiTheme="majorHAnsi" w:hAnsiTheme="majorHAnsi" w:cs="Times New Roman"/>
          <w:sz w:val="28"/>
          <w:szCs w:val="28"/>
        </w:rPr>
        <w:t xml:space="preserve"> по специальности, направлению подготовки</w:t>
      </w:r>
      <w:r w:rsidRPr="00CA5BF1">
        <w:rPr>
          <w:rFonts w:asciiTheme="majorHAnsi" w:hAnsiTheme="majorHAnsi" w:cs="Times New Roman"/>
          <w:sz w:val="28"/>
          <w:szCs w:val="28"/>
        </w:rPr>
        <w:t>, знаниями и умениями, а также профессиональными и личностными качествами.</w:t>
      </w:r>
    </w:p>
    <w:p w:rsidR="00B13848" w:rsidRPr="00CA5BF1" w:rsidRDefault="004B24B5" w:rsidP="003A4D65">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 xml:space="preserve">Методический инструментарий предназначен для использования руководителями и специалистами </w:t>
      </w:r>
      <w:r w:rsidR="00BE47B7" w:rsidRPr="00CA5BF1">
        <w:rPr>
          <w:rFonts w:asciiTheme="majorHAnsi" w:hAnsiTheme="majorHAnsi" w:cs="Times New Roman"/>
          <w:sz w:val="28"/>
          <w:szCs w:val="28"/>
        </w:rPr>
        <w:t>структурного подразделения государственного органа по вопросам государственной службы и кадров (далее</w:t>
      </w:r>
      <w:r w:rsidR="008D7792" w:rsidRPr="00CA5BF1">
        <w:rPr>
          <w:rFonts w:asciiTheme="majorHAnsi" w:hAnsiTheme="majorHAnsi" w:cs="Times New Roman"/>
          <w:sz w:val="28"/>
          <w:szCs w:val="28"/>
        </w:rPr>
        <w:t xml:space="preserve"> </w:t>
      </w:r>
      <w:r w:rsidR="00BE47B7" w:rsidRPr="00CA5BF1">
        <w:rPr>
          <w:rFonts w:asciiTheme="majorHAnsi" w:hAnsiTheme="majorHAnsi" w:cs="Times New Roman"/>
          <w:sz w:val="28"/>
          <w:szCs w:val="28"/>
        </w:rPr>
        <w:t xml:space="preserve">– </w:t>
      </w:r>
      <w:r w:rsidRPr="00CA5BF1">
        <w:rPr>
          <w:rFonts w:asciiTheme="majorHAnsi" w:hAnsiTheme="majorHAnsi" w:cs="Times New Roman"/>
          <w:sz w:val="28"/>
          <w:szCs w:val="28"/>
        </w:rPr>
        <w:t>кадро</w:t>
      </w:r>
      <w:r w:rsidR="003D4614" w:rsidRPr="00CA5BF1">
        <w:rPr>
          <w:rFonts w:asciiTheme="majorHAnsi" w:hAnsiTheme="majorHAnsi" w:cs="Times New Roman"/>
          <w:sz w:val="28"/>
          <w:szCs w:val="28"/>
        </w:rPr>
        <w:t>в</w:t>
      </w:r>
      <w:r w:rsidR="00BE47B7" w:rsidRPr="00CA5BF1">
        <w:rPr>
          <w:rFonts w:asciiTheme="majorHAnsi" w:hAnsiTheme="majorHAnsi" w:cs="Times New Roman"/>
          <w:sz w:val="28"/>
          <w:szCs w:val="28"/>
        </w:rPr>
        <w:t>ая</w:t>
      </w:r>
      <w:r w:rsidRPr="00CA5BF1">
        <w:rPr>
          <w:rFonts w:asciiTheme="majorHAnsi" w:hAnsiTheme="majorHAnsi" w:cs="Times New Roman"/>
          <w:sz w:val="28"/>
          <w:szCs w:val="28"/>
        </w:rPr>
        <w:t xml:space="preserve"> </w:t>
      </w:r>
      <w:r w:rsidR="003D4614" w:rsidRPr="00CA5BF1">
        <w:rPr>
          <w:rFonts w:asciiTheme="majorHAnsi" w:hAnsiTheme="majorHAnsi" w:cs="Times New Roman"/>
          <w:sz w:val="28"/>
          <w:szCs w:val="28"/>
        </w:rPr>
        <w:t>служб</w:t>
      </w:r>
      <w:r w:rsidR="00BE47B7" w:rsidRPr="00CA5BF1">
        <w:rPr>
          <w:rFonts w:asciiTheme="majorHAnsi" w:hAnsiTheme="majorHAnsi" w:cs="Times New Roman"/>
          <w:sz w:val="28"/>
          <w:szCs w:val="28"/>
        </w:rPr>
        <w:t>а)</w:t>
      </w:r>
      <w:r w:rsidR="00541FC3" w:rsidRPr="00CA5BF1">
        <w:rPr>
          <w:rFonts w:asciiTheme="majorHAnsi" w:hAnsiTheme="majorHAnsi" w:cs="Times New Roman"/>
          <w:sz w:val="28"/>
          <w:szCs w:val="28"/>
        </w:rPr>
        <w:t xml:space="preserve"> и имеет целью наряду с методологическим руководством в правоприменении стимулировать творческий поиск и новаторство в деятельности сотрудников кадровых службы в интересах развития гражданской службы и обеспечения прав и законных интересов всех гражданских служащих.</w:t>
      </w:r>
    </w:p>
    <w:p w:rsidR="007E1602" w:rsidRPr="00CA5BF1" w:rsidRDefault="00533DAB" w:rsidP="008D7792">
      <w:pPr>
        <w:pStyle w:val="10"/>
        <w:shd w:val="clear" w:color="auto" w:fill="76923C" w:themeFill="accent3" w:themeFillShade="BF"/>
        <w:spacing w:before="0" w:after="360"/>
        <w:ind w:firstLine="709"/>
        <w:rPr>
          <w:rFonts w:asciiTheme="majorHAnsi" w:hAnsiTheme="majorHAnsi" w:cs="Times New Roman"/>
          <w:bCs w:val="0"/>
          <w:sz w:val="28"/>
          <w:szCs w:val="28"/>
        </w:rPr>
      </w:pPr>
      <w:bookmarkStart w:id="7" w:name="_Toc421227257"/>
      <w:bookmarkStart w:id="8" w:name="_Toc515463443"/>
      <w:bookmarkStart w:id="9" w:name="_Toc168072768"/>
      <w:r w:rsidRPr="00CA5BF1">
        <w:rPr>
          <w:rStyle w:val="11"/>
          <w:rFonts w:asciiTheme="majorHAnsi" w:hAnsiTheme="majorHAnsi" w:cs="Times New Roman"/>
          <w:b/>
          <w:sz w:val="28"/>
          <w:szCs w:val="28"/>
        </w:rPr>
        <w:t>Основные</w:t>
      </w:r>
      <w:r w:rsidR="008D7792" w:rsidRPr="00CA5BF1">
        <w:rPr>
          <w:rStyle w:val="11"/>
          <w:rFonts w:asciiTheme="majorHAnsi" w:hAnsiTheme="majorHAnsi" w:cs="Times New Roman"/>
          <w:b/>
          <w:sz w:val="28"/>
          <w:szCs w:val="28"/>
        </w:rPr>
        <w:t xml:space="preserve"> </w:t>
      </w:r>
      <w:r w:rsidRPr="00CA5BF1">
        <w:rPr>
          <w:rStyle w:val="11"/>
          <w:rFonts w:asciiTheme="majorHAnsi" w:hAnsiTheme="majorHAnsi" w:cs="Times New Roman"/>
          <w:b/>
          <w:sz w:val="28"/>
          <w:szCs w:val="28"/>
        </w:rPr>
        <w:t>понятия</w:t>
      </w:r>
      <w:r w:rsidR="008D7792" w:rsidRPr="00CA5BF1">
        <w:rPr>
          <w:rStyle w:val="11"/>
          <w:rFonts w:asciiTheme="majorHAnsi" w:hAnsiTheme="majorHAnsi" w:cs="Times New Roman"/>
          <w:b/>
          <w:sz w:val="28"/>
          <w:szCs w:val="28"/>
        </w:rPr>
        <w:t xml:space="preserve"> и </w:t>
      </w:r>
      <w:r w:rsidR="007E1602" w:rsidRPr="00CA5BF1">
        <w:rPr>
          <w:rStyle w:val="11"/>
          <w:rFonts w:asciiTheme="majorHAnsi" w:hAnsiTheme="majorHAnsi" w:cs="Times New Roman"/>
          <w:b/>
          <w:sz w:val="28"/>
          <w:szCs w:val="28"/>
        </w:rPr>
        <w:t>определения</w:t>
      </w:r>
      <w:bookmarkEnd w:id="7"/>
      <w:bookmarkEnd w:id="8"/>
      <w:bookmarkEnd w:id="9"/>
    </w:p>
    <w:p w:rsidR="007E1602" w:rsidRPr="00CA5BF1" w:rsidRDefault="007E1602" w:rsidP="00427565">
      <w:pPr>
        <w:pStyle w:val="ConsPlusNormal"/>
        <w:widowControl/>
        <w:ind w:firstLine="709"/>
        <w:jc w:val="both"/>
        <w:rPr>
          <w:rFonts w:asciiTheme="majorHAnsi" w:hAnsiTheme="majorHAnsi" w:cs="Times New Roman"/>
          <w:strike/>
          <w:color w:val="000000" w:themeColor="text1"/>
          <w:sz w:val="28"/>
          <w:szCs w:val="28"/>
        </w:rPr>
      </w:pPr>
      <w:r w:rsidRPr="00CA5BF1">
        <w:rPr>
          <w:rFonts w:asciiTheme="majorHAnsi" w:hAnsiTheme="majorHAnsi" w:cs="Times New Roman"/>
          <w:b/>
          <w:i/>
          <w:color w:val="365F91" w:themeColor="accent1" w:themeShade="BF"/>
          <w:sz w:val="28"/>
          <w:szCs w:val="28"/>
        </w:rPr>
        <w:t xml:space="preserve">Система </w:t>
      </w:r>
      <w:r w:rsidR="00EC201E" w:rsidRPr="00CA5BF1">
        <w:rPr>
          <w:rFonts w:asciiTheme="majorHAnsi" w:hAnsiTheme="majorHAnsi" w:cs="Times New Roman"/>
          <w:b/>
          <w:i/>
          <w:color w:val="365F91" w:themeColor="accent1" w:themeShade="BF"/>
          <w:sz w:val="28"/>
          <w:szCs w:val="28"/>
        </w:rPr>
        <w:t>формирования кадрового состава</w:t>
      </w:r>
      <w:r w:rsidRPr="00CA5BF1">
        <w:rPr>
          <w:rFonts w:asciiTheme="majorHAnsi" w:hAnsiTheme="majorHAnsi" w:cs="Times New Roman"/>
          <w:color w:val="365F91" w:themeColor="accent1" w:themeShade="BF"/>
          <w:sz w:val="28"/>
          <w:szCs w:val="28"/>
        </w:rPr>
        <w:t xml:space="preserve"> </w:t>
      </w:r>
      <w:r w:rsidRPr="00CA5BF1">
        <w:rPr>
          <w:rFonts w:asciiTheme="majorHAnsi" w:hAnsiTheme="majorHAnsi" w:cs="Times New Roman"/>
          <w:sz w:val="28"/>
          <w:szCs w:val="28"/>
        </w:rPr>
        <w:t>–</w:t>
      </w:r>
      <w:r w:rsidR="00DC7341" w:rsidRPr="00CA5BF1">
        <w:rPr>
          <w:rFonts w:asciiTheme="majorHAnsi" w:hAnsiTheme="majorHAnsi" w:cs="Times New Roman"/>
          <w:sz w:val="28"/>
          <w:szCs w:val="28"/>
        </w:rPr>
        <w:t xml:space="preserve"> </w:t>
      </w:r>
      <w:r w:rsidR="009E56AB" w:rsidRPr="00CA5BF1">
        <w:rPr>
          <w:rFonts w:asciiTheme="majorHAnsi" w:hAnsiTheme="majorHAnsi" w:cs="Times New Roman"/>
          <w:sz w:val="28"/>
          <w:szCs w:val="28"/>
        </w:rPr>
        <w:t xml:space="preserve">совокупность взаимосвязанных </w:t>
      </w:r>
      <w:r w:rsidR="00CE11A7" w:rsidRPr="00CA5BF1">
        <w:rPr>
          <w:rFonts w:asciiTheme="majorHAnsi" w:hAnsiTheme="majorHAnsi" w:cs="Times New Roman"/>
          <w:sz w:val="28"/>
          <w:szCs w:val="28"/>
        </w:rPr>
        <w:t xml:space="preserve">мероприятий </w:t>
      </w:r>
      <w:r w:rsidR="00CE11A7" w:rsidRPr="00CA5BF1">
        <w:rPr>
          <w:rFonts w:asciiTheme="majorHAnsi" w:hAnsiTheme="majorHAnsi" w:cs="Times New Roman"/>
          <w:color w:val="000000" w:themeColor="text1"/>
          <w:sz w:val="28"/>
          <w:szCs w:val="28"/>
        </w:rPr>
        <w:t>по</w:t>
      </w:r>
      <w:r w:rsidR="00B17C90" w:rsidRPr="00CA5BF1">
        <w:rPr>
          <w:rFonts w:asciiTheme="majorHAnsi" w:hAnsiTheme="majorHAnsi" w:cs="Times New Roman"/>
          <w:color w:val="000000" w:themeColor="text1"/>
          <w:sz w:val="28"/>
          <w:szCs w:val="28"/>
        </w:rPr>
        <w:t xml:space="preserve"> реализации функций кадровой работы, направленных на</w:t>
      </w:r>
      <w:r w:rsidR="008631F0" w:rsidRPr="00CA5BF1">
        <w:rPr>
          <w:rFonts w:asciiTheme="majorHAnsi" w:hAnsiTheme="majorHAnsi" w:cs="Times New Roman"/>
          <w:color w:val="000000" w:themeColor="text1"/>
          <w:sz w:val="28"/>
          <w:szCs w:val="28"/>
        </w:rPr>
        <w:t xml:space="preserve"> </w:t>
      </w:r>
      <w:r w:rsidR="00C51B41" w:rsidRPr="00CA5BF1">
        <w:rPr>
          <w:rFonts w:asciiTheme="majorHAnsi" w:hAnsiTheme="majorHAnsi" w:cs="Times New Roman"/>
          <w:color w:val="000000" w:themeColor="text1"/>
          <w:sz w:val="28"/>
          <w:szCs w:val="28"/>
        </w:rPr>
        <w:t>кадрово</w:t>
      </w:r>
      <w:r w:rsidR="00B17C90" w:rsidRPr="00CA5BF1">
        <w:rPr>
          <w:rFonts w:asciiTheme="majorHAnsi" w:hAnsiTheme="majorHAnsi" w:cs="Times New Roman"/>
          <w:color w:val="000000" w:themeColor="text1"/>
          <w:sz w:val="28"/>
          <w:szCs w:val="28"/>
        </w:rPr>
        <w:t>е</w:t>
      </w:r>
      <w:r w:rsidR="00C51B41" w:rsidRPr="00CA5BF1">
        <w:rPr>
          <w:rFonts w:asciiTheme="majorHAnsi" w:hAnsiTheme="majorHAnsi" w:cs="Times New Roman"/>
          <w:color w:val="000000" w:themeColor="text1"/>
          <w:sz w:val="28"/>
          <w:szCs w:val="28"/>
        </w:rPr>
        <w:t xml:space="preserve"> </w:t>
      </w:r>
      <w:r w:rsidR="008631F0" w:rsidRPr="00CA5BF1">
        <w:rPr>
          <w:rFonts w:asciiTheme="majorHAnsi" w:hAnsiTheme="majorHAnsi" w:cs="Times New Roman"/>
          <w:color w:val="000000" w:themeColor="text1"/>
          <w:sz w:val="28"/>
          <w:szCs w:val="28"/>
        </w:rPr>
        <w:t>планировани</w:t>
      </w:r>
      <w:r w:rsidR="00B17C90" w:rsidRPr="00CA5BF1">
        <w:rPr>
          <w:rFonts w:asciiTheme="majorHAnsi" w:hAnsiTheme="majorHAnsi" w:cs="Times New Roman"/>
          <w:color w:val="000000" w:themeColor="text1"/>
          <w:sz w:val="28"/>
          <w:szCs w:val="28"/>
        </w:rPr>
        <w:t>е</w:t>
      </w:r>
      <w:r w:rsidR="008631F0" w:rsidRPr="00CA5BF1">
        <w:rPr>
          <w:rFonts w:asciiTheme="majorHAnsi" w:hAnsiTheme="majorHAnsi" w:cs="Times New Roman"/>
          <w:color w:val="000000" w:themeColor="text1"/>
          <w:sz w:val="28"/>
          <w:szCs w:val="28"/>
        </w:rPr>
        <w:t>,</w:t>
      </w:r>
      <w:r w:rsidR="00CE11A7" w:rsidRPr="00CA5BF1">
        <w:rPr>
          <w:rFonts w:asciiTheme="majorHAnsi" w:hAnsiTheme="majorHAnsi" w:cs="Times New Roman"/>
          <w:color w:val="000000" w:themeColor="text1"/>
          <w:sz w:val="28"/>
          <w:szCs w:val="28"/>
        </w:rPr>
        <w:t xml:space="preserve"> привлечени</w:t>
      </w:r>
      <w:r w:rsidR="00B17C90" w:rsidRPr="00CA5BF1">
        <w:rPr>
          <w:rFonts w:asciiTheme="majorHAnsi" w:hAnsiTheme="majorHAnsi" w:cs="Times New Roman"/>
          <w:color w:val="000000" w:themeColor="text1"/>
          <w:sz w:val="28"/>
          <w:szCs w:val="28"/>
        </w:rPr>
        <w:t>е</w:t>
      </w:r>
      <w:r w:rsidR="00C93342" w:rsidRPr="00CA5BF1">
        <w:rPr>
          <w:rFonts w:asciiTheme="majorHAnsi" w:hAnsiTheme="majorHAnsi" w:cs="Times New Roman"/>
          <w:color w:val="000000" w:themeColor="text1"/>
          <w:sz w:val="28"/>
          <w:szCs w:val="28"/>
        </w:rPr>
        <w:t>,</w:t>
      </w:r>
      <w:r w:rsidRPr="00CA5BF1">
        <w:rPr>
          <w:rFonts w:asciiTheme="majorHAnsi" w:hAnsiTheme="majorHAnsi" w:cs="Times New Roman"/>
          <w:color w:val="000000" w:themeColor="text1"/>
          <w:sz w:val="28"/>
          <w:szCs w:val="28"/>
        </w:rPr>
        <w:t xml:space="preserve"> </w:t>
      </w:r>
      <w:r w:rsidR="00B17C90" w:rsidRPr="00CA5BF1">
        <w:rPr>
          <w:rFonts w:asciiTheme="majorHAnsi" w:hAnsiTheme="majorHAnsi" w:cs="Times New Roman"/>
          <w:color w:val="000000" w:themeColor="text1"/>
          <w:sz w:val="28"/>
          <w:szCs w:val="28"/>
        </w:rPr>
        <w:t>отбор и оценку</w:t>
      </w:r>
      <w:r w:rsidR="00142691" w:rsidRPr="00CA5BF1">
        <w:rPr>
          <w:rFonts w:asciiTheme="majorHAnsi" w:hAnsiTheme="majorHAnsi" w:cs="Times New Roman"/>
          <w:color w:val="000000" w:themeColor="text1"/>
          <w:sz w:val="28"/>
          <w:szCs w:val="28"/>
        </w:rPr>
        <w:t xml:space="preserve"> кадров.</w:t>
      </w:r>
      <w:r w:rsidRPr="00CA5BF1">
        <w:rPr>
          <w:rFonts w:asciiTheme="majorHAnsi" w:hAnsiTheme="majorHAnsi" w:cs="Times New Roman"/>
          <w:strike/>
          <w:color w:val="000000" w:themeColor="text1"/>
          <w:sz w:val="28"/>
          <w:szCs w:val="28"/>
        </w:rPr>
        <w:t xml:space="preserve"> </w:t>
      </w:r>
    </w:p>
    <w:p w:rsidR="008631F0" w:rsidRPr="00CA5BF1" w:rsidRDefault="00B70B5A" w:rsidP="00427565">
      <w:pPr>
        <w:autoSpaceDE w:val="0"/>
        <w:autoSpaceDN w:val="0"/>
        <w:adjustRightInd w:val="0"/>
        <w:spacing w:after="0" w:line="240" w:lineRule="auto"/>
        <w:ind w:firstLine="709"/>
        <w:jc w:val="both"/>
        <w:rPr>
          <w:rFonts w:asciiTheme="majorHAnsi" w:hAnsiTheme="majorHAnsi"/>
          <w:i/>
          <w:sz w:val="28"/>
          <w:szCs w:val="28"/>
        </w:rPr>
      </w:pPr>
      <w:r w:rsidRPr="00CA5BF1">
        <w:rPr>
          <w:rFonts w:asciiTheme="majorHAnsi" w:hAnsiTheme="majorHAnsi"/>
          <w:b/>
          <w:i/>
          <w:color w:val="365F91" w:themeColor="accent1" w:themeShade="BF"/>
          <w:sz w:val="28"/>
          <w:szCs w:val="28"/>
        </w:rPr>
        <w:t>К</w:t>
      </w:r>
      <w:r w:rsidR="000F339B" w:rsidRPr="00CA5BF1">
        <w:rPr>
          <w:rFonts w:asciiTheme="majorHAnsi" w:hAnsiTheme="majorHAnsi"/>
          <w:b/>
          <w:i/>
          <w:color w:val="365F91" w:themeColor="accent1" w:themeShade="BF"/>
          <w:sz w:val="28"/>
          <w:szCs w:val="28"/>
        </w:rPr>
        <w:t>адров</w:t>
      </w:r>
      <w:r w:rsidRPr="00CA5BF1">
        <w:rPr>
          <w:rFonts w:asciiTheme="majorHAnsi" w:hAnsiTheme="majorHAnsi"/>
          <w:b/>
          <w:i/>
          <w:color w:val="365F91" w:themeColor="accent1" w:themeShade="BF"/>
          <w:sz w:val="28"/>
          <w:szCs w:val="28"/>
        </w:rPr>
        <w:t>ое планирование</w:t>
      </w:r>
      <w:r w:rsidR="008631F0" w:rsidRPr="00CA5BF1">
        <w:rPr>
          <w:rFonts w:asciiTheme="majorHAnsi" w:hAnsiTheme="majorHAnsi"/>
          <w:i/>
          <w:color w:val="365F91" w:themeColor="accent1" w:themeShade="BF"/>
          <w:sz w:val="28"/>
          <w:szCs w:val="28"/>
        </w:rPr>
        <w:t xml:space="preserve"> </w:t>
      </w:r>
      <w:r w:rsidR="008631F0" w:rsidRPr="00CA5BF1">
        <w:rPr>
          <w:rFonts w:asciiTheme="majorHAnsi" w:hAnsiTheme="majorHAnsi"/>
          <w:i/>
          <w:sz w:val="28"/>
          <w:szCs w:val="28"/>
        </w:rPr>
        <w:t xml:space="preserve">– </w:t>
      </w:r>
      <w:r w:rsidR="00CD03A8" w:rsidRPr="00CA5BF1">
        <w:rPr>
          <w:rFonts w:asciiTheme="majorHAnsi" w:hAnsiTheme="majorHAnsi"/>
          <w:sz w:val="28"/>
          <w:szCs w:val="28"/>
        </w:rPr>
        <w:t>перспективное прогнозное определение</w:t>
      </w:r>
      <w:r w:rsidR="00357A9F" w:rsidRPr="00CA5BF1">
        <w:rPr>
          <w:rFonts w:asciiTheme="majorHAnsi" w:hAnsiTheme="majorHAnsi"/>
          <w:sz w:val="28"/>
          <w:szCs w:val="28"/>
        </w:rPr>
        <w:t xml:space="preserve"> потребности в </w:t>
      </w:r>
      <w:r w:rsidR="00304320" w:rsidRPr="00CA5BF1">
        <w:rPr>
          <w:rFonts w:asciiTheme="majorHAnsi" w:hAnsiTheme="majorHAnsi"/>
          <w:sz w:val="28"/>
          <w:szCs w:val="28"/>
        </w:rPr>
        <w:t>численности</w:t>
      </w:r>
      <w:r w:rsidR="00383A94" w:rsidRPr="00CA5BF1">
        <w:rPr>
          <w:rFonts w:asciiTheme="majorHAnsi" w:hAnsiTheme="majorHAnsi"/>
          <w:sz w:val="28"/>
          <w:szCs w:val="28"/>
        </w:rPr>
        <w:t xml:space="preserve"> </w:t>
      </w:r>
      <w:r w:rsidR="00357A9F" w:rsidRPr="00CA5BF1">
        <w:rPr>
          <w:rFonts w:asciiTheme="majorHAnsi" w:hAnsiTheme="majorHAnsi"/>
          <w:sz w:val="28"/>
          <w:szCs w:val="28"/>
        </w:rPr>
        <w:t>и квалификации кадров</w:t>
      </w:r>
      <w:r w:rsidR="00C51B41" w:rsidRPr="00CA5BF1">
        <w:rPr>
          <w:rFonts w:asciiTheme="majorHAnsi" w:hAnsiTheme="majorHAnsi"/>
          <w:sz w:val="28"/>
          <w:szCs w:val="28"/>
        </w:rPr>
        <w:t xml:space="preserve"> с целью</w:t>
      </w:r>
      <w:r w:rsidR="00304320" w:rsidRPr="00CA5BF1">
        <w:rPr>
          <w:rFonts w:asciiTheme="majorHAnsi" w:hAnsiTheme="majorHAnsi"/>
          <w:sz w:val="28"/>
          <w:szCs w:val="28"/>
        </w:rPr>
        <w:t xml:space="preserve"> оптимальной организации</w:t>
      </w:r>
      <w:r w:rsidR="008E23A7" w:rsidRPr="00CA5BF1">
        <w:rPr>
          <w:rFonts w:asciiTheme="majorHAnsi" w:hAnsiTheme="majorHAnsi"/>
          <w:sz w:val="28"/>
          <w:szCs w:val="28"/>
        </w:rPr>
        <w:t xml:space="preserve"> профессиональной служебной</w:t>
      </w:r>
      <w:r w:rsidR="00304320" w:rsidRPr="00CA5BF1">
        <w:rPr>
          <w:rFonts w:asciiTheme="majorHAnsi" w:hAnsiTheme="majorHAnsi"/>
          <w:sz w:val="28"/>
          <w:szCs w:val="28"/>
        </w:rPr>
        <w:t xml:space="preserve"> деятельности</w:t>
      </w:r>
      <w:r w:rsidR="00C51B41" w:rsidRPr="00CA5BF1">
        <w:rPr>
          <w:rFonts w:asciiTheme="majorHAnsi" w:hAnsiTheme="majorHAnsi"/>
          <w:sz w:val="28"/>
          <w:szCs w:val="28"/>
        </w:rPr>
        <w:t xml:space="preserve"> гражданских служащих</w:t>
      </w:r>
      <w:r w:rsidR="00357A9F" w:rsidRPr="00CA5BF1">
        <w:rPr>
          <w:rFonts w:asciiTheme="majorHAnsi" w:hAnsiTheme="majorHAnsi"/>
          <w:sz w:val="28"/>
          <w:szCs w:val="28"/>
        </w:rPr>
        <w:t xml:space="preserve"> исходя из </w:t>
      </w:r>
      <w:r w:rsidR="00304320" w:rsidRPr="00CA5BF1">
        <w:rPr>
          <w:rFonts w:asciiTheme="majorHAnsi" w:hAnsiTheme="majorHAnsi"/>
          <w:sz w:val="28"/>
          <w:szCs w:val="28"/>
        </w:rPr>
        <w:t xml:space="preserve">стратегических </w:t>
      </w:r>
      <w:r w:rsidR="00357A9F" w:rsidRPr="00CA5BF1">
        <w:rPr>
          <w:rFonts w:asciiTheme="majorHAnsi" w:hAnsiTheme="majorHAnsi"/>
          <w:sz w:val="28"/>
          <w:szCs w:val="28"/>
        </w:rPr>
        <w:t xml:space="preserve">целей и </w:t>
      </w:r>
      <w:r w:rsidR="00304320" w:rsidRPr="00CA5BF1">
        <w:rPr>
          <w:rFonts w:asciiTheme="majorHAnsi" w:hAnsiTheme="majorHAnsi"/>
          <w:sz w:val="28"/>
          <w:szCs w:val="28"/>
        </w:rPr>
        <w:t xml:space="preserve">тактических </w:t>
      </w:r>
      <w:r w:rsidR="00357A9F" w:rsidRPr="00CA5BF1">
        <w:rPr>
          <w:rFonts w:asciiTheme="majorHAnsi" w:hAnsiTheme="majorHAnsi"/>
          <w:sz w:val="28"/>
          <w:szCs w:val="28"/>
        </w:rPr>
        <w:t>задач</w:t>
      </w:r>
      <w:r w:rsidR="006F1DBC" w:rsidRPr="00CA5BF1">
        <w:rPr>
          <w:rFonts w:asciiTheme="majorHAnsi" w:hAnsiTheme="majorHAnsi"/>
          <w:sz w:val="28"/>
          <w:szCs w:val="28"/>
        </w:rPr>
        <w:t>, функций и полномочий</w:t>
      </w:r>
      <w:r w:rsidR="00357A9F" w:rsidRPr="00CA5BF1">
        <w:rPr>
          <w:rFonts w:asciiTheme="majorHAnsi" w:hAnsiTheme="majorHAnsi"/>
          <w:sz w:val="28"/>
          <w:szCs w:val="28"/>
        </w:rPr>
        <w:t xml:space="preserve"> </w:t>
      </w:r>
      <w:r w:rsidR="00B561B7" w:rsidRPr="00CA5BF1">
        <w:rPr>
          <w:rFonts w:asciiTheme="majorHAnsi" w:hAnsiTheme="majorHAnsi"/>
          <w:sz w:val="28"/>
          <w:szCs w:val="28"/>
        </w:rPr>
        <w:t xml:space="preserve">государственного органа и его </w:t>
      </w:r>
      <w:r w:rsidR="00357A9F" w:rsidRPr="00CA5BF1">
        <w:rPr>
          <w:rFonts w:asciiTheme="majorHAnsi" w:hAnsiTheme="majorHAnsi"/>
          <w:sz w:val="28"/>
          <w:szCs w:val="28"/>
        </w:rPr>
        <w:t>структурн</w:t>
      </w:r>
      <w:r w:rsidR="00B561B7" w:rsidRPr="00CA5BF1">
        <w:rPr>
          <w:rFonts w:asciiTheme="majorHAnsi" w:hAnsiTheme="majorHAnsi"/>
          <w:sz w:val="28"/>
          <w:szCs w:val="28"/>
        </w:rPr>
        <w:t>ых</w:t>
      </w:r>
      <w:r w:rsidR="00357A9F" w:rsidRPr="00CA5BF1">
        <w:rPr>
          <w:rFonts w:asciiTheme="majorHAnsi" w:hAnsiTheme="majorHAnsi"/>
          <w:sz w:val="28"/>
          <w:szCs w:val="28"/>
        </w:rPr>
        <w:t xml:space="preserve"> подразделени</w:t>
      </w:r>
      <w:r w:rsidR="00B561B7" w:rsidRPr="00CA5BF1">
        <w:rPr>
          <w:rFonts w:asciiTheme="majorHAnsi" w:hAnsiTheme="majorHAnsi"/>
          <w:sz w:val="28"/>
          <w:szCs w:val="28"/>
        </w:rPr>
        <w:t>й</w:t>
      </w:r>
      <w:r w:rsidR="00357A9F" w:rsidRPr="00CA5BF1">
        <w:rPr>
          <w:rFonts w:asciiTheme="majorHAnsi" w:hAnsiTheme="majorHAnsi"/>
          <w:sz w:val="28"/>
          <w:szCs w:val="28"/>
        </w:rPr>
        <w:t>.</w:t>
      </w:r>
    </w:p>
    <w:p w:rsidR="00F96451" w:rsidRPr="00CA5BF1" w:rsidRDefault="00B70B5A" w:rsidP="00427565">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b/>
          <w:i/>
          <w:color w:val="365F91" w:themeColor="accent1" w:themeShade="BF"/>
          <w:sz w:val="28"/>
          <w:szCs w:val="28"/>
        </w:rPr>
        <w:t>П</w:t>
      </w:r>
      <w:r w:rsidR="007E1602" w:rsidRPr="00CA5BF1">
        <w:rPr>
          <w:rFonts w:asciiTheme="majorHAnsi" w:hAnsiTheme="majorHAnsi" w:cs="Times New Roman"/>
          <w:b/>
          <w:i/>
          <w:color w:val="365F91" w:themeColor="accent1" w:themeShade="BF"/>
          <w:sz w:val="28"/>
          <w:szCs w:val="28"/>
        </w:rPr>
        <w:t>ривлечение кадров</w:t>
      </w:r>
      <w:r w:rsidR="007E1602" w:rsidRPr="00CA5BF1">
        <w:rPr>
          <w:rFonts w:asciiTheme="majorHAnsi" w:hAnsiTheme="majorHAnsi" w:cs="Times New Roman"/>
          <w:color w:val="365F91" w:themeColor="accent1" w:themeShade="BF"/>
          <w:sz w:val="28"/>
          <w:szCs w:val="28"/>
        </w:rPr>
        <w:t xml:space="preserve"> </w:t>
      </w:r>
      <w:r w:rsidRPr="00CA5BF1">
        <w:rPr>
          <w:rFonts w:asciiTheme="majorHAnsi" w:hAnsiTheme="majorHAnsi" w:cs="Times New Roman"/>
          <w:i/>
          <w:sz w:val="28"/>
          <w:szCs w:val="28"/>
        </w:rPr>
        <w:t xml:space="preserve">– </w:t>
      </w:r>
      <w:r w:rsidRPr="00CA5BF1">
        <w:rPr>
          <w:rFonts w:asciiTheme="majorHAnsi" w:hAnsiTheme="majorHAnsi" w:cs="Times New Roman"/>
          <w:sz w:val="28"/>
          <w:szCs w:val="28"/>
        </w:rPr>
        <w:t>с</w:t>
      </w:r>
      <w:r w:rsidR="007E1602" w:rsidRPr="00CA5BF1">
        <w:rPr>
          <w:rFonts w:asciiTheme="majorHAnsi" w:hAnsiTheme="majorHAnsi" w:cs="Times New Roman"/>
          <w:sz w:val="28"/>
          <w:szCs w:val="28"/>
        </w:rPr>
        <w:t>истема целенаправленных действий по поиску и подбору граждан, готовых к поступлению на гражданскую службу</w:t>
      </w:r>
      <w:r w:rsidR="00C93342" w:rsidRPr="00CA5BF1">
        <w:rPr>
          <w:rFonts w:asciiTheme="majorHAnsi" w:hAnsiTheme="majorHAnsi" w:cs="Times New Roman"/>
          <w:sz w:val="28"/>
          <w:szCs w:val="28"/>
        </w:rPr>
        <w:t>,</w:t>
      </w:r>
      <w:r w:rsidR="007E1602" w:rsidRPr="00CA5BF1">
        <w:rPr>
          <w:rFonts w:asciiTheme="majorHAnsi" w:hAnsiTheme="majorHAnsi" w:cs="Times New Roman"/>
          <w:sz w:val="28"/>
          <w:szCs w:val="28"/>
        </w:rPr>
        <w:t xml:space="preserve"> </w:t>
      </w:r>
      <w:r w:rsidR="00F34A5B" w:rsidRPr="00CA5BF1">
        <w:rPr>
          <w:rFonts w:asciiTheme="majorHAnsi" w:hAnsiTheme="majorHAnsi" w:cs="Times New Roman"/>
          <w:sz w:val="28"/>
          <w:szCs w:val="28"/>
        </w:rPr>
        <w:t>соответствующих, по предварительной оценке</w:t>
      </w:r>
      <w:r w:rsidR="00CB37A9" w:rsidRPr="00CA5BF1">
        <w:rPr>
          <w:rFonts w:asciiTheme="majorHAnsi" w:hAnsiTheme="majorHAnsi" w:cs="Times New Roman"/>
          <w:sz w:val="28"/>
          <w:szCs w:val="28"/>
        </w:rPr>
        <w:t xml:space="preserve"> профессионального уровня</w:t>
      </w:r>
      <w:r w:rsidR="00F34A5B" w:rsidRPr="00CA5BF1">
        <w:rPr>
          <w:rFonts w:asciiTheme="majorHAnsi" w:hAnsiTheme="majorHAnsi" w:cs="Times New Roman"/>
          <w:sz w:val="28"/>
          <w:szCs w:val="28"/>
        </w:rPr>
        <w:t>, квалификационным требованиям</w:t>
      </w:r>
      <w:r w:rsidR="00580B42" w:rsidRPr="00CA5BF1">
        <w:rPr>
          <w:rFonts w:asciiTheme="majorHAnsi" w:hAnsiTheme="majorHAnsi" w:cs="Times New Roman"/>
          <w:sz w:val="28"/>
          <w:szCs w:val="28"/>
        </w:rPr>
        <w:t xml:space="preserve"> для замещения должностей гражданской службы (далее – квалификационные требования)</w:t>
      </w:r>
      <w:r w:rsidR="00B17C90" w:rsidRPr="00CA5BF1">
        <w:rPr>
          <w:rFonts w:asciiTheme="majorHAnsi" w:hAnsiTheme="majorHAnsi" w:cs="Times New Roman"/>
          <w:sz w:val="28"/>
          <w:szCs w:val="28"/>
        </w:rPr>
        <w:t xml:space="preserve"> </w:t>
      </w:r>
      <w:r w:rsidR="00B17C90" w:rsidRPr="00CA5BF1">
        <w:rPr>
          <w:rFonts w:asciiTheme="majorHAnsi" w:hAnsiTheme="majorHAnsi" w:cs="Times New Roman"/>
          <w:color w:val="000000" w:themeColor="text1"/>
          <w:sz w:val="28"/>
          <w:szCs w:val="28"/>
        </w:rPr>
        <w:t>и обладающи</w:t>
      </w:r>
      <w:r w:rsidR="00C93342" w:rsidRPr="00CA5BF1">
        <w:rPr>
          <w:rFonts w:asciiTheme="majorHAnsi" w:hAnsiTheme="majorHAnsi" w:cs="Times New Roman"/>
          <w:color w:val="000000" w:themeColor="text1"/>
          <w:sz w:val="28"/>
          <w:szCs w:val="28"/>
        </w:rPr>
        <w:t>х</w:t>
      </w:r>
      <w:r w:rsidR="00B17C90" w:rsidRPr="00CA5BF1">
        <w:rPr>
          <w:rFonts w:asciiTheme="majorHAnsi" w:hAnsiTheme="majorHAnsi" w:cs="Times New Roman"/>
          <w:color w:val="000000" w:themeColor="text1"/>
          <w:sz w:val="28"/>
          <w:szCs w:val="28"/>
        </w:rPr>
        <w:t xml:space="preserve"> необходимыми профессионально-личностными качествами</w:t>
      </w:r>
      <w:r w:rsidR="00F34A5B" w:rsidRPr="00CA5BF1">
        <w:rPr>
          <w:rFonts w:asciiTheme="majorHAnsi" w:hAnsiTheme="majorHAnsi" w:cs="Times New Roman"/>
          <w:color w:val="000000" w:themeColor="text1"/>
          <w:sz w:val="28"/>
          <w:szCs w:val="28"/>
        </w:rPr>
        <w:t xml:space="preserve">, </w:t>
      </w:r>
      <w:r w:rsidR="007E1602" w:rsidRPr="00CA5BF1">
        <w:rPr>
          <w:rFonts w:asciiTheme="majorHAnsi" w:hAnsiTheme="majorHAnsi" w:cs="Times New Roman"/>
          <w:color w:val="000000" w:themeColor="text1"/>
          <w:sz w:val="28"/>
          <w:szCs w:val="28"/>
        </w:rPr>
        <w:t xml:space="preserve">а также </w:t>
      </w:r>
      <w:r w:rsidR="007E1602" w:rsidRPr="00CA5BF1">
        <w:rPr>
          <w:rFonts w:asciiTheme="majorHAnsi" w:hAnsiTheme="majorHAnsi" w:cs="Times New Roman"/>
          <w:sz w:val="28"/>
          <w:szCs w:val="28"/>
        </w:rPr>
        <w:t>по продвижению гражданских служащих</w:t>
      </w:r>
      <w:r w:rsidR="00166081" w:rsidRPr="00CA5BF1">
        <w:rPr>
          <w:rFonts w:asciiTheme="majorHAnsi" w:hAnsiTheme="majorHAnsi" w:cs="Times New Roman"/>
          <w:sz w:val="28"/>
          <w:szCs w:val="28"/>
        </w:rPr>
        <w:t xml:space="preserve"> </w:t>
      </w:r>
      <w:r w:rsidR="007E1602" w:rsidRPr="00CA5BF1">
        <w:rPr>
          <w:rFonts w:asciiTheme="majorHAnsi" w:hAnsiTheme="majorHAnsi" w:cs="Times New Roman"/>
          <w:sz w:val="28"/>
          <w:szCs w:val="28"/>
        </w:rPr>
        <w:t>на вышестоящие и иные должности гражданской службы в государственном органе.</w:t>
      </w:r>
    </w:p>
    <w:p w:rsidR="00BB6563" w:rsidRPr="00CA5BF1" w:rsidRDefault="00BB6563" w:rsidP="00427565">
      <w:pPr>
        <w:autoSpaceDE w:val="0"/>
        <w:autoSpaceDN w:val="0"/>
        <w:adjustRightInd w:val="0"/>
        <w:spacing w:after="0" w:line="240" w:lineRule="auto"/>
        <w:ind w:firstLine="709"/>
        <w:jc w:val="both"/>
        <w:rPr>
          <w:rFonts w:asciiTheme="majorHAnsi" w:hAnsiTheme="majorHAnsi"/>
          <w:color w:val="000000" w:themeColor="text1"/>
          <w:sz w:val="28"/>
          <w:szCs w:val="28"/>
        </w:rPr>
      </w:pPr>
      <w:r w:rsidRPr="00CA5BF1">
        <w:rPr>
          <w:rFonts w:asciiTheme="majorHAnsi" w:hAnsiTheme="majorHAnsi"/>
          <w:b/>
          <w:i/>
          <w:color w:val="365F91" w:themeColor="accent1" w:themeShade="BF"/>
          <w:sz w:val="28"/>
          <w:szCs w:val="28"/>
        </w:rPr>
        <w:t xml:space="preserve">Профессиональный уровень </w:t>
      </w:r>
      <w:r w:rsidRPr="00CA5BF1">
        <w:rPr>
          <w:rFonts w:asciiTheme="majorHAnsi" w:hAnsiTheme="majorHAnsi"/>
          <w:sz w:val="28"/>
          <w:szCs w:val="28"/>
        </w:rPr>
        <w:t xml:space="preserve">– </w:t>
      </w:r>
      <w:r w:rsidRPr="00CA5BF1">
        <w:rPr>
          <w:rFonts w:asciiTheme="majorHAnsi" w:hAnsiTheme="majorHAnsi"/>
          <w:color w:val="000000" w:themeColor="text1"/>
          <w:sz w:val="28"/>
          <w:szCs w:val="28"/>
        </w:rPr>
        <w:t xml:space="preserve">уровень знаний и умений гражданина, </w:t>
      </w:r>
      <w:r w:rsidR="008D7792" w:rsidRPr="00CA5BF1">
        <w:rPr>
          <w:rFonts w:asciiTheme="majorHAnsi" w:hAnsiTheme="majorHAnsi"/>
          <w:color w:val="000000" w:themeColor="text1"/>
          <w:sz w:val="28"/>
          <w:szCs w:val="28"/>
        </w:rPr>
        <w:t xml:space="preserve">претендующего на замещение гражданской службы, </w:t>
      </w:r>
      <w:r w:rsidRPr="00CA5BF1">
        <w:rPr>
          <w:rFonts w:asciiTheme="majorHAnsi" w:hAnsiTheme="majorHAnsi"/>
          <w:color w:val="000000" w:themeColor="text1"/>
          <w:sz w:val="28"/>
          <w:szCs w:val="28"/>
        </w:rPr>
        <w:t xml:space="preserve">гражданского служащего, необходимых для исполнения должностных обязанностей, в том числе подтверждаемых проявляемыми в поведении претендента профессиональными и личностными качествами. </w:t>
      </w:r>
    </w:p>
    <w:p w:rsidR="009E79AF" w:rsidRPr="00CA5BF1" w:rsidRDefault="009E79AF" w:rsidP="00427565">
      <w:pPr>
        <w:autoSpaceDE w:val="0"/>
        <w:autoSpaceDN w:val="0"/>
        <w:adjustRightInd w:val="0"/>
        <w:spacing w:after="0" w:line="240" w:lineRule="auto"/>
        <w:ind w:firstLine="709"/>
        <w:jc w:val="both"/>
        <w:rPr>
          <w:rFonts w:asciiTheme="majorHAnsi" w:hAnsiTheme="majorHAnsi"/>
          <w:bCs/>
          <w:iCs/>
          <w:color w:val="000000" w:themeColor="text1"/>
          <w:sz w:val="28"/>
          <w:szCs w:val="28"/>
        </w:rPr>
      </w:pPr>
      <w:r w:rsidRPr="00CA5BF1">
        <w:rPr>
          <w:rFonts w:asciiTheme="majorHAnsi" w:hAnsiTheme="majorHAnsi"/>
          <w:b/>
          <w:i/>
          <w:color w:val="365F91" w:themeColor="accent1" w:themeShade="BF"/>
          <w:sz w:val="28"/>
          <w:szCs w:val="28"/>
        </w:rPr>
        <w:t>Оценка профессионального уровня</w:t>
      </w:r>
      <w:r w:rsidRPr="00CA5BF1">
        <w:rPr>
          <w:rFonts w:asciiTheme="majorHAnsi" w:hAnsiTheme="majorHAnsi"/>
          <w:color w:val="365F91" w:themeColor="accent1" w:themeShade="BF"/>
          <w:sz w:val="28"/>
          <w:szCs w:val="28"/>
        </w:rPr>
        <w:t xml:space="preserve"> </w:t>
      </w:r>
      <w:r w:rsidRPr="00CA5BF1">
        <w:rPr>
          <w:rFonts w:asciiTheme="majorHAnsi" w:hAnsiTheme="majorHAnsi"/>
          <w:sz w:val="28"/>
          <w:szCs w:val="28"/>
        </w:rPr>
        <w:t xml:space="preserve">– </w:t>
      </w:r>
      <w:r w:rsidRPr="00CA5BF1">
        <w:rPr>
          <w:rFonts w:asciiTheme="majorHAnsi" w:hAnsiTheme="majorHAnsi"/>
          <w:bCs/>
          <w:iCs/>
          <w:sz w:val="28"/>
          <w:szCs w:val="28"/>
        </w:rPr>
        <w:t xml:space="preserve">определение уровня знаний и умений, необходимых для исполнения должностных обязанностей, у гражданина, претендующего на замещение должности гражданской службы, гражданского служащего, </w:t>
      </w:r>
      <w:r w:rsidR="00D03FC5" w:rsidRPr="00CA5BF1">
        <w:rPr>
          <w:rFonts w:asciiTheme="majorHAnsi" w:hAnsiTheme="majorHAnsi"/>
          <w:bCs/>
          <w:iCs/>
          <w:color w:val="000000" w:themeColor="text1"/>
          <w:sz w:val="28"/>
          <w:szCs w:val="28"/>
        </w:rPr>
        <w:t>осуществляемое уполномоченным коллегиальным органом государственного органа.</w:t>
      </w:r>
    </w:p>
    <w:p w:rsidR="008F0F24" w:rsidRPr="00CA5BF1" w:rsidRDefault="008F0F24" w:rsidP="00427565">
      <w:pPr>
        <w:pStyle w:val="ad"/>
        <w:spacing w:before="0" w:after="0"/>
        <w:ind w:firstLine="709"/>
        <w:jc w:val="both"/>
        <w:rPr>
          <w:rFonts w:asciiTheme="majorHAnsi" w:hAnsiTheme="majorHAnsi" w:cs="Times New Roman"/>
          <w:color w:val="auto"/>
        </w:rPr>
      </w:pPr>
      <w:r w:rsidRPr="00CA5BF1">
        <w:rPr>
          <w:rFonts w:asciiTheme="majorHAnsi" w:hAnsiTheme="majorHAnsi" w:cs="Times New Roman"/>
          <w:b/>
          <w:i/>
          <w:color w:val="365F91" w:themeColor="accent1" w:themeShade="BF"/>
        </w:rPr>
        <w:t>Предварительная оценка профессионального уровня</w:t>
      </w:r>
      <w:r w:rsidRPr="00CA5BF1">
        <w:rPr>
          <w:rFonts w:asciiTheme="majorHAnsi" w:hAnsiTheme="majorHAnsi" w:cs="Times New Roman"/>
          <w:color w:val="365F91" w:themeColor="accent1" w:themeShade="BF"/>
        </w:rPr>
        <w:t xml:space="preserve"> </w:t>
      </w:r>
      <w:r w:rsidRPr="00CA5BF1">
        <w:rPr>
          <w:rFonts w:asciiTheme="majorHAnsi" w:hAnsiTheme="majorHAnsi" w:cs="Times New Roman"/>
          <w:color w:val="auto"/>
        </w:rPr>
        <w:t xml:space="preserve">– </w:t>
      </w:r>
      <w:r w:rsidRPr="00CA5BF1">
        <w:rPr>
          <w:rFonts w:asciiTheme="majorHAnsi" w:hAnsiTheme="majorHAnsi" w:cs="Times New Roman"/>
          <w:color w:val="000000" w:themeColor="text1"/>
        </w:rPr>
        <w:t>оценка претендента</w:t>
      </w:r>
      <w:r w:rsidR="00982467" w:rsidRPr="00CA5BF1">
        <w:rPr>
          <w:rFonts w:asciiTheme="majorHAnsi" w:hAnsiTheme="majorHAnsi" w:cs="Times New Roman"/>
          <w:color w:val="000000" w:themeColor="text1"/>
        </w:rPr>
        <w:t xml:space="preserve"> по итогам собеседования</w:t>
      </w:r>
      <w:r w:rsidR="00E57213" w:rsidRPr="00CA5BF1">
        <w:rPr>
          <w:rFonts w:asciiTheme="majorHAnsi" w:hAnsiTheme="majorHAnsi" w:cs="Times New Roman"/>
          <w:color w:val="000000" w:themeColor="text1"/>
        </w:rPr>
        <w:t xml:space="preserve"> в подразделении, в котором предполагается замещение вакантной должности</w:t>
      </w:r>
      <w:r w:rsidR="003D1C4E" w:rsidRPr="00CA5BF1">
        <w:rPr>
          <w:rFonts w:asciiTheme="majorHAnsi" w:hAnsiTheme="majorHAnsi" w:cs="Times New Roman"/>
          <w:color w:val="000000" w:themeColor="text1"/>
        </w:rPr>
        <w:t xml:space="preserve"> гражданской службы</w:t>
      </w:r>
      <w:r w:rsidR="00E57213" w:rsidRPr="00CA5BF1">
        <w:rPr>
          <w:rFonts w:asciiTheme="majorHAnsi" w:hAnsiTheme="majorHAnsi" w:cs="Times New Roman"/>
          <w:color w:val="000000" w:themeColor="text1"/>
        </w:rPr>
        <w:t>,</w:t>
      </w:r>
      <w:r w:rsidR="00982467" w:rsidRPr="00CA5BF1">
        <w:rPr>
          <w:rFonts w:asciiTheme="majorHAnsi" w:hAnsiTheme="majorHAnsi" w:cs="Times New Roman"/>
          <w:color w:val="000000" w:themeColor="text1"/>
        </w:rPr>
        <w:t xml:space="preserve"> и анализа представленных им документов</w:t>
      </w:r>
      <w:r w:rsidRPr="00CA5BF1">
        <w:rPr>
          <w:rFonts w:asciiTheme="majorHAnsi" w:hAnsiTheme="majorHAnsi" w:cs="Times New Roman"/>
          <w:color w:val="000000" w:themeColor="text1"/>
        </w:rPr>
        <w:t>, в ходе которой составляется первичное мнение о</w:t>
      </w:r>
      <w:r w:rsidR="00982467" w:rsidRPr="00CA5BF1">
        <w:rPr>
          <w:rFonts w:asciiTheme="majorHAnsi" w:hAnsiTheme="majorHAnsi" w:cs="Times New Roman"/>
          <w:color w:val="000000" w:themeColor="text1"/>
        </w:rPr>
        <w:t xml:space="preserve"> его</w:t>
      </w:r>
      <w:r w:rsidRPr="00CA5BF1">
        <w:rPr>
          <w:rFonts w:asciiTheme="majorHAnsi" w:hAnsiTheme="majorHAnsi" w:cs="Times New Roman"/>
          <w:color w:val="000000" w:themeColor="text1"/>
        </w:rPr>
        <w:t xml:space="preserve"> соответствии квалификационным требования</w:t>
      </w:r>
      <w:r w:rsidRPr="00CA5BF1">
        <w:rPr>
          <w:rFonts w:asciiTheme="majorHAnsi" w:hAnsiTheme="majorHAnsi" w:cs="Times New Roman"/>
          <w:color w:val="auto"/>
        </w:rPr>
        <w:t>м и заинтересованности в поступлении на гражданскую службу.</w:t>
      </w:r>
    </w:p>
    <w:p w:rsidR="000F5B23" w:rsidRPr="00CA5BF1" w:rsidRDefault="000F5B23" w:rsidP="00427565">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b/>
          <w:i/>
          <w:color w:val="365F91" w:themeColor="accent1" w:themeShade="BF"/>
          <w:sz w:val="28"/>
          <w:szCs w:val="28"/>
        </w:rPr>
        <w:t>Отбор кадров</w:t>
      </w:r>
      <w:r w:rsidRPr="00CA5BF1">
        <w:rPr>
          <w:rFonts w:asciiTheme="majorHAnsi" w:hAnsiTheme="majorHAnsi" w:cs="Times New Roman"/>
          <w:color w:val="365F91" w:themeColor="accent1" w:themeShade="BF"/>
          <w:sz w:val="28"/>
          <w:szCs w:val="28"/>
        </w:rPr>
        <w:t xml:space="preserve"> </w:t>
      </w:r>
      <w:r w:rsidRPr="00CA5BF1">
        <w:rPr>
          <w:rFonts w:asciiTheme="majorHAnsi" w:hAnsiTheme="majorHAnsi" w:cs="Times New Roman"/>
          <w:sz w:val="28"/>
          <w:szCs w:val="28"/>
        </w:rPr>
        <w:t xml:space="preserve">– </w:t>
      </w:r>
      <w:r w:rsidR="00CC5086" w:rsidRPr="00CA5BF1">
        <w:rPr>
          <w:rFonts w:asciiTheme="majorHAnsi" w:hAnsiTheme="majorHAnsi" w:cs="Times New Roman"/>
          <w:sz w:val="28"/>
          <w:szCs w:val="28"/>
        </w:rPr>
        <w:t>комплекс мероприятий по</w:t>
      </w:r>
      <w:r w:rsidRPr="00CA5BF1">
        <w:rPr>
          <w:rFonts w:asciiTheme="majorHAnsi" w:hAnsiTheme="majorHAnsi" w:cs="Times New Roman"/>
          <w:sz w:val="28"/>
          <w:szCs w:val="28"/>
        </w:rPr>
        <w:t xml:space="preserve"> определени</w:t>
      </w:r>
      <w:r w:rsidR="00CC5086" w:rsidRPr="00CA5BF1">
        <w:rPr>
          <w:rFonts w:asciiTheme="majorHAnsi" w:hAnsiTheme="majorHAnsi" w:cs="Times New Roman"/>
          <w:sz w:val="28"/>
          <w:szCs w:val="28"/>
        </w:rPr>
        <w:t>ю</w:t>
      </w:r>
      <w:r w:rsidRPr="00CA5BF1">
        <w:rPr>
          <w:rFonts w:asciiTheme="majorHAnsi" w:hAnsiTheme="majorHAnsi" w:cs="Times New Roman"/>
          <w:sz w:val="28"/>
          <w:szCs w:val="28"/>
        </w:rPr>
        <w:t xml:space="preserve"> в общем числе претендентов </w:t>
      </w:r>
      <w:r w:rsidR="009B3168" w:rsidRPr="00CA5BF1">
        <w:rPr>
          <w:rFonts w:asciiTheme="majorHAnsi" w:hAnsiTheme="majorHAnsi" w:cs="Times New Roman"/>
          <w:sz w:val="28"/>
          <w:szCs w:val="28"/>
        </w:rPr>
        <w:t>лиц,</w:t>
      </w:r>
      <w:r w:rsidR="006D5CC3" w:rsidRPr="00CA5BF1">
        <w:rPr>
          <w:rFonts w:asciiTheme="majorHAnsi" w:hAnsiTheme="majorHAnsi" w:cs="Times New Roman"/>
          <w:sz w:val="28"/>
          <w:szCs w:val="28"/>
        </w:rPr>
        <w:t xml:space="preserve"> обладающих профессиональным уровнем и </w:t>
      </w:r>
      <w:r w:rsidR="00142691" w:rsidRPr="00CA5BF1">
        <w:rPr>
          <w:rFonts w:asciiTheme="majorHAnsi" w:hAnsiTheme="majorHAnsi" w:cs="Times New Roman"/>
          <w:sz w:val="28"/>
          <w:szCs w:val="28"/>
        </w:rPr>
        <w:t>соответствующих</w:t>
      </w:r>
      <w:r w:rsidR="006D5CC3" w:rsidRPr="00CA5BF1">
        <w:rPr>
          <w:rFonts w:asciiTheme="majorHAnsi" w:hAnsiTheme="majorHAnsi" w:cs="Times New Roman"/>
          <w:sz w:val="28"/>
          <w:szCs w:val="28"/>
        </w:rPr>
        <w:t xml:space="preserve"> требованиям законодательства, необходимым для поступления на гражданскую службу</w:t>
      </w:r>
      <w:r w:rsidR="00911E79" w:rsidRPr="00CA5BF1">
        <w:rPr>
          <w:rFonts w:asciiTheme="majorHAnsi" w:hAnsiTheme="majorHAnsi" w:cs="Times New Roman"/>
          <w:sz w:val="28"/>
          <w:szCs w:val="28"/>
        </w:rPr>
        <w:t>, а также</w:t>
      </w:r>
      <w:r w:rsidR="001567F4" w:rsidRPr="00CA5BF1">
        <w:rPr>
          <w:rFonts w:asciiTheme="majorHAnsi" w:hAnsiTheme="majorHAnsi" w:cs="Times New Roman"/>
          <w:sz w:val="28"/>
          <w:szCs w:val="28"/>
        </w:rPr>
        <w:t xml:space="preserve"> по</w:t>
      </w:r>
      <w:r w:rsidR="00911E79" w:rsidRPr="00CA5BF1">
        <w:rPr>
          <w:rFonts w:asciiTheme="majorHAnsi" w:hAnsiTheme="majorHAnsi" w:cs="Times New Roman"/>
          <w:sz w:val="28"/>
          <w:szCs w:val="28"/>
        </w:rPr>
        <w:t xml:space="preserve"> </w:t>
      </w:r>
      <w:r w:rsidR="00B94086" w:rsidRPr="00CA5BF1">
        <w:rPr>
          <w:rFonts w:asciiTheme="majorHAnsi" w:hAnsiTheme="majorHAnsi" w:cs="Times New Roman"/>
          <w:sz w:val="28"/>
          <w:szCs w:val="28"/>
        </w:rPr>
        <w:t>определени</w:t>
      </w:r>
      <w:r w:rsidR="00CC5086" w:rsidRPr="00CA5BF1">
        <w:rPr>
          <w:rFonts w:asciiTheme="majorHAnsi" w:hAnsiTheme="majorHAnsi" w:cs="Times New Roman"/>
          <w:sz w:val="28"/>
          <w:szCs w:val="28"/>
        </w:rPr>
        <w:t>ю</w:t>
      </w:r>
      <w:r w:rsidR="001567F4" w:rsidRPr="00CA5BF1">
        <w:rPr>
          <w:rFonts w:asciiTheme="majorHAnsi" w:hAnsiTheme="majorHAnsi" w:cs="Times New Roman"/>
          <w:sz w:val="28"/>
          <w:szCs w:val="28"/>
        </w:rPr>
        <w:t xml:space="preserve"> их</w:t>
      </w:r>
      <w:r w:rsidR="00CC5086" w:rsidRPr="00CA5BF1">
        <w:rPr>
          <w:rFonts w:asciiTheme="majorHAnsi" w:hAnsiTheme="majorHAnsi" w:cs="Times New Roman"/>
          <w:sz w:val="28"/>
          <w:szCs w:val="28"/>
        </w:rPr>
        <w:t xml:space="preserve"> </w:t>
      </w:r>
      <w:r w:rsidR="001567F4" w:rsidRPr="00CA5BF1">
        <w:rPr>
          <w:rFonts w:asciiTheme="majorHAnsi" w:hAnsiTheme="majorHAnsi" w:cs="Times New Roman"/>
          <w:sz w:val="28"/>
          <w:szCs w:val="28"/>
        </w:rPr>
        <w:t xml:space="preserve">соответствия должностям гражданской службы </w:t>
      </w:r>
      <w:r w:rsidR="00CC5086" w:rsidRPr="00CA5BF1">
        <w:rPr>
          <w:rFonts w:asciiTheme="majorHAnsi" w:hAnsiTheme="majorHAnsi" w:cs="Times New Roman"/>
          <w:sz w:val="28"/>
          <w:szCs w:val="28"/>
        </w:rPr>
        <w:t>в ходе испытания</w:t>
      </w:r>
      <w:r w:rsidR="001567F4" w:rsidRPr="00CA5BF1">
        <w:rPr>
          <w:rFonts w:asciiTheme="majorHAnsi" w:hAnsiTheme="majorHAnsi" w:cs="Times New Roman"/>
          <w:sz w:val="28"/>
          <w:szCs w:val="28"/>
        </w:rPr>
        <w:t xml:space="preserve"> после</w:t>
      </w:r>
      <w:r w:rsidR="00CC5086" w:rsidRPr="00CA5BF1">
        <w:rPr>
          <w:rFonts w:asciiTheme="majorHAnsi" w:hAnsiTheme="majorHAnsi" w:cs="Times New Roman"/>
          <w:sz w:val="28"/>
          <w:szCs w:val="28"/>
        </w:rPr>
        <w:t xml:space="preserve"> </w:t>
      </w:r>
      <w:r w:rsidR="00911E79" w:rsidRPr="00CA5BF1">
        <w:rPr>
          <w:rFonts w:asciiTheme="majorHAnsi" w:hAnsiTheme="majorHAnsi" w:cs="Times New Roman"/>
          <w:sz w:val="28"/>
          <w:szCs w:val="28"/>
        </w:rPr>
        <w:t>назначен</w:t>
      </w:r>
      <w:r w:rsidR="001567F4" w:rsidRPr="00CA5BF1">
        <w:rPr>
          <w:rFonts w:asciiTheme="majorHAnsi" w:hAnsiTheme="majorHAnsi" w:cs="Times New Roman"/>
          <w:sz w:val="28"/>
          <w:szCs w:val="28"/>
        </w:rPr>
        <w:t>ия</w:t>
      </w:r>
      <w:r w:rsidR="00CC5086" w:rsidRPr="00CA5BF1">
        <w:rPr>
          <w:rFonts w:asciiTheme="majorHAnsi" w:hAnsiTheme="majorHAnsi" w:cs="Times New Roman"/>
          <w:sz w:val="28"/>
          <w:szCs w:val="28"/>
        </w:rPr>
        <w:t xml:space="preserve"> на </w:t>
      </w:r>
      <w:r w:rsidR="001567F4" w:rsidRPr="00CA5BF1">
        <w:rPr>
          <w:rFonts w:asciiTheme="majorHAnsi" w:hAnsiTheme="majorHAnsi" w:cs="Times New Roman"/>
          <w:sz w:val="28"/>
          <w:szCs w:val="28"/>
        </w:rPr>
        <w:t>должности гражданской службы</w:t>
      </w:r>
      <w:r w:rsidRPr="00CA5BF1">
        <w:rPr>
          <w:rFonts w:asciiTheme="majorHAnsi" w:hAnsiTheme="majorHAnsi" w:cs="Times New Roman"/>
          <w:sz w:val="28"/>
          <w:szCs w:val="28"/>
        </w:rPr>
        <w:t>.</w:t>
      </w:r>
    </w:p>
    <w:p w:rsidR="000E3C85" w:rsidRPr="00CA5BF1" w:rsidRDefault="00DA6F19" w:rsidP="00427565">
      <w:pPr>
        <w:spacing w:after="0" w:line="240" w:lineRule="auto"/>
        <w:ind w:firstLine="709"/>
        <w:jc w:val="both"/>
        <w:rPr>
          <w:rFonts w:asciiTheme="majorHAnsi" w:hAnsiTheme="majorHAnsi"/>
          <w:color w:val="000000"/>
          <w:sz w:val="28"/>
          <w:szCs w:val="28"/>
        </w:rPr>
      </w:pPr>
      <w:r w:rsidRPr="00CA5BF1">
        <w:rPr>
          <w:rFonts w:asciiTheme="majorHAnsi" w:hAnsiTheme="majorHAnsi"/>
          <w:b/>
          <w:i/>
          <w:color w:val="365F91" w:themeColor="accent1" w:themeShade="BF"/>
          <w:sz w:val="28"/>
          <w:szCs w:val="28"/>
          <w:lang w:eastAsia="ar-SA"/>
        </w:rPr>
        <w:t xml:space="preserve">Квалификационные требования </w:t>
      </w:r>
      <w:r w:rsidR="007947BF" w:rsidRPr="00CA5BF1">
        <w:rPr>
          <w:rFonts w:asciiTheme="majorHAnsi" w:hAnsiTheme="majorHAnsi"/>
          <w:b/>
          <w:i/>
          <w:color w:val="365F91" w:themeColor="accent1" w:themeShade="BF"/>
          <w:sz w:val="28"/>
          <w:szCs w:val="28"/>
          <w:lang w:eastAsia="ar-SA"/>
        </w:rPr>
        <w:t>для замещения должностей</w:t>
      </w:r>
      <w:r w:rsidRPr="00CA5BF1">
        <w:rPr>
          <w:rFonts w:asciiTheme="majorHAnsi" w:hAnsiTheme="majorHAnsi"/>
          <w:b/>
          <w:i/>
          <w:color w:val="365F91" w:themeColor="accent1" w:themeShade="BF"/>
          <w:sz w:val="28"/>
          <w:szCs w:val="28"/>
          <w:lang w:eastAsia="ar-SA"/>
        </w:rPr>
        <w:t xml:space="preserve"> гражданской службы</w:t>
      </w:r>
      <w:r w:rsidR="007947BF" w:rsidRPr="00CA5BF1">
        <w:rPr>
          <w:rFonts w:asciiTheme="majorHAnsi" w:hAnsiTheme="majorHAnsi"/>
          <w:b/>
          <w:i/>
          <w:color w:val="365F91" w:themeColor="accent1" w:themeShade="BF"/>
          <w:sz w:val="28"/>
          <w:szCs w:val="28"/>
          <w:lang w:eastAsia="ar-SA"/>
        </w:rPr>
        <w:t xml:space="preserve"> </w:t>
      </w:r>
      <w:r w:rsidRPr="00CA5BF1">
        <w:rPr>
          <w:rFonts w:asciiTheme="majorHAnsi" w:hAnsiTheme="majorHAnsi"/>
          <w:color w:val="365F91" w:themeColor="accent1" w:themeShade="BF"/>
          <w:sz w:val="28"/>
          <w:szCs w:val="28"/>
          <w:lang w:eastAsia="ar-SA"/>
        </w:rPr>
        <w:t xml:space="preserve"> </w:t>
      </w:r>
      <w:r w:rsidRPr="00CA5BF1">
        <w:rPr>
          <w:rFonts w:asciiTheme="majorHAnsi" w:hAnsiTheme="majorHAnsi"/>
          <w:sz w:val="28"/>
          <w:szCs w:val="28"/>
          <w:lang w:eastAsia="ar-SA"/>
        </w:rPr>
        <w:t xml:space="preserve">– </w:t>
      </w:r>
      <w:r w:rsidR="003078A4" w:rsidRPr="00CA5BF1">
        <w:rPr>
          <w:rFonts w:asciiTheme="majorHAnsi" w:hAnsiTheme="majorHAnsi"/>
          <w:color w:val="000000"/>
          <w:sz w:val="28"/>
          <w:szCs w:val="28"/>
        </w:rPr>
        <w:t>требования</w:t>
      </w:r>
      <w:r w:rsidR="00C51B41" w:rsidRPr="00CA5BF1">
        <w:rPr>
          <w:rFonts w:asciiTheme="majorHAnsi" w:hAnsiTheme="majorHAnsi"/>
          <w:color w:val="000000"/>
          <w:sz w:val="28"/>
          <w:szCs w:val="28"/>
        </w:rPr>
        <w:t> </w:t>
      </w:r>
      <w:r w:rsidR="003078A4" w:rsidRPr="00CA5BF1">
        <w:rPr>
          <w:rFonts w:asciiTheme="majorHAnsi" w:hAnsiTheme="majorHAnsi"/>
          <w:color w:val="000000"/>
          <w:sz w:val="28"/>
          <w:szCs w:val="28"/>
        </w:rPr>
        <w:t>к</w:t>
      </w:r>
      <w:r w:rsidR="000E3C85" w:rsidRPr="00CA5BF1">
        <w:rPr>
          <w:rFonts w:asciiTheme="majorHAnsi" w:hAnsiTheme="majorHAnsi"/>
          <w:color w:val="000000"/>
          <w:sz w:val="28"/>
          <w:szCs w:val="28"/>
        </w:rPr>
        <w:t>:</w:t>
      </w:r>
    </w:p>
    <w:p w:rsidR="000E3C85" w:rsidRPr="00CA5BF1" w:rsidRDefault="000E3C85" w:rsidP="00427565">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w:t>
      </w:r>
      <w:r w:rsidR="003078A4" w:rsidRPr="00CA5BF1">
        <w:rPr>
          <w:rFonts w:asciiTheme="majorHAnsi" w:hAnsiTheme="majorHAnsi"/>
          <w:color w:val="000000"/>
          <w:sz w:val="28"/>
          <w:szCs w:val="28"/>
        </w:rPr>
        <w:t xml:space="preserve"> </w:t>
      </w:r>
      <w:r w:rsidR="008D7792" w:rsidRPr="00CA5BF1">
        <w:rPr>
          <w:rFonts w:asciiTheme="majorHAnsi" w:hAnsiTheme="majorHAnsi"/>
          <w:color w:val="000000"/>
          <w:sz w:val="28"/>
          <w:szCs w:val="28"/>
        </w:rPr>
        <w:t xml:space="preserve">профессиональному </w:t>
      </w:r>
      <w:r w:rsidRPr="00CA5BF1">
        <w:rPr>
          <w:rFonts w:asciiTheme="majorHAnsi" w:hAnsiTheme="majorHAnsi"/>
          <w:color w:val="000000"/>
          <w:sz w:val="28"/>
          <w:szCs w:val="28"/>
        </w:rPr>
        <w:t>образованию (</w:t>
      </w:r>
      <w:r w:rsidR="003078A4" w:rsidRPr="00CA5BF1">
        <w:rPr>
          <w:rFonts w:asciiTheme="majorHAnsi" w:hAnsiTheme="majorHAnsi"/>
          <w:color w:val="000000"/>
          <w:sz w:val="28"/>
          <w:szCs w:val="28"/>
        </w:rPr>
        <w:t>уровню и специальности (направлению подготовки)</w:t>
      </w:r>
      <w:r w:rsidR="004A1FF8" w:rsidRPr="00CA5BF1">
        <w:rPr>
          <w:rFonts w:asciiTheme="majorHAnsi" w:hAnsiTheme="majorHAnsi"/>
          <w:color w:val="000000"/>
          <w:sz w:val="28"/>
          <w:szCs w:val="28"/>
        </w:rPr>
        <w:t>)</w:t>
      </w:r>
      <w:r w:rsidRPr="00CA5BF1">
        <w:rPr>
          <w:rFonts w:asciiTheme="majorHAnsi" w:hAnsiTheme="majorHAnsi"/>
          <w:color w:val="000000"/>
          <w:sz w:val="28"/>
          <w:szCs w:val="28"/>
        </w:rPr>
        <w:t>;</w:t>
      </w:r>
    </w:p>
    <w:p w:rsidR="000E3C85" w:rsidRPr="00CA5BF1" w:rsidRDefault="000E3C85" w:rsidP="00427565">
      <w:pPr>
        <w:spacing w:after="0" w:line="240" w:lineRule="auto"/>
        <w:ind w:firstLine="709"/>
        <w:jc w:val="both"/>
        <w:rPr>
          <w:rFonts w:asciiTheme="majorHAnsi" w:hAnsiTheme="majorHAnsi"/>
          <w:sz w:val="28"/>
          <w:szCs w:val="28"/>
        </w:rPr>
      </w:pPr>
      <w:r w:rsidRPr="00CA5BF1">
        <w:rPr>
          <w:rFonts w:asciiTheme="majorHAnsi" w:hAnsiTheme="majorHAnsi"/>
          <w:color w:val="000000"/>
          <w:sz w:val="28"/>
          <w:szCs w:val="28"/>
        </w:rPr>
        <w:t xml:space="preserve">- </w:t>
      </w:r>
      <w:r w:rsidR="003078A4" w:rsidRPr="00CA5BF1">
        <w:rPr>
          <w:rFonts w:asciiTheme="majorHAnsi" w:hAnsiTheme="majorHAnsi"/>
          <w:sz w:val="28"/>
          <w:szCs w:val="28"/>
        </w:rPr>
        <w:t xml:space="preserve">стажу гражданской службы или </w:t>
      </w:r>
      <w:r w:rsidR="00740A63" w:rsidRPr="00CA5BF1">
        <w:rPr>
          <w:rFonts w:asciiTheme="majorHAnsi" w:hAnsiTheme="majorHAnsi"/>
          <w:sz w:val="28"/>
          <w:szCs w:val="28"/>
        </w:rPr>
        <w:t xml:space="preserve">стажу </w:t>
      </w:r>
      <w:r w:rsidR="003078A4" w:rsidRPr="00CA5BF1">
        <w:rPr>
          <w:rFonts w:asciiTheme="majorHAnsi" w:hAnsiTheme="majorHAnsi"/>
          <w:sz w:val="28"/>
          <w:szCs w:val="28"/>
        </w:rPr>
        <w:t>работы по специальности, направлению подготовки</w:t>
      </w:r>
      <w:r w:rsidRPr="00CA5BF1">
        <w:rPr>
          <w:rFonts w:asciiTheme="majorHAnsi" w:hAnsiTheme="majorHAnsi"/>
          <w:sz w:val="28"/>
          <w:szCs w:val="28"/>
        </w:rPr>
        <w:t>;</w:t>
      </w:r>
    </w:p>
    <w:p w:rsidR="00DA6F19" w:rsidRPr="00CA5BF1" w:rsidRDefault="000E3C85" w:rsidP="00427565">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 </w:t>
      </w:r>
      <w:r w:rsidR="003078A4" w:rsidRPr="00CA5BF1">
        <w:rPr>
          <w:rFonts w:asciiTheme="majorHAnsi" w:hAnsiTheme="majorHAnsi"/>
          <w:color w:val="000000"/>
          <w:sz w:val="28"/>
          <w:szCs w:val="28"/>
        </w:rPr>
        <w:t>знаниям и умениям, необходимым для замещения должностей гражданской службы</w:t>
      </w:r>
      <w:r w:rsidR="00AD46B0" w:rsidRPr="00CA5BF1">
        <w:rPr>
          <w:rFonts w:asciiTheme="majorHAnsi" w:hAnsiTheme="majorHAnsi"/>
          <w:color w:val="000000"/>
          <w:sz w:val="28"/>
          <w:szCs w:val="28"/>
        </w:rPr>
        <w:t>, в том числе свидетельствующим о наличии определенных профессиональных и личностных качеств</w:t>
      </w:r>
      <w:r w:rsidR="004E5EA3" w:rsidRPr="00CA5BF1">
        <w:rPr>
          <w:rFonts w:asciiTheme="majorHAnsi" w:hAnsiTheme="majorHAnsi"/>
          <w:color w:val="000000"/>
          <w:sz w:val="28"/>
          <w:szCs w:val="28"/>
        </w:rPr>
        <w:t xml:space="preserve"> (компетенций)</w:t>
      </w:r>
      <w:r w:rsidR="004A1FF8" w:rsidRPr="00CA5BF1">
        <w:rPr>
          <w:rFonts w:asciiTheme="majorHAnsi" w:hAnsiTheme="majorHAnsi"/>
          <w:color w:val="000000"/>
          <w:sz w:val="28"/>
          <w:szCs w:val="28"/>
        </w:rPr>
        <w:t>.</w:t>
      </w:r>
    </w:p>
    <w:p w:rsidR="004E5EA3" w:rsidRPr="00CA5BF1" w:rsidRDefault="00250F89" w:rsidP="00427565">
      <w:pPr>
        <w:spacing w:after="0" w:line="240" w:lineRule="auto"/>
        <w:ind w:firstLine="709"/>
        <w:jc w:val="both"/>
        <w:rPr>
          <w:rFonts w:asciiTheme="majorHAnsi" w:hAnsiTheme="majorHAnsi"/>
          <w:bCs/>
          <w:sz w:val="28"/>
          <w:szCs w:val="28"/>
        </w:rPr>
      </w:pPr>
      <w:r w:rsidRPr="00CA5BF1">
        <w:rPr>
          <w:rFonts w:asciiTheme="majorHAnsi" w:hAnsiTheme="majorHAnsi"/>
          <w:b/>
          <w:bCs/>
          <w:i/>
          <w:color w:val="365F91" w:themeColor="accent1" w:themeShade="BF"/>
          <w:sz w:val="28"/>
          <w:szCs w:val="28"/>
        </w:rPr>
        <w:t>Базовые квалификационные требования</w:t>
      </w:r>
      <w:r w:rsidRPr="00CA5BF1">
        <w:rPr>
          <w:rFonts w:asciiTheme="majorHAnsi" w:hAnsiTheme="majorHAnsi"/>
          <w:color w:val="365F91" w:themeColor="accent1" w:themeShade="BF"/>
          <w:sz w:val="28"/>
          <w:szCs w:val="28"/>
        </w:rPr>
        <w:t xml:space="preserve"> </w:t>
      </w:r>
      <w:r w:rsidRPr="00CA5BF1">
        <w:rPr>
          <w:rFonts w:asciiTheme="majorHAnsi" w:hAnsiTheme="majorHAnsi"/>
          <w:color w:val="000000"/>
          <w:sz w:val="28"/>
          <w:szCs w:val="28"/>
        </w:rPr>
        <w:t>–</w:t>
      </w:r>
      <w:r w:rsidR="00590DB9" w:rsidRPr="00CA5BF1">
        <w:rPr>
          <w:rFonts w:asciiTheme="majorHAnsi" w:hAnsiTheme="majorHAnsi"/>
          <w:color w:val="000000"/>
          <w:sz w:val="28"/>
          <w:szCs w:val="28"/>
        </w:rPr>
        <w:t xml:space="preserve"> </w:t>
      </w:r>
      <w:r w:rsidR="00590DB9" w:rsidRPr="00CA5BF1">
        <w:rPr>
          <w:rFonts w:asciiTheme="majorHAnsi" w:hAnsiTheme="majorHAnsi"/>
          <w:sz w:val="28"/>
          <w:szCs w:val="28"/>
        </w:rPr>
        <w:t xml:space="preserve">требования </w:t>
      </w:r>
      <w:r w:rsidR="00A140BE" w:rsidRPr="00CA5BF1">
        <w:rPr>
          <w:rFonts w:asciiTheme="majorHAnsi" w:hAnsiTheme="majorHAnsi"/>
          <w:sz w:val="28"/>
          <w:szCs w:val="28"/>
        </w:rPr>
        <w:t>для замещения должности гражданской службы</w:t>
      </w:r>
      <w:r w:rsidR="00590DB9" w:rsidRPr="00CA5BF1">
        <w:rPr>
          <w:rFonts w:asciiTheme="majorHAnsi" w:hAnsiTheme="majorHAnsi"/>
          <w:bCs/>
          <w:sz w:val="28"/>
          <w:szCs w:val="28"/>
        </w:rPr>
        <w:t xml:space="preserve"> вне зависимости от </w:t>
      </w:r>
      <w:r w:rsidR="00AD46B0" w:rsidRPr="00CA5BF1">
        <w:rPr>
          <w:rFonts w:asciiTheme="majorHAnsi" w:hAnsiTheme="majorHAnsi"/>
          <w:bCs/>
          <w:sz w:val="28"/>
          <w:szCs w:val="28"/>
        </w:rPr>
        <w:t xml:space="preserve">области и вида </w:t>
      </w:r>
      <w:r w:rsidR="00A140BE" w:rsidRPr="00CA5BF1">
        <w:rPr>
          <w:rFonts w:asciiTheme="majorHAnsi" w:hAnsiTheme="majorHAnsi"/>
          <w:bCs/>
          <w:sz w:val="28"/>
          <w:szCs w:val="28"/>
        </w:rPr>
        <w:t xml:space="preserve">профессиональной служебной </w:t>
      </w:r>
      <w:r w:rsidR="00AD46B0" w:rsidRPr="00CA5BF1">
        <w:rPr>
          <w:rFonts w:asciiTheme="majorHAnsi" w:hAnsiTheme="majorHAnsi"/>
          <w:bCs/>
          <w:sz w:val="28"/>
          <w:szCs w:val="28"/>
        </w:rPr>
        <w:t>деятельности</w:t>
      </w:r>
      <w:r w:rsidR="00A140BE" w:rsidRPr="00CA5BF1">
        <w:rPr>
          <w:rFonts w:asciiTheme="majorHAnsi" w:hAnsiTheme="majorHAnsi"/>
          <w:bCs/>
          <w:sz w:val="28"/>
          <w:szCs w:val="28"/>
        </w:rPr>
        <w:t xml:space="preserve"> (далее – область </w:t>
      </w:r>
      <w:r w:rsidR="004E5EA3" w:rsidRPr="00CA5BF1">
        <w:rPr>
          <w:rFonts w:asciiTheme="majorHAnsi" w:hAnsiTheme="majorHAnsi"/>
          <w:bCs/>
          <w:sz w:val="28"/>
          <w:szCs w:val="28"/>
        </w:rPr>
        <w:br/>
      </w:r>
      <w:r w:rsidR="00A140BE" w:rsidRPr="00CA5BF1">
        <w:rPr>
          <w:rFonts w:asciiTheme="majorHAnsi" w:hAnsiTheme="majorHAnsi"/>
          <w:bCs/>
          <w:sz w:val="28"/>
          <w:szCs w:val="28"/>
        </w:rPr>
        <w:t>и вид</w:t>
      </w:r>
      <w:r w:rsidR="005B30A8" w:rsidRPr="00CA5BF1">
        <w:rPr>
          <w:rFonts w:asciiTheme="majorHAnsi" w:hAnsiTheme="majorHAnsi"/>
          <w:bCs/>
          <w:sz w:val="28"/>
          <w:szCs w:val="28"/>
        </w:rPr>
        <w:t xml:space="preserve"> деятельности</w:t>
      </w:r>
      <w:r w:rsidR="00A140BE" w:rsidRPr="00CA5BF1">
        <w:rPr>
          <w:rFonts w:asciiTheme="majorHAnsi" w:hAnsiTheme="majorHAnsi"/>
          <w:bCs/>
          <w:sz w:val="28"/>
          <w:szCs w:val="28"/>
        </w:rPr>
        <w:t>)</w:t>
      </w:r>
      <w:r w:rsidR="00590DB9" w:rsidRPr="00CA5BF1">
        <w:rPr>
          <w:rFonts w:asciiTheme="majorHAnsi" w:hAnsiTheme="majorHAnsi"/>
          <w:bCs/>
          <w:sz w:val="28"/>
          <w:szCs w:val="28"/>
        </w:rPr>
        <w:t>.</w:t>
      </w:r>
    </w:p>
    <w:p w:rsidR="00590DB9" w:rsidRPr="00CA5BF1" w:rsidRDefault="00590DB9" w:rsidP="00427565">
      <w:pPr>
        <w:spacing w:after="0" w:line="240" w:lineRule="auto"/>
        <w:ind w:firstLine="709"/>
        <w:jc w:val="both"/>
        <w:rPr>
          <w:rFonts w:asciiTheme="majorHAnsi" w:hAnsiTheme="majorHAnsi"/>
          <w:color w:val="000000"/>
          <w:sz w:val="28"/>
          <w:szCs w:val="28"/>
        </w:rPr>
      </w:pPr>
      <w:r w:rsidRPr="00CA5BF1">
        <w:rPr>
          <w:rFonts w:asciiTheme="majorHAnsi" w:hAnsiTheme="majorHAnsi"/>
          <w:sz w:val="28"/>
          <w:szCs w:val="28"/>
        </w:rPr>
        <w:t xml:space="preserve">Базовые квалификационные </w:t>
      </w:r>
      <w:r w:rsidRPr="00CA5BF1">
        <w:rPr>
          <w:rFonts w:asciiTheme="majorHAnsi" w:hAnsiTheme="majorHAnsi"/>
          <w:color w:val="000000"/>
          <w:sz w:val="28"/>
          <w:szCs w:val="28"/>
        </w:rPr>
        <w:t>требования включают требования к:</w:t>
      </w:r>
    </w:p>
    <w:p w:rsidR="00590DB9" w:rsidRPr="00CA5BF1" w:rsidRDefault="00590DB9" w:rsidP="00427565">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w:t>
      </w:r>
      <w:r w:rsidR="00F218E1" w:rsidRPr="00CA5BF1">
        <w:rPr>
          <w:rFonts w:asciiTheme="majorHAnsi" w:hAnsiTheme="majorHAnsi"/>
          <w:color w:val="000000"/>
          <w:sz w:val="28"/>
          <w:szCs w:val="28"/>
        </w:rPr>
        <w:t> </w:t>
      </w:r>
      <w:r w:rsidRPr="00CA5BF1">
        <w:rPr>
          <w:rFonts w:asciiTheme="majorHAnsi" w:hAnsiTheme="majorHAnsi"/>
          <w:color w:val="000000"/>
          <w:sz w:val="28"/>
          <w:szCs w:val="28"/>
        </w:rPr>
        <w:t>уровню профессионального образования;</w:t>
      </w:r>
    </w:p>
    <w:p w:rsidR="00590DB9" w:rsidRPr="00CA5BF1" w:rsidRDefault="00590DB9" w:rsidP="00427565">
      <w:pPr>
        <w:spacing w:after="0" w:line="240" w:lineRule="auto"/>
        <w:ind w:firstLine="709"/>
        <w:jc w:val="both"/>
        <w:rPr>
          <w:rFonts w:asciiTheme="majorHAnsi" w:hAnsiTheme="majorHAnsi"/>
          <w:sz w:val="28"/>
          <w:szCs w:val="28"/>
        </w:rPr>
      </w:pPr>
      <w:r w:rsidRPr="00CA5BF1">
        <w:rPr>
          <w:rFonts w:asciiTheme="majorHAnsi" w:hAnsiTheme="majorHAnsi"/>
          <w:color w:val="000000"/>
          <w:sz w:val="28"/>
          <w:szCs w:val="28"/>
        </w:rPr>
        <w:t>-</w:t>
      </w:r>
      <w:r w:rsidR="00F218E1" w:rsidRPr="00CA5BF1">
        <w:rPr>
          <w:rFonts w:asciiTheme="majorHAnsi" w:hAnsiTheme="majorHAnsi"/>
          <w:color w:val="000000"/>
          <w:sz w:val="28"/>
          <w:szCs w:val="28"/>
        </w:rPr>
        <w:t> </w:t>
      </w:r>
      <w:r w:rsidRPr="00CA5BF1">
        <w:rPr>
          <w:rFonts w:asciiTheme="majorHAnsi" w:hAnsiTheme="majorHAnsi"/>
          <w:color w:val="000000"/>
          <w:sz w:val="28"/>
          <w:szCs w:val="28"/>
        </w:rPr>
        <w:t xml:space="preserve">продолжительности </w:t>
      </w:r>
      <w:r w:rsidRPr="00CA5BF1">
        <w:rPr>
          <w:rFonts w:asciiTheme="majorHAnsi" w:hAnsiTheme="majorHAnsi"/>
          <w:sz w:val="28"/>
          <w:szCs w:val="28"/>
        </w:rPr>
        <w:t>стажа гражданской службы или работы по специальности, направлению подготовки;</w:t>
      </w:r>
    </w:p>
    <w:p w:rsidR="00590DB9" w:rsidRPr="00CA5BF1" w:rsidRDefault="00590DB9" w:rsidP="00427565">
      <w:pPr>
        <w:spacing w:after="0" w:line="240" w:lineRule="auto"/>
        <w:ind w:firstLine="709"/>
        <w:jc w:val="both"/>
        <w:rPr>
          <w:rFonts w:asciiTheme="majorHAnsi" w:hAnsiTheme="majorHAnsi"/>
          <w:sz w:val="28"/>
          <w:szCs w:val="28"/>
        </w:rPr>
      </w:pPr>
      <w:r w:rsidRPr="00CA5BF1">
        <w:rPr>
          <w:rFonts w:asciiTheme="majorHAnsi" w:hAnsiTheme="majorHAnsi"/>
          <w:sz w:val="28"/>
          <w:szCs w:val="28"/>
        </w:rPr>
        <w:t>-</w:t>
      </w:r>
      <w:r w:rsidR="00F218E1" w:rsidRPr="00CA5BF1">
        <w:rPr>
          <w:rFonts w:asciiTheme="majorHAnsi" w:hAnsiTheme="majorHAnsi"/>
          <w:sz w:val="28"/>
          <w:szCs w:val="28"/>
        </w:rPr>
        <w:t> </w:t>
      </w:r>
      <w:r w:rsidR="00126FDE" w:rsidRPr="00CA5BF1">
        <w:rPr>
          <w:rFonts w:asciiTheme="majorHAnsi" w:hAnsiTheme="majorHAnsi"/>
          <w:sz w:val="28"/>
          <w:szCs w:val="28"/>
        </w:rPr>
        <w:t xml:space="preserve">базовым </w:t>
      </w:r>
      <w:r w:rsidRPr="00CA5BF1">
        <w:rPr>
          <w:rFonts w:asciiTheme="majorHAnsi" w:hAnsiTheme="majorHAnsi"/>
          <w:sz w:val="28"/>
          <w:szCs w:val="28"/>
        </w:rPr>
        <w:t xml:space="preserve">знаниям и </w:t>
      </w:r>
      <w:r w:rsidR="00AD46B0" w:rsidRPr="00CA5BF1">
        <w:rPr>
          <w:rFonts w:asciiTheme="majorHAnsi" w:hAnsiTheme="majorHAnsi"/>
          <w:sz w:val="28"/>
          <w:szCs w:val="28"/>
        </w:rPr>
        <w:t>умениям вне зависимости от области и вида деятельности</w:t>
      </w:r>
      <w:r w:rsidRPr="00CA5BF1">
        <w:rPr>
          <w:rFonts w:asciiTheme="majorHAnsi" w:hAnsiTheme="majorHAnsi"/>
          <w:sz w:val="28"/>
          <w:szCs w:val="28"/>
        </w:rPr>
        <w:t>:</w:t>
      </w:r>
    </w:p>
    <w:p w:rsidR="00590DB9" w:rsidRPr="00CA5BF1" w:rsidRDefault="00DF36A6" w:rsidP="0017762F">
      <w:pPr>
        <w:numPr>
          <w:ilvl w:val="0"/>
          <w:numId w:val="6"/>
        </w:numPr>
        <w:spacing w:after="0" w:line="240" w:lineRule="auto"/>
        <w:ind w:left="0" w:firstLine="709"/>
        <w:jc w:val="both"/>
        <w:rPr>
          <w:rFonts w:asciiTheme="majorHAnsi" w:hAnsiTheme="majorHAnsi"/>
          <w:sz w:val="28"/>
          <w:szCs w:val="28"/>
        </w:rPr>
      </w:pPr>
      <w:r w:rsidRPr="00CA5BF1">
        <w:rPr>
          <w:rFonts w:asciiTheme="majorHAnsi" w:hAnsiTheme="majorHAnsi"/>
          <w:sz w:val="28"/>
          <w:szCs w:val="28"/>
        </w:rPr>
        <w:t xml:space="preserve"> </w:t>
      </w:r>
      <w:r w:rsidR="00590DB9" w:rsidRPr="00CA5BF1">
        <w:rPr>
          <w:rFonts w:asciiTheme="majorHAnsi" w:hAnsiTheme="majorHAnsi"/>
          <w:sz w:val="28"/>
          <w:szCs w:val="28"/>
        </w:rPr>
        <w:t>знанию государственного языка Российской Федерации (русского языка);</w:t>
      </w:r>
    </w:p>
    <w:p w:rsidR="00590DB9" w:rsidRPr="00CA5BF1" w:rsidRDefault="00DF36A6" w:rsidP="0017762F">
      <w:pPr>
        <w:numPr>
          <w:ilvl w:val="0"/>
          <w:numId w:val="6"/>
        </w:numPr>
        <w:spacing w:after="0" w:line="240" w:lineRule="auto"/>
        <w:ind w:left="0" w:firstLine="709"/>
        <w:jc w:val="both"/>
        <w:rPr>
          <w:rFonts w:asciiTheme="majorHAnsi" w:hAnsiTheme="majorHAnsi"/>
          <w:color w:val="000000"/>
          <w:sz w:val="28"/>
          <w:szCs w:val="28"/>
        </w:rPr>
      </w:pPr>
      <w:r w:rsidRPr="00CA5BF1">
        <w:rPr>
          <w:rFonts w:asciiTheme="majorHAnsi" w:hAnsiTheme="majorHAnsi"/>
          <w:sz w:val="28"/>
          <w:szCs w:val="28"/>
        </w:rPr>
        <w:t xml:space="preserve"> </w:t>
      </w:r>
      <w:r w:rsidR="00590DB9" w:rsidRPr="00CA5BF1">
        <w:rPr>
          <w:rFonts w:asciiTheme="majorHAnsi" w:hAnsiTheme="majorHAnsi"/>
          <w:sz w:val="28"/>
          <w:szCs w:val="28"/>
        </w:rPr>
        <w:t xml:space="preserve">знаниям основ Конституции Российской Федерации, законодательства </w:t>
      </w:r>
      <w:r w:rsidR="00947B56" w:rsidRPr="00CA5BF1">
        <w:rPr>
          <w:rFonts w:asciiTheme="majorHAnsi" w:hAnsiTheme="majorHAnsi"/>
          <w:sz w:val="28"/>
          <w:szCs w:val="28"/>
        </w:rPr>
        <w:t xml:space="preserve">Российской Федерации </w:t>
      </w:r>
      <w:r w:rsidR="00590DB9" w:rsidRPr="00CA5BF1">
        <w:rPr>
          <w:rFonts w:asciiTheme="majorHAnsi" w:hAnsiTheme="majorHAnsi"/>
          <w:sz w:val="28"/>
          <w:szCs w:val="28"/>
        </w:rPr>
        <w:t>о</w:t>
      </w:r>
      <w:r w:rsidR="00590DB9" w:rsidRPr="00CA5BF1">
        <w:rPr>
          <w:rFonts w:asciiTheme="majorHAnsi" w:hAnsiTheme="majorHAnsi"/>
          <w:color w:val="000000"/>
          <w:sz w:val="28"/>
          <w:szCs w:val="28"/>
        </w:rPr>
        <w:t xml:space="preserve"> </w:t>
      </w:r>
      <w:r w:rsidR="00947B56" w:rsidRPr="00CA5BF1">
        <w:rPr>
          <w:rFonts w:asciiTheme="majorHAnsi" w:hAnsiTheme="majorHAnsi"/>
          <w:color w:val="000000"/>
          <w:sz w:val="28"/>
          <w:szCs w:val="28"/>
        </w:rPr>
        <w:t xml:space="preserve">гражданской </w:t>
      </w:r>
      <w:r w:rsidR="00590DB9" w:rsidRPr="00CA5BF1">
        <w:rPr>
          <w:rFonts w:asciiTheme="majorHAnsi" w:hAnsiTheme="majorHAnsi"/>
          <w:color w:val="000000"/>
          <w:sz w:val="28"/>
          <w:szCs w:val="28"/>
        </w:rPr>
        <w:t xml:space="preserve">службе, законодательства </w:t>
      </w:r>
      <w:r w:rsidR="00947B56" w:rsidRPr="00CA5BF1">
        <w:rPr>
          <w:rFonts w:asciiTheme="majorHAnsi" w:hAnsiTheme="majorHAnsi"/>
          <w:sz w:val="28"/>
          <w:szCs w:val="28"/>
        </w:rPr>
        <w:t xml:space="preserve">Российской Федерации </w:t>
      </w:r>
      <w:r w:rsidR="00590DB9" w:rsidRPr="00CA5BF1">
        <w:rPr>
          <w:rFonts w:asciiTheme="majorHAnsi" w:hAnsiTheme="majorHAnsi"/>
          <w:color w:val="000000"/>
          <w:sz w:val="28"/>
          <w:szCs w:val="28"/>
        </w:rPr>
        <w:t>о противодействии коррупции;</w:t>
      </w:r>
    </w:p>
    <w:p w:rsidR="00AD46B0" w:rsidRPr="00CA5BF1" w:rsidRDefault="00DF36A6" w:rsidP="0017762F">
      <w:pPr>
        <w:numPr>
          <w:ilvl w:val="0"/>
          <w:numId w:val="6"/>
        </w:numPr>
        <w:spacing w:after="0" w:line="240" w:lineRule="auto"/>
        <w:ind w:left="0" w:firstLine="709"/>
        <w:jc w:val="both"/>
        <w:rPr>
          <w:rFonts w:asciiTheme="majorHAnsi" w:hAnsiTheme="majorHAnsi"/>
          <w:sz w:val="28"/>
          <w:szCs w:val="28"/>
        </w:rPr>
      </w:pPr>
      <w:r w:rsidRPr="00CA5BF1">
        <w:rPr>
          <w:rFonts w:asciiTheme="majorHAnsi" w:hAnsiTheme="majorHAnsi"/>
          <w:sz w:val="28"/>
          <w:szCs w:val="28"/>
        </w:rPr>
        <w:t xml:space="preserve"> </w:t>
      </w:r>
      <w:r w:rsidR="00590DB9" w:rsidRPr="00CA5BF1">
        <w:rPr>
          <w:rFonts w:asciiTheme="majorHAnsi" w:hAnsiTheme="majorHAnsi"/>
          <w:sz w:val="28"/>
          <w:szCs w:val="28"/>
        </w:rPr>
        <w:t xml:space="preserve">знаниям и </w:t>
      </w:r>
      <w:r w:rsidR="00AD46B0" w:rsidRPr="00CA5BF1">
        <w:rPr>
          <w:rFonts w:asciiTheme="majorHAnsi" w:hAnsiTheme="majorHAnsi"/>
          <w:sz w:val="28"/>
          <w:szCs w:val="28"/>
        </w:rPr>
        <w:t xml:space="preserve">умениям </w:t>
      </w:r>
      <w:r w:rsidR="00590DB9" w:rsidRPr="00CA5BF1">
        <w:rPr>
          <w:rFonts w:asciiTheme="majorHAnsi" w:hAnsiTheme="majorHAnsi"/>
          <w:sz w:val="28"/>
          <w:szCs w:val="28"/>
        </w:rPr>
        <w:t>в области информационно-коммуникационных технологий;</w:t>
      </w:r>
    </w:p>
    <w:p w:rsidR="00590DB9" w:rsidRPr="00CA5BF1" w:rsidRDefault="00590DB9" w:rsidP="00427565">
      <w:pPr>
        <w:spacing w:after="0" w:line="240" w:lineRule="auto"/>
        <w:ind w:firstLine="709"/>
        <w:jc w:val="both"/>
        <w:rPr>
          <w:rFonts w:asciiTheme="majorHAnsi" w:hAnsiTheme="majorHAnsi"/>
          <w:sz w:val="28"/>
          <w:szCs w:val="28"/>
        </w:rPr>
      </w:pPr>
      <w:r w:rsidRPr="00CA5BF1">
        <w:rPr>
          <w:rFonts w:asciiTheme="majorHAnsi" w:hAnsiTheme="majorHAnsi"/>
          <w:color w:val="000000" w:themeColor="text1"/>
          <w:sz w:val="28"/>
          <w:szCs w:val="28"/>
        </w:rPr>
        <w:t>-</w:t>
      </w:r>
      <w:r w:rsidR="00F218E1" w:rsidRPr="00CA5BF1">
        <w:rPr>
          <w:rFonts w:asciiTheme="majorHAnsi" w:hAnsiTheme="majorHAnsi"/>
          <w:color w:val="000000" w:themeColor="text1"/>
          <w:sz w:val="28"/>
          <w:szCs w:val="28"/>
        </w:rPr>
        <w:t> </w:t>
      </w:r>
      <w:r w:rsidR="00DF2754" w:rsidRPr="00CA5BF1">
        <w:rPr>
          <w:rFonts w:asciiTheme="majorHAnsi" w:hAnsiTheme="majorHAnsi"/>
          <w:color w:val="000000" w:themeColor="text1"/>
          <w:sz w:val="28"/>
          <w:szCs w:val="28"/>
        </w:rPr>
        <w:t xml:space="preserve">знаниям и </w:t>
      </w:r>
      <w:r w:rsidR="00AD46B0" w:rsidRPr="00CA5BF1">
        <w:rPr>
          <w:rFonts w:asciiTheme="majorHAnsi" w:hAnsiTheme="majorHAnsi"/>
          <w:sz w:val="28"/>
          <w:szCs w:val="28"/>
        </w:rPr>
        <w:t xml:space="preserve">умениям, свидетельствующим о наличии определенных профессиональных </w:t>
      </w:r>
      <w:r w:rsidRPr="00CA5BF1">
        <w:rPr>
          <w:rFonts w:asciiTheme="majorHAnsi" w:hAnsiTheme="majorHAnsi"/>
          <w:sz w:val="28"/>
          <w:szCs w:val="28"/>
        </w:rPr>
        <w:t xml:space="preserve">и </w:t>
      </w:r>
      <w:r w:rsidR="00AD46B0" w:rsidRPr="00CA5BF1">
        <w:rPr>
          <w:rFonts w:asciiTheme="majorHAnsi" w:hAnsiTheme="majorHAnsi"/>
          <w:sz w:val="28"/>
          <w:szCs w:val="28"/>
        </w:rPr>
        <w:t xml:space="preserve">личностных </w:t>
      </w:r>
      <w:r w:rsidRPr="00CA5BF1">
        <w:rPr>
          <w:rFonts w:asciiTheme="majorHAnsi" w:hAnsiTheme="majorHAnsi"/>
          <w:sz w:val="28"/>
          <w:szCs w:val="28"/>
        </w:rPr>
        <w:t>качеств</w:t>
      </w:r>
      <w:r w:rsidR="004E5EA3" w:rsidRPr="00CA5BF1">
        <w:rPr>
          <w:rFonts w:asciiTheme="majorHAnsi" w:hAnsiTheme="majorHAnsi"/>
          <w:sz w:val="28"/>
          <w:szCs w:val="28"/>
        </w:rPr>
        <w:t xml:space="preserve"> (компетенций)</w:t>
      </w:r>
      <w:r w:rsidRPr="00CA5BF1">
        <w:rPr>
          <w:rFonts w:asciiTheme="majorHAnsi" w:hAnsiTheme="majorHAnsi"/>
          <w:color w:val="000000"/>
          <w:sz w:val="28"/>
          <w:szCs w:val="28"/>
        </w:rPr>
        <w:t>.</w:t>
      </w:r>
    </w:p>
    <w:p w:rsidR="00AD46B0" w:rsidRPr="00CA5BF1" w:rsidRDefault="00C93342" w:rsidP="00427565">
      <w:pPr>
        <w:spacing w:after="0" w:line="240" w:lineRule="auto"/>
        <w:ind w:firstLine="709"/>
        <w:jc w:val="both"/>
        <w:rPr>
          <w:rFonts w:asciiTheme="majorHAnsi" w:hAnsiTheme="majorHAnsi"/>
          <w:sz w:val="28"/>
          <w:szCs w:val="28"/>
        </w:rPr>
      </w:pPr>
      <w:r w:rsidRPr="00CA5BF1">
        <w:rPr>
          <w:rFonts w:asciiTheme="majorHAnsi" w:hAnsiTheme="majorHAnsi"/>
          <w:b/>
          <w:i/>
          <w:color w:val="365F91" w:themeColor="accent1" w:themeShade="BF"/>
          <w:sz w:val="28"/>
          <w:szCs w:val="28"/>
        </w:rPr>
        <w:t>Профессионально-</w:t>
      </w:r>
      <w:r w:rsidR="00001573" w:rsidRPr="00CA5BF1">
        <w:rPr>
          <w:rFonts w:asciiTheme="majorHAnsi" w:hAnsiTheme="majorHAnsi"/>
          <w:b/>
          <w:i/>
          <w:color w:val="365F91" w:themeColor="accent1" w:themeShade="BF"/>
          <w:sz w:val="28"/>
          <w:szCs w:val="28"/>
        </w:rPr>
        <w:t xml:space="preserve">функциональные квалификационные </w:t>
      </w:r>
      <w:r w:rsidR="00AD46B0" w:rsidRPr="00CA5BF1">
        <w:rPr>
          <w:rFonts w:asciiTheme="majorHAnsi" w:hAnsiTheme="majorHAnsi"/>
          <w:b/>
          <w:i/>
          <w:color w:val="365F91" w:themeColor="accent1" w:themeShade="BF"/>
          <w:sz w:val="28"/>
          <w:szCs w:val="28"/>
        </w:rPr>
        <w:t>требования</w:t>
      </w:r>
      <w:r w:rsidR="004E5EA3" w:rsidRPr="00CA5BF1">
        <w:rPr>
          <w:rFonts w:asciiTheme="majorHAnsi" w:hAnsiTheme="majorHAnsi"/>
          <w:b/>
          <w:i/>
          <w:color w:val="365F91" w:themeColor="accent1" w:themeShade="BF"/>
          <w:sz w:val="28"/>
          <w:szCs w:val="28"/>
        </w:rPr>
        <w:t xml:space="preserve"> </w:t>
      </w:r>
      <w:r w:rsidR="00001573" w:rsidRPr="00CA5BF1">
        <w:rPr>
          <w:rFonts w:asciiTheme="majorHAnsi" w:hAnsiTheme="majorHAnsi"/>
          <w:b/>
          <w:i/>
          <w:color w:val="000000" w:themeColor="text1"/>
          <w:sz w:val="28"/>
          <w:szCs w:val="28"/>
        </w:rPr>
        <w:t>-</w:t>
      </w:r>
      <w:r w:rsidR="00AD46B0" w:rsidRPr="00CA5BF1">
        <w:rPr>
          <w:rFonts w:asciiTheme="majorHAnsi" w:hAnsiTheme="majorHAnsi"/>
          <w:sz w:val="28"/>
          <w:szCs w:val="28"/>
        </w:rPr>
        <w:t xml:space="preserve"> требования для замещения должности гражданской службы в зависимости от области и вида деятельности и с учетом функциональных обязанностей. </w:t>
      </w:r>
    </w:p>
    <w:p w:rsidR="00AD46B0" w:rsidRPr="00CA5BF1" w:rsidRDefault="00AD46B0" w:rsidP="00427565">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Профессио</w:t>
      </w:r>
      <w:r w:rsidR="00C93342" w:rsidRPr="00CA5BF1">
        <w:rPr>
          <w:rFonts w:asciiTheme="majorHAnsi" w:hAnsiTheme="majorHAnsi"/>
          <w:sz w:val="28"/>
          <w:szCs w:val="28"/>
        </w:rPr>
        <w:t>нально-</w:t>
      </w:r>
      <w:r w:rsidRPr="00CA5BF1">
        <w:rPr>
          <w:rFonts w:asciiTheme="majorHAnsi" w:hAnsiTheme="majorHAnsi"/>
          <w:sz w:val="28"/>
          <w:szCs w:val="28"/>
        </w:rPr>
        <w:t>функциональные квалификационные требования включают профессиональные квалификационные требования и функциональные квалификационные требования.</w:t>
      </w:r>
    </w:p>
    <w:p w:rsidR="00AD46B0" w:rsidRPr="00CA5BF1" w:rsidRDefault="00AD46B0" w:rsidP="00427565">
      <w:pPr>
        <w:spacing w:after="0" w:line="240" w:lineRule="auto"/>
        <w:ind w:firstLine="709"/>
        <w:jc w:val="both"/>
        <w:rPr>
          <w:rFonts w:asciiTheme="majorHAnsi" w:hAnsiTheme="majorHAnsi"/>
          <w:sz w:val="28"/>
          <w:szCs w:val="28"/>
        </w:rPr>
      </w:pPr>
      <w:r w:rsidRPr="00CA5BF1">
        <w:rPr>
          <w:rFonts w:asciiTheme="majorHAnsi" w:hAnsiTheme="majorHAnsi"/>
          <w:b/>
          <w:i/>
          <w:color w:val="365F91" w:themeColor="accent1" w:themeShade="BF"/>
          <w:sz w:val="28"/>
          <w:szCs w:val="28"/>
        </w:rPr>
        <w:t>Профессиональные квалификационные требования</w:t>
      </w:r>
      <w:r w:rsidRPr="00CA5BF1">
        <w:rPr>
          <w:rFonts w:asciiTheme="majorHAnsi" w:hAnsiTheme="majorHAnsi"/>
          <w:color w:val="365F91" w:themeColor="accent1" w:themeShade="BF"/>
          <w:sz w:val="28"/>
          <w:szCs w:val="28"/>
        </w:rPr>
        <w:t xml:space="preserve"> </w:t>
      </w:r>
      <w:r w:rsidRPr="00CA5BF1">
        <w:rPr>
          <w:rFonts w:asciiTheme="majorHAnsi" w:hAnsiTheme="majorHAnsi"/>
          <w:sz w:val="28"/>
          <w:szCs w:val="28"/>
        </w:rPr>
        <w:t>– требования к специальности</w:t>
      </w:r>
      <w:r w:rsidR="004E5EA3" w:rsidRPr="00CA5BF1">
        <w:rPr>
          <w:rFonts w:asciiTheme="majorHAnsi" w:hAnsiTheme="majorHAnsi"/>
          <w:sz w:val="28"/>
          <w:szCs w:val="28"/>
        </w:rPr>
        <w:t>,</w:t>
      </w:r>
      <w:r w:rsidRPr="00CA5BF1">
        <w:rPr>
          <w:rFonts w:asciiTheme="majorHAnsi" w:hAnsiTheme="majorHAnsi"/>
          <w:sz w:val="28"/>
          <w:szCs w:val="28"/>
        </w:rPr>
        <w:t xml:space="preserve"> направлению подготовки</w:t>
      </w:r>
      <w:r w:rsidR="004E5EA3" w:rsidRPr="00CA5BF1">
        <w:rPr>
          <w:rFonts w:asciiTheme="majorHAnsi" w:hAnsiTheme="majorHAnsi"/>
          <w:sz w:val="28"/>
          <w:szCs w:val="28"/>
        </w:rPr>
        <w:t xml:space="preserve"> (к укрупненным группам специальностей и направлений подготовки)</w:t>
      </w:r>
      <w:r w:rsidRPr="00CA5BF1">
        <w:rPr>
          <w:rFonts w:asciiTheme="majorHAnsi" w:hAnsiTheme="majorHAnsi"/>
          <w:sz w:val="28"/>
          <w:szCs w:val="28"/>
        </w:rPr>
        <w:t>,</w:t>
      </w:r>
      <w:r w:rsidR="004E5EA3" w:rsidRPr="00CA5BF1">
        <w:rPr>
          <w:rFonts w:asciiTheme="majorHAnsi" w:hAnsiTheme="majorHAnsi"/>
          <w:sz w:val="28"/>
          <w:szCs w:val="28"/>
        </w:rPr>
        <w:t xml:space="preserve"> к квалификации, полученной по результатам освоения дополнительной профессиональной программы профессиональной переподготовки,</w:t>
      </w:r>
      <w:r w:rsidRPr="00CA5BF1">
        <w:rPr>
          <w:rFonts w:asciiTheme="majorHAnsi" w:hAnsiTheme="majorHAnsi"/>
          <w:sz w:val="28"/>
          <w:szCs w:val="28"/>
        </w:rPr>
        <w:t xml:space="preserve"> стажу работы по специальности, направлению подготовки, профессиональн</w:t>
      </w:r>
      <w:r w:rsidR="004E5EA3" w:rsidRPr="00CA5BF1">
        <w:rPr>
          <w:rFonts w:asciiTheme="majorHAnsi" w:hAnsiTheme="majorHAnsi"/>
          <w:sz w:val="28"/>
          <w:szCs w:val="28"/>
        </w:rPr>
        <w:t>ому</w:t>
      </w:r>
      <w:r w:rsidRPr="00CA5BF1">
        <w:rPr>
          <w:rFonts w:asciiTheme="majorHAnsi" w:hAnsiTheme="majorHAnsi"/>
          <w:sz w:val="28"/>
          <w:szCs w:val="28"/>
        </w:rPr>
        <w:t xml:space="preserve"> </w:t>
      </w:r>
      <w:r w:rsidR="004E5EA3" w:rsidRPr="00CA5BF1">
        <w:rPr>
          <w:rFonts w:asciiTheme="majorHAnsi" w:hAnsiTheme="majorHAnsi"/>
          <w:sz w:val="28"/>
          <w:szCs w:val="28"/>
        </w:rPr>
        <w:t>уровню в рамках области и вида деятельности.</w:t>
      </w:r>
      <w:r w:rsidR="00760E4B" w:rsidRPr="00CA5BF1">
        <w:rPr>
          <w:rFonts w:asciiTheme="majorHAnsi" w:hAnsiTheme="majorHAnsi"/>
          <w:sz w:val="28"/>
          <w:szCs w:val="28"/>
        </w:rPr>
        <w:t xml:space="preserve"> (далее –</w:t>
      </w:r>
      <w:r w:rsidR="00856633" w:rsidRPr="00CA5BF1">
        <w:rPr>
          <w:rFonts w:asciiTheme="majorHAnsi" w:hAnsiTheme="majorHAnsi"/>
          <w:sz w:val="28"/>
          <w:szCs w:val="28"/>
        </w:rPr>
        <w:t xml:space="preserve"> </w:t>
      </w:r>
      <w:r w:rsidR="00760E4B" w:rsidRPr="00CA5BF1">
        <w:rPr>
          <w:rFonts w:asciiTheme="majorHAnsi" w:hAnsiTheme="majorHAnsi"/>
          <w:sz w:val="28"/>
          <w:szCs w:val="28"/>
        </w:rPr>
        <w:t>требования к профессиональным знаниям и умениям)</w:t>
      </w:r>
      <w:r w:rsidRPr="00CA5BF1">
        <w:rPr>
          <w:rFonts w:asciiTheme="majorHAnsi" w:hAnsiTheme="majorHAnsi"/>
          <w:sz w:val="28"/>
          <w:szCs w:val="28"/>
        </w:rPr>
        <w:t>.</w:t>
      </w:r>
    </w:p>
    <w:p w:rsidR="00AD46B0" w:rsidRPr="00CA5BF1" w:rsidRDefault="00AD46B0" w:rsidP="00427565">
      <w:pPr>
        <w:spacing w:after="0" w:line="240" w:lineRule="auto"/>
        <w:ind w:firstLine="709"/>
        <w:jc w:val="both"/>
        <w:rPr>
          <w:rFonts w:asciiTheme="majorHAnsi" w:hAnsiTheme="majorHAnsi"/>
          <w:sz w:val="28"/>
          <w:szCs w:val="28"/>
        </w:rPr>
      </w:pPr>
      <w:r w:rsidRPr="00CA5BF1">
        <w:rPr>
          <w:rFonts w:asciiTheme="majorHAnsi" w:hAnsiTheme="majorHAnsi"/>
          <w:b/>
          <w:i/>
          <w:color w:val="365F91" w:themeColor="accent1" w:themeShade="BF"/>
          <w:sz w:val="28"/>
          <w:szCs w:val="28"/>
        </w:rPr>
        <w:t>Функциональные квалификационные требования</w:t>
      </w:r>
      <w:r w:rsidRPr="00CA5BF1">
        <w:rPr>
          <w:rFonts w:asciiTheme="majorHAnsi" w:hAnsiTheme="majorHAnsi"/>
          <w:color w:val="365F91" w:themeColor="accent1" w:themeShade="BF"/>
          <w:sz w:val="28"/>
          <w:szCs w:val="28"/>
        </w:rPr>
        <w:t xml:space="preserve"> </w:t>
      </w:r>
      <w:r w:rsidRPr="00CA5BF1">
        <w:rPr>
          <w:rFonts w:asciiTheme="majorHAnsi" w:hAnsiTheme="majorHAnsi"/>
          <w:sz w:val="28"/>
          <w:szCs w:val="28"/>
        </w:rPr>
        <w:t xml:space="preserve">– требования к знаниям и умениям в зависимости от функциональных обязанностей, реализуемых в рамках области </w:t>
      </w:r>
      <w:r w:rsidR="00011516" w:rsidRPr="00CA5BF1">
        <w:rPr>
          <w:rFonts w:asciiTheme="majorHAnsi" w:hAnsiTheme="majorHAnsi"/>
          <w:sz w:val="28"/>
          <w:szCs w:val="28"/>
        </w:rPr>
        <w:t>и вида деятельности (нормативно-</w:t>
      </w:r>
      <w:r w:rsidRPr="00CA5BF1">
        <w:rPr>
          <w:rFonts w:asciiTheme="majorHAnsi" w:hAnsiTheme="majorHAnsi"/>
          <w:sz w:val="28"/>
          <w:szCs w:val="28"/>
        </w:rPr>
        <w:t>правовое регулирование и выработка государственной политики, контрольно-надзорная деятельность, предоставление государственных услуг и т.д.) (далее –</w:t>
      </w:r>
      <w:r w:rsidR="00856633" w:rsidRPr="00CA5BF1">
        <w:rPr>
          <w:rFonts w:asciiTheme="majorHAnsi" w:hAnsiTheme="majorHAnsi"/>
          <w:sz w:val="28"/>
          <w:szCs w:val="28"/>
        </w:rPr>
        <w:t xml:space="preserve"> </w:t>
      </w:r>
      <w:r w:rsidRPr="00CA5BF1">
        <w:rPr>
          <w:rFonts w:asciiTheme="majorHAnsi" w:hAnsiTheme="majorHAnsi"/>
          <w:sz w:val="28"/>
          <w:szCs w:val="28"/>
        </w:rPr>
        <w:t>требования к функциональным знаниям и умениям)</w:t>
      </w:r>
      <w:r w:rsidR="00B306DD" w:rsidRPr="00CA5BF1">
        <w:rPr>
          <w:rStyle w:val="af9"/>
          <w:rFonts w:asciiTheme="majorHAnsi" w:hAnsiTheme="majorHAnsi"/>
          <w:sz w:val="28"/>
          <w:szCs w:val="28"/>
        </w:rPr>
        <w:footnoteReference w:id="1"/>
      </w:r>
      <w:r w:rsidRPr="00CA5BF1">
        <w:rPr>
          <w:rFonts w:asciiTheme="majorHAnsi" w:hAnsiTheme="majorHAnsi"/>
          <w:sz w:val="28"/>
          <w:szCs w:val="28"/>
        </w:rPr>
        <w:t xml:space="preserve">. </w:t>
      </w:r>
    </w:p>
    <w:p w:rsidR="00AD46B0" w:rsidRPr="00CA5BF1" w:rsidRDefault="00AD46B0" w:rsidP="00427565">
      <w:pPr>
        <w:autoSpaceDE w:val="0"/>
        <w:autoSpaceDN w:val="0"/>
        <w:adjustRightInd w:val="0"/>
        <w:spacing w:after="0" w:line="240" w:lineRule="auto"/>
        <w:ind w:firstLine="709"/>
        <w:jc w:val="both"/>
        <w:rPr>
          <w:rFonts w:asciiTheme="majorHAnsi" w:hAnsiTheme="majorHAnsi"/>
          <w:color w:val="000000" w:themeColor="text1"/>
          <w:sz w:val="28"/>
          <w:szCs w:val="28"/>
        </w:rPr>
      </w:pPr>
      <w:r w:rsidRPr="00CA5BF1">
        <w:rPr>
          <w:rFonts w:asciiTheme="majorHAnsi" w:hAnsiTheme="majorHAnsi"/>
          <w:b/>
          <w:i/>
          <w:color w:val="365F91" w:themeColor="accent1" w:themeShade="BF"/>
          <w:sz w:val="28"/>
          <w:szCs w:val="28"/>
        </w:rPr>
        <w:t xml:space="preserve">Область профессиональной служебной деятельности </w:t>
      </w:r>
      <w:r w:rsidRPr="00CA5BF1">
        <w:rPr>
          <w:rFonts w:asciiTheme="majorHAnsi" w:hAnsiTheme="majorHAnsi"/>
          <w:i/>
          <w:color w:val="365F91" w:themeColor="accent1" w:themeShade="BF"/>
          <w:sz w:val="28"/>
          <w:szCs w:val="28"/>
        </w:rPr>
        <w:t>(область деятельности)</w:t>
      </w:r>
      <w:r w:rsidRPr="00CA5BF1">
        <w:rPr>
          <w:rFonts w:asciiTheme="majorHAnsi" w:hAnsiTheme="majorHAnsi"/>
          <w:color w:val="365F91" w:themeColor="accent1" w:themeShade="BF"/>
          <w:sz w:val="28"/>
          <w:szCs w:val="28"/>
        </w:rPr>
        <w:t xml:space="preserve"> </w:t>
      </w:r>
      <w:r w:rsidRPr="00CA5BF1">
        <w:rPr>
          <w:rFonts w:asciiTheme="majorHAnsi" w:hAnsiTheme="majorHAnsi"/>
          <w:color w:val="000000" w:themeColor="text1"/>
          <w:sz w:val="28"/>
          <w:szCs w:val="28"/>
        </w:rPr>
        <w:t>–</w:t>
      </w:r>
      <w:r w:rsidRPr="00CA5BF1">
        <w:rPr>
          <w:rFonts w:asciiTheme="majorHAnsi" w:hAnsiTheme="majorHAnsi"/>
          <w:sz w:val="28"/>
          <w:szCs w:val="28"/>
        </w:rPr>
        <w:t xml:space="preserve"> </w:t>
      </w:r>
      <w:r w:rsidR="00B87B67" w:rsidRPr="00CA5BF1">
        <w:rPr>
          <w:rFonts w:asciiTheme="majorHAnsi" w:hAnsiTheme="majorHAnsi"/>
          <w:color w:val="000000" w:themeColor="text1"/>
          <w:sz w:val="28"/>
          <w:szCs w:val="28"/>
        </w:rPr>
        <w:t>совокупность задач, полномочий и функций государственных органов, лиц, замещающих государственные должности Российской Федерации, государственные должности субъектов Российской Федерации, на реализацию которых направлено исполнение должностных обязанностей гражданских служащих</w:t>
      </w:r>
      <w:r w:rsidRPr="00CA5BF1">
        <w:rPr>
          <w:rFonts w:asciiTheme="majorHAnsi" w:hAnsiTheme="majorHAnsi"/>
          <w:color w:val="000000" w:themeColor="text1"/>
          <w:sz w:val="28"/>
          <w:szCs w:val="28"/>
        </w:rPr>
        <w:t>.</w:t>
      </w:r>
    </w:p>
    <w:p w:rsidR="00AD46B0" w:rsidRPr="00CA5BF1" w:rsidRDefault="00AD46B0" w:rsidP="00427565">
      <w:pPr>
        <w:autoSpaceDE w:val="0"/>
        <w:autoSpaceDN w:val="0"/>
        <w:adjustRightInd w:val="0"/>
        <w:spacing w:after="0" w:line="240" w:lineRule="auto"/>
        <w:ind w:firstLine="709"/>
        <w:jc w:val="both"/>
        <w:rPr>
          <w:rFonts w:asciiTheme="majorHAnsi" w:hAnsiTheme="majorHAnsi"/>
          <w:color w:val="000000" w:themeColor="text1"/>
          <w:sz w:val="28"/>
          <w:szCs w:val="28"/>
        </w:rPr>
      </w:pPr>
      <w:r w:rsidRPr="00CA5BF1">
        <w:rPr>
          <w:rFonts w:asciiTheme="majorHAnsi" w:hAnsiTheme="majorHAnsi"/>
          <w:b/>
          <w:i/>
          <w:color w:val="365F91" w:themeColor="accent1" w:themeShade="BF"/>
          <w:sz w:val="28"/>
          <w:szCs w:val="28"/>
          <w:shd w:val="clear" w:color="auto" w:fill="FFFFFF"/>
        </w:rPr>
        <w:t xml:space="preserve">Вид профессиональной служебной деятельности </w:t>
      </w:r>
      <w:r w:rsidRPr="00CA5BF1">
        <w:rPr>
          <w:rFonts w:asciiTheme="majorHAnsi" w:hAnsiTheme="majorHAnsi"/>
          <w:i/>
          <w:color w:val="365F91" w:themeColor="accent1" w:themeShade="BF"/>
          <w:sz w:val="28"/>
          <w:szCs w:val="28"/>
          <w:shd w:val="clear" w:color="auto" w:fill="FFFFFF"/>
        </w:rPr>
        <w:t>(вид деятельности)</w:t>
      </w:r>
      <w:r w:rsidRPr="00CA5BF1">
        <w:rPr>
          <w:rFonts w:asciiTheme="majorHAnsi" w:hAnsiTheme="majorHAnsi"/>
          <w:color w:val="365F91" w:themeColor="accent1" w:themeShade="BF"/>
          <w:sz w:val="28"/>
          <w:szCs w:val="28"/>
          <w:shd w:val="clear" w:color="auto" w:fill="FFFFFF"/>
        </w:rPr>
        <w:t xml:space="preserve"> </w:t>
      </w:r>
      <w:r w:rsidRPr="00CA5BF1">
        <w:rPr>
          <w:rFonts w:asciiTheme="majorHAnsi" w:hAnsiTheme="majorHAnsi"/>
          <w:color w:val="000000" w:themeColor="text1"/>
          <w:sz w:val="28"/>
          <w:szCs w:val="28"/>
          <w:shd w:val="clear" w:color="auto" w:fill="FFFFFF"/>
        </w:rPr>
        <w:t>–</w:t>
      </w:r>
      <w:r w:rsidRPr="00CA5BF1">
        <w:rPr>
          <w:rFonts w:asciiTheme="majorHAnsi" w:hAnsiTheme="majorHAnsi"/>
          <w:sz w:val="28"/>
          <w:szCs w:val="28"/>
          <w:shd w:val="clear" w:color="auto" w:fill="FFFFFF"/>
        </w:rPr>
        <w:t xml:space="preserve"> </w:t>
      </w:r>
      <w:r w:rsidR="006779FF" w:rsidRPr="00CA5BF1">
        <w:rPr>
          <w:rFonts w:asciiTheme="majorHAnsi" w:hAnsiTheme="majorHAnsi"/>
          <w:color w:val="000000" w:themeColor="text1"/>
          <w:sz w:val="28"/>
          <w:szCs w:val="28"/>
        </w:rPr>
        <w:t>специализация на отдельных задачах, полномочиях и функциях государственного органа в пределах области профессиональной служебной деятельности гражданского служащего</w:t>
      </w:r>
      <w:r w:rsidRPr="00CA5BF1">
        <w:rPr>
          <w:rFonts w:asciiTheme="majorHAnsi" w:hAnsiTheme="majorHAnsi"/>
          <w:color w:val="000000" w:themeColor="text1"/>
          <w:sz w:val="28"/>
          <w:szCs w:val="28"/>
        </w:rPr>
        <w:t>.</w:t>
      </w:r>
    </w:p>
    <w:p w:rsidR="007E1602" w:rsidRPr="00CA5BF1" w:rsidRDefault="00B208AC" w:rsidP="00427565">
      <w:pPr>
        <w:spacing w:after="0" w:line="240" w:lineRule="auto"/>
        <w:ind w:firstLine="709"/>
        <w:jc w:val="both"/>
        <w:rPr>
          <w:rFonts w:asciiTheme="majorHAnsi" w:hAnsiTheme="majorHAnsi"/>
          <w:sz w:val="28"/>
          <w:szCs w:val="28"/>
        </w:rPr>
      </w:pPr>
      <w:r w:rsidRPr="00CA5BF1">
        <w:rPr>
          <w:rFonts w:asciiTheme="majorHAnsi" w:hAnsiTheme="majorHAnsi"/>
          <w:b/>
          <w:i/>
          <w:color w:val="365F91" w:themeColor="accent1" w:themeShade="BF"/>
          <w:sz w:val="28"/>
          <w:szCs w:val="28"/>
        </w:rPr>
        <w:t>Профессиональное образование</w:t>
      </w:r>
      <w:r w:rsidRPr="00CA5BF1">
        <w:rPr>
          <w:rFonts w:asciiTheme="majorHAnsi" w:hAnsiTheme="majorHAnsi"/>
          <w:b/>
          <w:color w:val="365F91" w:themeColor="accent1" w:themeShade="BF"/>
          <w:sz w:val="28"/>
          <w:szCs w:val="28"/>
        </w:rPr>
        <w:t xml:space="preserve"> </w:t>
      </w:r>
      <w:r w:rsidRPr="00CA5BF1">
        <w:rPr>
          <w:rFonts w:asciiTheme="majorHAnsi" w:hAnsiTheme="majorHAnsi"/>
          <w:sz w:val="28"/>
          <w:szCs w:val="28"/>
        </w:rPr>
        <w:t>–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r w:rsidR="007E1602" w:rsidRPr="00CA5BF1">
        <w:rPr>
          <w:rStyle w:val="af9"/>
          <w:rFonts w:asciiTheme="majorHAnsi" w:hAnsiTheme="majorHAnsi"/>
          <w:sz w:val="28"/>
          <w:szCs w:val="28"/>
        </w:rPr>
        <w:footnoteReference w:id="2"/>
      </w:r>
      <w:r w:rsidR="007E1602" w:rsidRPr="00CA5BF1">
        <w:rPr>
          <w:rFonts w:asciiTheme="majorHAnsi" w:hAnsiTheme="majorHAnsi"/>
          <w:sz w:val="28"/>
          <w:szCs w:val="28"/>
        </w:rPr>
        <w:t>.</w:t>
      </w:r>
    </w:p>
    <w:p w:rsidR="007E1602" w:rsidRPr="00CA5BF1" w:rsidRDefault="007E1602" w:rsidP="00427565">
      <w:pPr>
        <w:spacing w:after="0" w:line="240" w:lineRule="auto"/>
        <w:ind w:firstLine="709"/>
        <w:jc w:val="both"/>
        <w:rPr>
          <w:rFonts w:asciiTheme="majorHAnsi" w:hAnsiTheme="majorHAnsi"/>
          <w:sz w:val="28"/>
          <w:szCs w:val="28"/>
        </w:rPr>
      </w:pPr>
      <w:r w:rsidRPr="00CA5BF1">
        <w:rPr>
          <w:rFonts w:asciiTheme="majorHAnsi" w:hAnsiTheme="majorHAnsi"/>
          <w:b/>
          <w:i/>
          <w:color w:val="365F91" w:themeColor="accent1" w:themeShade="BF"/>
          <w:sz w:val="28"/>
          <w:szCs w:val="28"/>
        </w:rPr>
        <w:t>Уровень профессионального образования</w:t>
      </w:r>
      <w:r w:rsidRPr="00CA5BF1">
        <w:rPr>
          <w:rFonts w:asciiTheme="majorHAnsi" w:hAnsiTheme="majorHAnsi"/>
          <w:color w:val="000000"/>
          <w:sz w:val="28"/>
          <w:szCs w:val="28"/>
        </w:rPr>
        <w:t xml:space="preserve"> –</w:t>
      </w:r>
      <w:r w:rsidRPr="00CA5BF1">
        <w:rPr>
          <w:rFonts w:asciiTheme="majorHAnsi" w:hAnsiTheme="majorHAnsi"/>
          <w:sz w:val="28"/>
          <w:szCs w:val="28"/>
        </w:rPr>
        <w:t xml:space="preserve"> завершенный цикл профессионального образования, характеризующийся определенной единой совокупностью требований</w:t>
      </w:r>
      <w:r w:rsidRPr="00CA5BF1">
        <w:rPr>
          <w:rStyle w:val="af9"/>
          <w:rFonts w:asciiTheme="majorHAnsi" w:hAnsiTheme="majorHAnsi"/>
          <w:sz w:val="28"/>
          <w:szCs w:val="28"/>
        </w:rPr>
        <w:footnoteReference w:id="3"/>
      </w:r>
      <w:r w:rsidRPr="00CA5BF1">
        <w:rPr>
          <w:rFonts w:asciiTheme="majorHAnsi" w:hAnsiTheme="majorHAnsi"/>
          <w:sz w:val="28"/>
          <w:szCs w:val="28"/>
        </w:rPr>
        <w:t xml:space="preserve">. </w:t>
      </w:r>
    </w:p>
    <w:p w:rsidR="007E1602" w:rsidRPr="00CA5BF1" w:rsidRDefault="007E1602" w:rsidP="00427565">
      <w:pPr>
        <w:spacing w:after="0" w:line="240" w:lineRule="auto"/>
        <w:ind w:firstLine="709"/>
        <w:jc w:val="both"/>
        <w:rPr>
          <w:rFonts w:asciiTheme="majorHAnsi" w:hAnsiTheme="majorHAnsi"/>
          <w:sz w:val="28"/>
          <w:szCs w:val="28"/>
        </w:rPr>
      </w:pPr>
      <w:r w:rsidRPr="00CA5BF1">
        <w:rPr>
          <w:rFonts w:asciiTheme="majorHAnsi" w:hAnsiTheme="majorHAnsi"/>
          <w:sz w:val="28"/>
          <w:szCs w:val="28"/>
        </w:rPr>
        <w:t>Уровнями профессионального образования являются</w:t>
      </w:r>
      <w:r w:rsidRPr="00CA5BF1">
        <w:rPr>
          <w:rStyle w:val="af9"/>
          <w:rFonts w:asciiTheme="majorHAnsi" w:hAnsiTheme="majorHAnsi"/>
          <w:sz w:val="28"/>
          <w:szCs w:val="28"/>
        </w:rPr>
        <w:footnoteReference w:id="4"/>
      </w:r>
      <w:r w:rsidRPr="00CA5BF1">
        <w:rPr>
          <w:rFonts w:asciiTheme="majorHAnsi" w:hAnsiTheme="majorHAnsi"/>
          <w:sz w:val="28"/>
          <w:szCs w:val="28"/>
        </w:rPr>
        <w:t>:</w:t>
      </w:r>
    </w:p>
    <w:p w:rsidR="007E1602" w:rsidRPr="00CA5BF1" w:rsidRDefault="007E1602" w:rsidP="00427565">
      <w:pPr>
        <w:spacing w:after="0" w:line="240" w:lineRule="auto"/>
        <w:ind w:firstLine="709"/>
        <w:jc w:val="both"/>
        <w:rPr>
          <w:rFonts w:asciiTheme="majorHAnsi" w:hAnsiTheme="majorHAnsi"/>
          <w:sz w:val="28"/>
          <w:szCs w:val="28"/>
        </w:rPr>
      </w:pPr>
      <w:r w:rsidRPr="00CA5BF1">
        <w:rPr>
          <w:rFonts w:asciiTheme="majorHAnsi" w:hAnsiTheme="majorHAnsi"/>
          <w:sz w:val="28"/>
          <w:szCs w:val="28"/>
        </w:rPr>
        <w:t>среднее профессиональное образование;</w:t>
      </w:r>
    </w:p>
    <w:p w:rsidR="007E1602" w:rsidRPr="00CA5BF1" w:rsidRDefault="007E1602" w:rsidP="00427565">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высшее образование – бакалавриат; </w:t>
      </w:r>
    </w:p>
    <w:p w:rsidR="007E1602" w:rsidRPr="00CA5BF1" w:rsidRDefault="007E1602" w:rsidP="00427565">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высшее образование – специалитет, магистратура; </w:t>
      </w:r>
    </w:p>
    <w:p w:rsidR="007E1602" w:rsidRPr="00CA5BF1" w:rsidRDefault="007E1602" w:rsidP="00427565">
      <w:pPr>
        <w:spacing w:after="0" w:line="240" w:lineRule="auto"/>
        <w:ind w:firstLine="709"/>
        <w:jc w:val="both"/>
        <w:rPr>
          <w:rFonts w:asciiTheme="majorHAnsi" w:hAnsiTheme="majorHAnsi"/>
          <w:b/>
          <w:sz w:val="28"/>
          <w:szCs w:val="28"/>
        </w:rPr>
      </w:pPr>
      <w:r w:rsidRPr="00CA5BF1">
        <w:rPr>
          <w:rFonts w:asciiTheme="majorHAnsi" w:hAnsiTheme="majorHAnsi"/>
          <w:sz w:val="28"/>
          <w:szCs w:val="28"/>
        </w:rPr>
        <w:t>высшее образование – подготовка кадров высшей квалификации.</w:t>
      </w:r>
      <w:r w:rsidRPr="00CA5BF1">
        <w:rPr>
          <w:rFonts w:asciiTheme="majorHAnsi" w:hAnsiTheme="majorHAnsi"/>
          <w:b/>
          <w:sz w:val="28"/>
          <w:szCs w:val="28"/>
        </w:rPr>
        <w:t xml:space="preserve"> </w:t>
      </w:r>
    </w:p>
    <w:p w:rsidR="00397ACD" w:rsidRPr="00CA5BF1" w:rsidRDefault="007E1602" w:rsidP="00427565">
      <w:pPr>
        <w:spacing w:after="0" w:line="240" w:lineRule="auto"/>
        <w:ind w:firstLine="709"/>
        <w:jc w:val="both"/>
        <w:rPr>
          <w:rFonts w:asciiTheme="majorHAnsi" w:hAnsiTheme="majorHAnsi"/>
          <w:sz w:val="28"/>
          <w:szCs w:val="28"/>
        </w:rPr>
      </w:pPr>
      <w:r w:rsidRPr="00CA5BF1">
        <w:rPr>
          <w:rFonts w:asciiTheme="majorHAnsi" w:hAnsiTheme="majorHAnsi"/>
          <w:b/>
          <w:i/>
          <w:color w:val="365F91" w:themeColor="accent1" w:themeShade="BF"/>
          <w:sz w:val="28"/>
          <w:szCs w:val="28"/>
        </w:rPr>
        <w:t>Дополнительное профессиональное образование</w:t>
      </w:r>
      <w:r w:rsidRPr="00CA5BF1">
        <w:rPr>
          <w:rFonts w:asciiTheme="majorHAnsi" w:hAnsiTheme="majorHAnsi"/>
          <w:color w:val="365F91" w:themeColor="accent1" w:themeShade="BF"/>
          <w:sz w:val="28"/>
          <w:szCs w:val="28"/>
        </w:rPr>
        <w:t xml:space="preserve"> </w:t>
      </w:r>
      <w:r w:rsidRPr="00CA5BF1">
        <w:rPr>
          <w:rFonts w:asciiTheme="majorHAnsi" w:hAnsiTheme="majorHAnsi"/>
          <w:sz w:val="28"/>
          <w:szCs w:val="28"/>
        </w:rPr>
        <w:t>– профессиональное образование, направленное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 и осуществляемое посредством реализации дополнительных профессиональных образовательных программ в форме повышения квалификации, профессиональной переподготовки</w:t>
      </w:r>
      <w:r w:rsidR="00590DB9" w:rsidRPr="00CA5BF1">
        <w:rPr>
          <w:rFonts w:asciiTheme="majorHAnsi" w:hAnsiTheme="majorHAnsi"/>
          <w:sz w:val="28"/>
          <w:szCs w:val="28"/>
        </w:rPr>
        <w:t xml:space="preserve">, в том числе программ </w:t>
      </w:r>
      <w:r w:rsidR="00590DB9" w:rsidRPr="00CA5BF1">
        <w:rPr>
          <w:rFonts w:asciiTheme="majorHAnsi" w:hAnsiTheme="majorHAnsi"/>
          <w:sz w:val="28"/>
          <w:szCs w:val="28"/>
          <w:lang w:val="en-US"/>
        </w:rPr>
        <w:t>MPA</w:t>
      </w:r>
      <w:r w:rsidR="00590DB9" w:rsidRPr="00CA5BF1">
        <w:rPr>
          <w:rFonts w:asciiTheme="majorHAnsi" w:hAnsiTheme="majorHAnsi"/>
          <w:sz w:val="28"/>
          <w:szCs w:val="28"/>
        </w:rPr>
        <w:t xml:space="preserve"> (</w:t>
      </w:r>
      <w:r w:rsidR="00590DB9" w:rsidRPr="00CA5BF1">
        <w:rPr>
          <w:rFonts w:asciiTheme="majorHAnsi" w:hAnsiTheme="majorHAnsi"/>
          <w:sz w:val="28"/>
          <w:szCs w:val="28"/>
          <w:lang w:val="en-US"/>
        </w:rPr>
        <w:t>Master</w:t>
      </w:r>
      <w:r w:rsidR="00590DB9" w:rsidRPr="00CA5BF1">
        <w:rPr>
          <w:rFonts w:asciiTheme="majorHAnsi" w:hAnsiTheme="majorHAnsi"/>
          <w:sz w:val="28"/>
          <w:szCs w:val="28"/>
        </w:rPr>
        <w:t xml:space="preserve"> </w:t>
      </w:r>
      <w:r w:rsidR="00590DB9" w:rsidRPr="00CA5BF1">
        <w:rPr>
          <w:rFonts w:asciiTheme="majorHAnsi" w:hAnsiTheme="majorHAnsi"/>
          <w:sz w:val="28"/>
          <w:szCs w:val="28"/>
          <w:lang w:val="en-US"/>
        </w:rPr>
        <w:t>of</w:t>
      </w:r>
      <w:r w:rsidR="00590DB9" w:rsidRPr="00CA5BF1">
        <w:rPr>
          <w:rFonts w:asciiTheme="majorHAnsi" w:hAnsiTheme="majorHAnsi"/>
          <w:sz w:val="28"/>
          <w:szCs w:val="28"/>
        </w:rPr>
        <w:t xml:space="preserve"> Public Administration), </w:t>
      </w:r>
      <w:r w:rsidR="00590DB9" w:rsidRPr="00CA5BF1">
        <w:rPr>
          <w:rFonts w:asciiTheme="majorHAnsi" w:hAnsiTheme="majorHAnsi"/>
          <w:sz w:val="28"/>
          <w:szCs w:val="28"/>
          <w:lang w:val="en-US"/>
        </w:rPr>
        <w:t>EMPA</w:t>
      </w:r>
      <w:r w:rsidR="00590DB9" w:rsidRPr="00CA5BF1">
        <w:rPr>
          <w:rFonts w:asciiTheme="majorHAnsi" w:hAnsiTheme="majorHAnsi"/>
          <w:sz w:val="28"/>
          <w:szCs w:val="28"/>
        </w:rPr>
        <w:t xml:space="preserve"> (Executive Master of Public Administration) и </w:t>
      </w:r>
      <w:r w:rsidR="00590DB9" w:rsidRPr="00CA5BF1">
        <w:rPr>
          <w:rFonts w:asciiTheme="majorHAnsi" w:hAnsiTheme="majorHAnsi"/>
          <w:sz w:val="28"/>
          <w:szCs w:val="28"/>
          <w:lang w:val="en-US"/>
        </w:rPr>
        <w:t>DPA</w:t>
      </w:r>
      <w:r w:rsidR="00590DB9" w:rsidRPr="00CA5BF1">
        <w:rPr>
          <w:rFonts w:asciiTheme="majorHAnsi" w:hAnsiTheme="majorHAnsi"/>
          <w:sz w:val="28"/>
          <w:szCs w:val="28"/>
        </w:rPr>
        <w:t xml:space="preserve"> (</w:t>
      </w:r>
      <w:r w:rsidR="00590DB9" w:rsidRPr="00CA5BF1">
        <w:rPr>
          <w:rFonts w:asciiTheme="majorHAnsi" w:hAnsiTheme="majorHAnsi"/>
          <w:sz w:val="28"/>
          <w:szCs w:val="28"/>
          <w:lang w:val="en-US"/>
        </w:rPr>
        <w:t>Doctor</w:t>
      </w:r>
      <w:r w:rsidR="00590DB9" w:rsidRPr="00CA5BF1">
        <w:rPr>
          <w:rFonts w:asciiTheme="majorHAnsi" w:hAnsiTheme="majorHAnsi"/>
          <w:sz w:val="28"/>
          <w:szCs w:val="28"/>
        </w:rPr>
        <w:t xml:space="preserve"> </w:t>
      </w:r>
      <w:r w:rsidR="00590DB9" w:rsidRPr="00CA5BF1">
        <w:rPr>
          <w:rFonts w:asciiTheme="majorHAnsi" w:hAnsiTheme="majorHAnsi"/>
          <w:sz w:val="28"/>
          <w:szCs w:val="28"/>
          <w:lang w:val="en-US"/>
        </w:rPr>
        <w:t>of</w:t>
      </w:r>
      <w:r w:rsidR="00590DB9" w:rsidRPr="00CA5BF1">
        <w:rPr>
          <w:rFonts w:asciiTheme="majorHAnsi" w:hAnsiTheme="majorHAnsi"/>
          <w:sz w:val="28"/>
          <w:szCs w:val="28"/>
        </w:rPr>
        <w:t xml:space="preserve"> Public Administration)</w:t>
      </w:r>
      <w:r w:rsidRPr="00CA5BF1">
        <w:rPr>
          <w:rFonts w:asciiTheme="majorHAnsi" w:hAnsiTheme="majorHAnsi"/>
          <w:sz w:val="28"/>
          <w:szCs w:val="28"/>
        </w:rPr>
        <w:t xml:space="preserve">. </w:t>
      </w:r>
    </w:p>
    <w:p w:rsidR="007E1602" w:rsidRPr="00CA5BF1" w:rsidRDefault="007E1602" w:rsidP="00427565">
      <w:pPr>
        <w:spacing w:after="0" w:line="240" w:lineRule="auto"/>
        <w:ind w:firstLine="709"/>
        <w:jc w:val="both"/>
        <w:rPr>
          <w:rFonts w:asciiTheme="majorHAnsi" w:hAnsiTheme="majorHAnsi"/>
          <w:sz w:val="28"/>
          <w:szCs w:val="28"/>
        </w:rPr>
      </w:pPr>
      <w:r w:rsidRPr="00CA5BF1">
        <w:rPr>
          <w:rFonts w:asciiTheme="majorHAnsi" w:hAnsiTheme="majorHAnsi"/>
          <w:b/>
          <w:i/>
          <w:color w:val="365F91" w:themeColor="accent1" w:themeShade="BF"/>
          <w:sz w:val="28"/>
          <w:szCs w:val="28"/>
        </w:rPr>
        <w:t>Специальность</w:t>
      </w:r>
      <w:r w:rsidRPr="00CA5BF1">
        <w:rPr>
          <w:rFonts w:asciiTheme="majorHAnsi" w:hAnsiTheme="majorHAnsi"/>
          <w:color w:val="365F91" w:themeColor="accent1" w:themeShade="BF"/>
          <w:sz w:val="28"/>
          <w:szCs w:val="28"/>
        </w:rPr>
        <w:t xml:space="preserve"> </w:t>
      </w:r>
      <w:r w:rsidRPr="00CA5BF1">
        <w:rPr>
          <w:rFonts w:asciiTheme="majorHAnsi" w:hAnsiTheme="majorHAnsi"/>
          <w:color w:val="000000"/>
          <w:sz w:val="28"/>
          <w:szCs w:val="28"/>
        </w:rPr>
        <w:t xml:space="preserve">– </w:t>
      </w:r>
      <w:r w:rsidRPr="00CA5BF1">
        <w:rPr>
          <w:rFonts w:asciiTheme="majorHAnsi" w:hAnsiTheme="majorHAnsi"/>
          <w:sz w:val="28"/>
          <w:szCs w:val="28"/>
        </w:rPr>
        <w:t xml:space="preserve">совокупность знаний, умений и навыков, приобретенных в результате </w:t>
      </w:r>
      <w:r w:rsidR="004E5EA3" w:rsidRPr="00CA5BF1">
        <w:rPr>
          <w:rFonts w:asciiTheme="majorHAnsi" w:hAnsiTheme="majorHAnsi"/>
          <w:sz w:val="28"/>
          <w:szCs w:val="28"/>
        </w:rPr>
        <w:t xml:space="preserve">получения </w:t>
      </w:r>
      <w:r w:rsidRPr="00CA5BF1">
        <w:rPr>
          <w:rFonts w:asciiTheme="majorHAnsi" w:hAnsiTheme="majorHAnsi"/>
          <w:sz w:val="28"/>
          <w:szCs w:val="28"/>
        </w:rPr>
        <w:t>образования и обеспечивающих постановку и решение определенных профессиональных задач</w:t>
      </w:r>
      <w:r w:rsidRPr="00CA5BF1">
        <w:rPr>
          <w:rStyle w:val="af9"/>
          <w:rFonts w:asciiTheme="majorHAnsi" w:hAnsiTheme="majorHAnsi"/>
          <w:sz w:val="28"/>
          <w:szCs w:val="28"/>
        </w:rPr>
        <w:footnoteReference w:id="5"/>
      </w:r>
      <w:r w:rsidRPr="00CA5BF1">
        <w:rPr>
          <w:rFonts w:asciiTheme="majorHAnsi" w:hAnsiTheme="majorHAnsi"/>
          <w:sz w:val="28"/>
          <w:szCs w:val="28"/>
        </w:rPr>
        <w:t>.</w:t>
      </w:r>
    </w:p>
    <w:p w:rsidR="00AF2A6D" w:rsidRPr="00CA5BF1" w:rsidRDefault="00C77231" w:rsidP="00427565">
      <w:pPr>
        <w:spacing w:after="0" w:line="240" w:lineRule="auto"/>
        <w:ind w:firstLine="709"/>
        <w:jc w:val="both"/>
        <w:rPr>
          <w:rFonts w:asciiTheme="majorHAnsi" w:hAnsiTheme="majorHAnsi"/>
          <w:color w:val="FF0000"/>
          <w:sz w:val="28"/>
          <w:szCs w:val="28"/>
        </w:rPr>
      </w:pPr>
      <w:r w:rsidRPr="00CA5BF1">
        <w:rPr>
          <w:rFonts w:asciiTheme="majorHAnsi" w:hAnsiTheme="majorHAnsi"/>
          <w:b/>
          <w:i/>
          <w:color w:val="365F91" w:themeColor="accent1" w:themeShade="BF"/>
          <w:sz w:val="28"/>
          <w:szCs w:val="28"/>
        </w:rPr>
        <w:t>Направленность (профиль) образования</w:t>
      </w:r>
      <w:r w:rsidRPr="00CA5BF1">
        <w:rPr>
          <w:rFonts w:asciiTheme="majorHAnsi" w:hAnsiTheme="majorHAnsi"/>
          <w:color w:val="365F91" w:themeColor="accent1" w:themeShade="BF"/>
          <w:sz w:val="28"/>
          <w:szCs w:val="28"/>
        </w:rPr>
        <w:t xml:space="preserve"> </w:t>
      </w:r>
      <w:r w:rsidRPr="00CA5BF1">
        <w:rPr>
          <w:rFonts w:asciiTheme="majorHAnsi" w:hAnsiTheme="majorHAnsi"/>
          <w:sz w:val="28"/>
          <w:szCs w:val="28"/>
        </w:rPr>
        <w:t>–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r w:rsidRPr="00CA5BF1">
        <w:rPr>
          <w:rStyle w:val="af9"/>
          <w:rFonts w:asciiTheme="majorHAnsi" w:hAnsiTheme="majorHAnsi"/>
          <w:sz w:val="28"/>
          <w:szCs w:val="28"/>
        </w:rPr>
        <w:footnoteReference w:id="6"/>
      </w:r>
      <w:r w:rsidRPr="00CA5BF1">
        <w:rPr>
          <w:rFonts w:asciiTheme="majorHAnsi" w:hAnsiTheme="majorHAnsi"/>
          <w:sz w:val="28"/>
          <w:szCs w:val="28"/>
        </w:rPr>
        <w:t>.</w:t>
      </w:r>
    </w:p>
    <w:p w:rsidR="007E1602" w:rsidRPr="00CA5BF1" w:rsidRDefault="007E1602" w:rsidP="00427565">
      <w:pPr>
        <w:spacing w:after="0" w:line="240" w:lineRule="auto"/>
        <w:ind w:firstLine="709"/>
        <w:jc w:val="both"/>
        <w:rPr>
          <w:rFonts w:asciiTheme="majorHAnsi" w:hAnsiTheme="majorHAnsi"/>
          <w:sz w:val="28"/>
          <w:szCs w:val="28"/>
        </w:rPr>
      </w:pPr>
      <w:r w:rsidRPr="00CA5BF1">
        <w:rPr>
          <w:rFonts w:asciiTheme="majorHAnsi" w:hAnsiTheme="majorHAnsi"/>
          <w:b/>
          <w:i/>
          <w:color w:val="365F91" w:themeColor="accent1" w:themeShade="BF"/>
          <w:sz w:val="28"/>
          <w:szCs w:val="28"/>
        </w:rPr>
        <w:t>Квалификация</w:t>
      </w:r>
      <w:r w:rsidRPr="00CA5BF1">
        <w:rPr>
          <w:rFonts w:asciiTheme="majorHAnsi" w:hAnsiTheme="majorHAnsi"/>
          <w:b/>
          <w:color w:val="365F91" w:themeColor="accent1" w:themeShade="BF"/>
          <w:sz w:val="28"/>
          <w:szCs w:val="28"/>
        </w:rPr>
        <w:t xml:space="preserve"> </w:t>
      </w:r>
      <w:r w:rsidRPr="00CA5BF1">
        <w:rPr>
          <w:rFonts w:asciiTheme="majorHAnsi" w:hAnsiTheme="majorHAnsi"/>
          <w:sz w:val="28"/>
          <w:szCs w:val="28"/>
        </w:rPr>
        <w:t>– уровень знаний, умений, навыков и компетенции, характеризующий подготовленность к выполнению определенного вида профессиональной деятельности</w:t>
      </w:r>
      <w:r w:rsidRPr="00CA5BF1">
        <w:rPr>
          <w:rStyle w:val="af9"/>
          <w:rFonts w:asciiTheme="majorHAnsi" w:hAnsiTheme="majorHAnsi"/>
          <w:sz w:val="28"/>
          <w:szCs w:val="28"/>
        </w:rPr>
        <w:footnoteReference w:id="7"/>
      </w:r>
      <w:r w:rsidRPr="00CA5BF1">
        <w:rPr>
          <w:rFonts w:asciiTheme="majorHAnsi" w:hAnsiTheme="majorHAnsi"/>
          <w:sz w:val="28"/>
          <w:szCs w:val="28"/>
        </w:rPr>
        <w:t xml:space="preserve">. </w:t>
      </w:r>
    </w:p>
    <w:p w:rsidR="00745D45" w:rsidRPr="00CA5BF1" w:rsidRDefault="00F94D84" w:rsidP="00427565">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b/>
          <w:i/>
          <w:color w:val="365F91" w:themeColor="accent1" w:themeShade="BF"/>
          <w:sz w:val="28"/>
          <w:szCs w:val="28"/>
        </w:rPr>
        <w:t>Стаж гражданской службы или с</w:t>
      </w:r>
      <w:r w:rsidR="007E1602" w:rsidRPr="00CA5BF1">
        <w:rPr>
          <w:rFonts w:asciiTheme="majorHAnsi" w:hAnsiTheme="majorHAnsi"/>
          <w:b/>
          <w:i/>
          <w:color w:val="365F91" w:themeColor="accent1" w:themeShade="BF"/>
          <w:sz w:val="28"/>
          <w:szCs w:val="28"/>
        </w:rPr>
        <w:t>таж работы по специальности, направлению подготовки</w:t>
      </w:r>
      <w:r w:rsidR="007E1602" w:rsidRPr="00CA5BF1">
        <w:rPr>
          <w:rFonts w:asciiTheme="majorHAnsi" w:hAnsiTheme="majorHAnsi"/>
          <w:b/>
          <w:color w:val="365F91" w:themeColor="accent1" w:themeShade="BF"/>
          <w:sz w:val="28"/>
          <w:szCs w:val="28"/>
        </w:rPr>
        <w:t xml:space="preserve"> </w:t>
      </w:r>
      <w:r w:rsidR="007E1602" w:rsidRPr="00CA5BF1">
        <w:rPr>
          <w:rFonts w:asciiTheme="majorHAnsi" w:hAnsiTheme="majorHAnsi"/>
          <w:color w:val="000000"/>
          <w:sz w:val="28"/>
          <w:szCs w:val="28"/>
        </w:rPr>
        <w:t>–</w:t>
      </w:r>
      <w:r w:rsidRPr="00CA5BF1">
        <w:rPr>
          <w:rFonts w:asciiTheme="majorHAnsi" w:hAnsiTheme="majorHAnsi"/>
          <w:color w:val="000000"/>
          <w:sz w:val="28"/>
          <w:szCs w:val="28"/>
        </w:rPr>
        <w:t xml:space="preserve"> </w:t>
      </w:r>
      <w:r w:rsidR="00745D45" w:rsidRPr="00CA5BF1">
        <w:rPr>
          <w:rFonts w:asciiTheme="majorHAnsi" w:hAnsiTheme="majorHAnsi"/>
          <w:sz w:val="28"/>
          <w:szCs w:val="28"/>
        </w:rPr>
        <w:t xml:space="preserve">периоды работы гражданина (гражданского служащего) по специальности, направлению подготовки после получения документа об образовании и (или) </w:t>
      </w:r>
      <w:r w:rsidR="004E5EA3" w:rsidRPr="00CA5BF1">
        <w:rPr>
          <w:rFonts w:asciiTheme="majorHAnsi" w:hAnsiTheme="majorHAnsi"/>
          <w:sz w:val="28"/>
          <w:szCs w:val="28"/>
        </w:rPr>
        <w:br/>
      </w:r>
      <w:r w:rsidR="00745D45" w:rsidRPr="00CA5BF1">
        <w:rPr>
          <w:rFonts w:asciiTheme="majorHAnsi" w:hAnsiTheme="majorHAnsi"/>
          <w:sz w:val="28"/>
          <w:szCs w:val="28"/>
        </w:rPr>
        <w:t>о квалификации в случае, если должностным регламентом предусмотрены квалификационные требования к специальности, направлению подготовки, которые необходимы для замещения должности гражданской службы</w:t>
      </w:r>
      <w:r w:rsidR="00D46F7B" w:rsidRPr="00CA5BF1">
        <w:rPr>
          <w:rFonts w:asciiTheme="majorHAnsi" w:hAnsiTheme="majorHAnsi"/>
          <w:sz w:val="28"/>
          <w:szCs w:val="28"/>
        </w:rPr>
        <w:t>.</w:t>
      </w:r>
      <w:r w:rsidR="004E5EA3" w:rsidRPr="00CA5BF1">
        <w:rPr>
          <w:rFonts w:asciiTheme="majorHAnsi" w:hAnsiTheme="majorHAnsi"/>
          <w:sz w:val="28"/>
          <w:szCs w:val="28"/>
        </w:rPr>
        <w:t xml:space="preserve"> </w:t>
      </w:r>
      <w:r w:rsidR="00D46F7B" w:rsidRPr="00CA5BF1">
        <w:rPr>
          <w:rFonts w:asciiTheme="majorHAnsi" w:hAnsiTheme="majorHAnsi"/>
          <w:sz w:val="28"/>
          <w:szCs w:val="28"/>
        </w:rPr>
        <w:t>В</w:t>
      </w:r>
      <w:r w:rsidR="00011516" w:rsidRPr="00CA5BF1">
        <w:rPr>
          <w:rFonts w:asciiTheme="majorHAnsi" w:hAnsiTheme="majorHAnsi"/>
          <w:sz w:val="28"/>
          <w:szCs w:val="28"/>
        </w:rPr>
        <w:t xml:space="preserve"> случае</w:t>
      </w:r>
      <w:r w:rsidR="00D46F7B" w:rsidRPr="00CA5BF1">
        <w:rPr>
          <w:rFonts w:asciiTheme="majorHAnsi" w:hAnsiTheme="majorHAnsi"/>
          <w:sz w:val="28"/>
          <w:szCs w:val="28"/>
        </w:rPr>
        <w:t xml:space="preserve"> если должностным регламентом не предусмотрены квалификационные требования </w:t>
      </w:r>
      <w:r w:rsidR="004E5EA3" w:rsidRPr="00CA5BF1">
        <w:rPr>
          <w:rFonts w:asciiTheme="majorHAnsi" w:hAnsiTheme="majorHAnsi"/>
          <w:sz w:val="28"/>
          <w:szCs w:val="28"/>
        </w:rPr>
        <w:br/>
      </w:r>
      <w:r w:rsidR="00D46F7B" w:rsidRPr="00CA5BF1">
        <w:rPr>
          <w:rFonts w:asciiTheme="majorHAnsi" w:hAnsiTheme="majorHAnsi"/>
          <w:sz w:val="28"/>
          <w:szCs w:val="28"/>
        </w:rPr>
        <w:t>к специальности, направлению подготовки</w:t>
      </w:r>
      <w:r w:rsidR="00011516" w:rsidRPr="00CA5BF1">
        <w:rPr>
          <w:rFonts w:asciiTheme="majorHAnsi" w:hAnsiTheme="majorHAnsi"/>
          <w:sz w:val="28"/>
          <w:szCs w:val="28"/>
        </w:rPr>
        <w:t>,</w:t>
      </w:r>
      <w:r w:rsidR="004E5EA3" w:rsidRPr="00CA5BF1">
        <w:rPr>
          <w:rFonts w:asciiTheme="majorHAnsi" w:hAnsiTheme="majorHAnsi"/>
          <w:sz w:val="28"/>
          <w:szCs w:val="28"/>
        </w:rPr>
        <w:t xml:space="preserve"> </w:t>
      </w:r>
      <w:r w:rsidR="00D46F7B" w:rsidRPr="00CA5BF1">
        <w:rPr>
          <w:rFonts w:asciiTheme="majorHAnsi" w:hAnsiTheme="majorHAnsi"/>
          <w:sz w:val="28"/>
          <w:szCs w:val="28"/>
        </w:rPr>
        <w:t xml:space="preserve">в стаж работы по специальности, направлению подготовки включаются </w:t>
      </w:r>
      <w:r w:rsidR="00745D45" w:rsidRPr="00CA5BF1">
        <w:rPr>
          <w:rFonts w:asciiTheme="majorHAnsi" w:hAnsiTheme="majorHAnsi"/>
          <w:sz w:val="28"/>
          <w:szCs w:val="28"/>
        </w:rPr>
        <w:t>периоды работы гражданина (гражданского служащего), при выполнении которой получены знания и умения, необходимые для исполнения должностных обязанностей по должности гражданской службы, после получения им документа о профессиональном образовании того уровня, который соответствует квалификационным требованиям</w:t>
      </w:r>
      <w:r w:rsidR="00D46F7B" w:rsidRPr="00CA5BF1">
        <w:rPr>
          <w:rStyle w:val="af9"/>
          <w:rFonts w:asciiTheme="majorHAnsi" w:hAnsiTheme="majorHAnsi"/>
          <w:sz w:val="28"/>
          <w:szCs w:val="28"/>
        </w:rPr>
        <w:footnoteReference w:id="8"/>
      </w:r>
      <w:r w:rsidR="00D46F7B" w:rsidRPr="00CA5BF1">
        <w:rPr>
          <w:rFonts w:asciiTheme="majorHAnsi" w:hAnsiTheme="majorHAnsi"/>
          <w:sz w:val="28"/>
          <w:szCs w:val="28"/>
        </w:rPr>
        <w:t>.</w:t>
      </w:r>
    </w:p>
    <w:p w:rsidR="007E1602" w:rsidRPr="00CA5BF1" w:rsidRDefault="007E1602" w:rsidP="00427565">
      <w:pPr>
        <w:autoSpaceDE w:val="0"/>
        <w:autoSpaceDN w:val="0"/>
        <w:adjustRightInd w:val="0"/>
        <w:spacing w:after="0" w:line="240" w:lineRule="auto"/>
        <w:ind w:firstLine="709"/>
        <w:jc w:val="both"/>
        <w:rPr>
          <w:rFonts w:asciiTheme="majorHAnsi" w:hAnsiTheme="majorHAnsi"/>
          <w:color w:val="000000" w:themeColor="text1"/>
          <w:sz w:val="28"/>
          <w:szCs w:val="28"/>
        </w:rPr>
      </w:pPr>
      <w:r w:rsidRPr="00CA5BF1">
        <w:rPr>
          <w:rFonts w:asciiTheme="majorHAnsi" w:hAnsiTheme="majorHAnsi"/>
          <w:b/>
          <w:bCs/>
          <w:i/>
          <w:color w:val="365F91" w:themeColor="accent1" w:themeShade="BF"/>
          <w:sz w:val="28"/>
          <w:szCs w:val="28"/>
        </w:rPr>
        <w:t>Профессиональные знания</w:t>
      </w:r>
      <w:r w:rsidRPr="00CA5BF1">
        <w:rPr>
          <w:rFonts w:asciiTheme="majorHAnsi" w:hAnsiTheme="majorHAnsi"/>
          <w:color w:val="365F91" w:themeColor="accent1" w:themeShade="BF"/>
          <w:sz w:val="28"/>
          <w:szCs w:val="28"/>
        </w:rPr>
        <w:t xml:space="preserve"> </w:t>
      </w:r>
      <w:r w:rsidRPr="00CA5BF1">
        <w:rPr>
          <w:rFonts w:asciiTheme="majorHAnsi" w:hAnsiTheme="majorHAnsi"/>
          <w:sz w:val="28"/>
          <w:szCs w:val="28"/>
        </w:rPr>
        <w:t xml:space="preserve">– </w:t>
      </w:r>
      <w:r w:rsidRPr="00CA5BF1">
        <w:rPr>
          <w:rFonts w:asciiTheme="majorHAnsi" w:hAnsiTheme="majorHAnsi"/>
          <w:color w:val="000000"/>
          <w:sz w:val="28"/>
          <w:szCs w:val="28"/>
          <w:shd w:val="clear" w:color="auto" w:fill="FFFFFF"/>
        </w:rPr>
        <w:t>совокупность правовых и иных знаний</w:t>
      </w:r>
      <w:r w:rsidRPr="00CA5BF1">
        <w:rPr>
          <w:rFonts w:asciiTheme="majorHAnsi" w:hAnsiTheme="majorHAnsi"/>
          <w:sz w:val="28"/>
          <w:szCs w:val="28"/>
        </w:rPr>
        <w:t>, необходимых для эффективного и результативного исполнения должностных обязанностей</w:t>
      </w:r>
      <w:r w:rsidR="00B11555" w:rsidRPr="00CA5BF1">
        <w:rPr>
          <w:rFonts w:asciiTheme="majorHAnsi" w:hAnsiTheme="majorHAnsi"/>
          <w:sz w:val="28"/>
          <w:szCs w:val="28"/>
        </w:rPr>
        <w:t xml:space="preserve"> </w:t>
      </w:r>
      <w:r w:rsidR="00B11555" w:rsidRPr="00CA5BF1">
        <w:rPr>
          <w:rFonts w:asciiTheme="majorHAnsi" w:hAnsiTheme="majorHAnsi"/>
          <w:color w:val="000000" w:themeColor="text1"/>
          <w:sz w:val="28"/>
          <w:szCs w:val="28"/>
        </w:rPr>
        <w:t>в соответствующей области профессиональной служебной деятельности</w:t>
      </w:r>
      <w:r w:rsidRPr="00CA5BF1">
        <w:rPr>
          <w:rFonts w:asciiTheme="majorHAnsi" w:hAnsiTheme="majorHAnsi"/>
          <w:color w:val="000000" w:themeColor="text1"/>
          <w:sz w:val="28"/>
          <w:szCs w:val="28"/>
        </w:rPr>
        <w:t>.</w:t>
      </w:r>
    </w:p>
    <w:p w:rsidR="000D2027" w:rsidRPr="00CA5BF1" w:rsidRDefault="00C97DED" w:rsidP="00427565">
      <w:pPr>
        <w:spacing w:after="0" w:line="240" w:lineRule="auto"/>
        <w:ind w:firstLine="709"/>
        <w:jc w:val="both"/>
        <w:rPr>
          <w:rFonts w:asciiTheme="majorHAnsi" w:hAnsiTheme="majorHAnsi"/>
          <w:color w:val="000000"/>
          <w:sz w:val="28"/>
          <w:szCs w:val="28"/>
        </w:rPr>
      </w:pPr>
      <w:r w:rsidRPr="00CA5BF1">
        <w:rPr>
          <w:rFonts w:asciiTheme="majorHAnsi" w:hAnsiTheme="majorHAnsi"/>
          <w:b/>
          <w:i/>
          <w:color w:val="365F91" w:themeColor="accent1" w:themeShade="BF"/>
          <w:sz w:val="28"/>
          <w:szCs w:val="28"/>
        </w:rPr>
        <w:t>Умения</w:t>
      </w:r>
      <w:r w:rsidRPr="00CA5BF1">
        <w:rPr>
          <w:rFonts w:asciiTheme="majorHAnsi" w:hAnsiTheme="majorHAnsi"/>
          <w:b/>
          <w:color w:val="365F91" w:themeColor="accent1" w:themeShade="BF"/>
          <w:sz w:val="28"/>
          <w:szCs w:val="28"/>
        </w:rPr>
        <w:t xml:space="preserve"> </w:t>
      </w:r>
      <w:r w:rsidRPr="00CA5BF1">
        <w:rPr>
          <w:rFonts w:asciiTheme="majorHAnsi" w:hAnsiTheme="majorHAnsi"/>
          <w:color w:val="000000"/>
          <w:sz w:val="28"/>
          <w:szCs w:val="28"/>
        </w:rPr>
        <w:t xml:space="preserve">– </w:t>
      </w:r>
      <w:r w:rsidR="00AF2A6D" w:rsidRPr="00CA5BF1">
        <w:rPr>
          <w:rFonts w:asciiTheme="majorHAnsi" w:hAnsiTheme="majorHAnsi"/>
          <w:sz w:val="28"/>
          <w:szCs w:val="28"/>
        </w:rPr>
        <w:t>осмысленные физико-технические действия человека, направленные на достижение определенной цели или выполнение конкретной задачи</w:t>
      </w:r>
      <w:r w:rsidR="00AF2A6D" w:rsidRPr="00CA5BF1">
        <w:rPr>
          <w:rStyle w:val="af9"/>
          <w:rFonts w:asciiTheme="majorHAnsi" w:hAnsiTheme="majorHAnsi"/>
          <w:sz w:val="28"/>
          <w:szCs w:val="28"/>
        </w:rPr>
        <w:footnoteReference w:id="9"/>
      </w:r>
      <w:r w:rsidR="00AF2A6D" w:rsidRPr="00CA5BF1">
        <w:rPr>
          <w:rFonts w:asciiTheme="majorHAnsi" w:hAnsiTheme="majorHAnsi"/>
          <w:sz w:val="28"/>
          <w:szCs w:val="28"/>
        </w:rPr>
        <w:t xml:space="preserve">. </w:t>
      </w:r>
      <w:r w:rsidR="000D2027" w:rsidRPr="00CA5BF1">
        <w:rPr>
          <w:rFonts w:asciiTheme="majorHAnsi" w:hAnsiTheme="majorHAnsi"/>
          <w:sz w:val="28"/>
          <w:szCs w:val="28"/>
        </w:rPr>
        <w:t xml:space="preserve">Умения всегда опираются на активную интеллектуальную деятельность и включают в себя процессы мышления. </w:t>
      </w:r>
    </w:p>
    <w:p w:rsidR="000D2027" w:rsidRPr="00CA5BF1" w:rsidRDefault="000D2027" w:rsidP="00427565">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К умениям, включенным в состав базовых квалификационных требований, относятся умения в области информационно-коммуникационных технологий, а также общие и управленческие умения, свидетельствующие о наличии </w:t>
      </w:r>
      <w:r w:rsidR="009345FE" w:rsidRPr="00CA5BF1">
        <w:rPr>
          <w:rFonts w:asciiTheme="majorHAnsi" w:hAnsiTheme="majorHAnsi"/>
          <w:sz w:val="28"/>
          <w:szCs w:val="28"/>
        </w:rPr>
        <w:t>определенных</w:t>
      </w:r>
      <w:r w:rsidRPr="00CA5BF1">
        <w:rPr>
          <w:rFonts w:asciiTheme="majorHAnsi" w:hAnsiTheme="majorHAnsi"/>
          <w:sz w:val="28"/>
          <w:szCs w:val="28"/>
        </w:rPr>
        <w:t xml:space="preserve"> профессиональных и личностных качеств.</w:t>
      </w:r>
    </w:p>
    <w:p w:rsidR="000D2027" w:rsidRPr="00CA5BF1" w:rsidRDefault="00B208AC" w:rsidP="00427565">
      <w:pPr>
        <w:spacing w:after="0" w:line="240" w:lineRule="auto"/>
        <w:ind w:firstLine="709"/>
        <w:jc w:val="both"/>
        <w:rPr>
          <w:rFonts w:asciiTheme="majorHAnsi" w:hAnsiTheme="majorHAnsi"/>
          <w:b/>
          <w:sz w:val="28"/>
          <w:szCs w:val="28"/>
        </w:rPr>
      </w:pPr>
      <w:r w:rsidRPr="00CA5BF1">
        <w:rPr>
          <w:rFonts w:asciiTheme="majorHAnsi" w:hAnsiTheme="majorHAnsi"/>
          <w:b/>
          <w:bCs/>
          <w:i/>
          <w:color w:val="365F91" w:themeColor="accent1" w:themeShade="BF"/>
          <w:sz w:val="28"/>
          <w:szCs w:val="28"/>
        </w:rPr>
        <w:t>Общие умения</w:t>
      </w:r>
      <w:r w:rsidR="000D2027" w:rsidRPr="00CA5BF1">
        <w:rPr>
          <w:rFonts w:asciiTheme="majorHAnsi" w:hAnsiTheme="majorHAnsi"/>
          <w:b/>
          <w:bCs/>
          <w:color w:val="365F91" w:themeColor="accent1" w:themeShade="BF"/>
          <w:sz w:val="28"/>
          <w:szCs w:val="28"/>
        </w:rPr>
        <w:t xml:space="preserve"> </w:t>
      </w:r>
      <w:r w:rsidR="000D2027" w:rsidRPr="00CA5BF1">
        <w:rPr>
          <w:rFonts w:asciiTheme="majorHAnsi" w:hAnsiTheme="majorHAnsi"/>
          <w:sz w:val="28"/>
          <w:szCs w:val="28"/>
        </w:rPr>
        <w:t xml:space="preserve">– умения, </w:t>
      </w:r>
      <w:r w:rsidR="000D2027" w:rsidRPr="00CA5BF1">
        <w:rPr>
          <w:rFonts w:asciiTheme="majorHAnsi" w:hAnsiTheme="majorHAnsi"/>
          <w:noProof/>
          <w:sz w:val="28"/>
          <w:szCs w:val="28"/>
        </w:rPr>
        <w:t xml:space="preserve">необходимые для </w:t>
      </w:r>
      <w:r w:rsidR="000D2027" w:rsidRPr="00CA5BF1">
        <w:rPr>
          <w:rFonts w:asciiTheme="majorHAnsi" w:hAnsiTheme="majorHAnsi"/>
          <w:sz w:val="28"/>
          <w:szCs w:val="28"/>
        </w:rPr>
        <w:t xml:space="preserve">эффективного </w:t>
      </w:r>
      <w:r w:rsidR="007B635C" w:rsidRPr="00CA5BF1">
        <w:rPr>
          <w:rFonts w:asciiTheme="majorHAnsi" w:hAnsiTheme="majorHAnsi"/>
          <w:sz w:val="28"/>
          <w:szCs w:val="28"/>
        </w:rPr>
        <w:br/>
      </w:r>
      <w:r w:rsidR="000D2027" w:rsidRPr="00CA5BF1">
        <w:rPr>
          <w:rFonts w:asciiTheme="majorHAnsi" w:hAnsiTheme="majorHAnsi"/>
          <w:sz w:val="28"/>
          <w:szCs w:val="28"/>
        </w:rPr>
        <w:t>и результативного исполнения должностных обязанностей</w:t>
      </w:r>
      <w:r w:rsidR="000D2027" w:rsidRPr="00CA5BF1">
        <w:rPr>
          <w:rFonts w:asciiTheme="majorHAnsi" w:hAnsiTheme="majorHAnsi"/>
          <w:noProof/>
          <w:sz w:val="28"/>
          <w:szCs w:val="28"/>
        </w:rPr>
        <w:t xml:space="preserve"> по должностям гражданской службы всех категорий и групп</w:t>
      </w:r>
      <w:r w:rsidR="000D2027" w:rsidRPr="00CA5BF1">
        <w:rPr>
          <w:rFonts w:asciiTheme="majorHAnsi" w:hAnsiTheme="majorHAnsi"/>
          <w:sz w:val="28"/>
          <w:szCs w:val="28"/>
        </w:rPr>
        <w:t xml:space="preserve">. </w:t>
      </w:r>
    </w:p>
    <w:p w:rsidR="000D2027" w:rsidRPr="00CA5BF1" w:rsidRDefault="00B208AC" w:rsidP="00427565">
      <w:pPr>
        <w:pStyle w:val="Doc-1"/>
        <w:spacing w:afterLines="40" w:after="96" w:line="240" w:lineRule="auto"/>
        <w:ind w:left="0"/>
        <w:rPr>
          <w:rFonts w:asciiTheme="majorHAnsi" w:hAnsiTheme="majorHAnsi"/>
          <w:sz w:val="28"/>
          <w:szCs w:val="28"/>
        </w:rPr>
      </w:pPr>
      <w:r w:rsidRPr="00CA5BF1">
        <w:rPr>
          <w:rFonts w:asciiTheme="majorHAnsi" w:hAnsiTheme="majorHAnsi"/>
          <w:b/>
          <w:bCs/>
          <w:i/>
          <w:color w:val="365F91" w:themeColor="accent1" w:themeShade="BF"/>
          <w:sz w:val="28"/>
          <w:szCs w:val="28"/>
        </w:rPr>
        <w:t>Управленческие умения</w:t>
      </w:r>
      <w:r w:rsidR="000D2027" w:rsidRPr="00CA5BF1">
        <w:rPr>
          <w:rFonts w:asciiTheme="majorHAnsi" w:hAnsiTheme="majorHAnsi"/>
          <w:b/>
          <w:bCs/>
          <w:color w:val="365F91" w:themeColor="accent1" w:themeShade="BF"/>
          <w:sz w:val="28"/>
          <w:szCs w:val="28"/>
        </w:rPr>
        <w:t xml:space="preserve"> </w:t>
      </w:r>
      <w:r w:rsidR="000D2027" w:rsidRPr="00CA5BF1">
        <w:rPr>
          <w:rFonts w:asciiTheme="majorHAnsi" w:hAnsiTheme="majorHAnsi"/>
          <w:bCs/>
          <w:sz w:val="28"/>
          <w:szCs w:val="28"/>
        </w:rPr>
        <w:t>–</w:t>
      </w:r>
      <w:r w:rsidR="000D2027" w:rsidRPr="00CA5BF1">
        <w:rPr>
          <w:rFonts w:asciiTheme="majorHAnsi" w:hAnsiTheme="majorHAnsi"/>
          <w:b/>
          <w:bCs/>
          <w:sz w:val="28"/>
          <w:szCs w:val="28"/>
        </w:rPr>
        <w:t xml:space="preserve"> </w:t>
      </w:r>
      <w:r w:rsidR="000D2027" w:rsidRPr="00CA5BF1">
        <w:rPr>
          <w:rFonts w:asciiTheme="majorHAnsi" w:hAnsiTheme="majorHAnsi"/>
          <w:sz w:val="28"/>
          <w:szCs w:val="28"/>
        </w:rPr>
        <w:t>умения, необходимые для эффективного и результативного исполнения должностных обязанностей по должностям гражданской службы категории «руководители» высшей, главной и ведущей групп должностей гражданской службы, а также иным должностям, в должностные обязанности по которым входит организация и планирование деятельности гражданских служащих, находящихся в линейном или функциональном подчинении, и в целом государственного органа, структурных(ого) подразделений(я) государственного органа или проектных(ой) групп(ы), а также контроль хода исполнения документов и проектов для достижения задач и целей государственного органа, структурных(ого) подразделений(я) государственного органа или проектных(ой) групп(ы).</w:t>
      </w:r>
    </w:p>
    <w:p w:rsidR="00533DAB" w:rsidRPr="00CA5BF1" w:rsidRDefault="00F37E02" w:rsidP="00DF74EE">
      <w:pPr>
        <w:spacing w:afterLines="40" w:after="96" w:line="240" w:lineRule="auto"/>
        <w:jc w:val="both"/>
        <w:rPr>
          <w:rFonts w:asciiTheme="majorHAnsi" w:hAnsiTheme="majorHAnsi"/>
          <w:sz w:val="28"/>
          <w:szCs w:val="28"/>
          <w:shd w:val="clear" w:color="auto" w:fill="FFFFFF"/>
        </w:rPr>
      </w:pPr>
      <w:r w:rsidRPr="00CA5BF1">
        <w:rPr>
          <w:rFonts w:asciiTheme="majorHAnsi" w:hAnsiTheme="majorHAnsi"/>
          <w:noProof/>
          <w:sz w:val="28"/>
          <w:szCs w:val="28"/>
        </w:rPr>
        <w:drawing>
          <wp:anchor distT="0" distB="0" distL="114300" distR="114300" simplePos="0" relativeHeight="251645952" behindDoc="1" locked="0" layoutInCell="1" allowOverlap="1">
            <wp:simplePos x="0" y="0"/>
            <wp:positionH relativeFrom="column">
              <wp:posOffset>-55245</wp:posOffset>
            </wp:positionH>
            <wp:positionV relativeFrom="paragraph">
              <wp:posOffset>122555</wp:posOffset>
            </wp:positionV>
            <wp:extent cx="812165" cy="762000"/>
            <wp:effectExtent l="0" t="0" r="0" b="0"/>
            <wp:wrapTight wrapText="bothSides">
              <wp:wrapPolygon edited="0">
                <wp:start x="2533" y="0"/>
                <wp:lineTo x="1013" y="1620"/>
                <wp:lineTo x="0" y="5400"/>
                <wp:lineTo x="0" y="19440"/>
                <wp:lineTo x="1013" y="20520"/>
                <wp:lineTo x="4560" y="21060"/>
                <wp:lineTo x="16719" y="21060"/>
                <wp:lineTo x="20266" y="20520"/>
                <wp:lineTo x="21279" y="19440"/>
                <wp:lineTo x="21279" y="5400"/>
                <wp:lineTo x="20266" y="1620"/>
                <wp:lineTo x="18746" y="0"/>
                <wp:lineTo x="2533" y="0"/>
              </wp:wrapPolygon>
            </wp:wrapTight>
            <wp:docPr id="14" name="Рисунок 3" descr="C:\Users\YadroysevaGU\Desktop\оценка\Версия 2.0 Методики\attention-147439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droysevaGU\Desktop\оценка\Версия 2.0 Методики\attention-147439_960_720.png"/>
                    <pic:cNvPicPr>
                      <a:picLocks noChangeAspect="1" noChangeArrowheads="1"/>
                    </pic:cNvPicPr>
                  </pic:nvPicPr>
                  <pic:blipFill>
                    <a:blip r:embed="rId10" cstate="print"/>
                    <a:srcRect/>
                    <a:stretch>
                      <a:fillRect/>
                    </a:stretch>
                  </pic:blipFill>
                  <pic:spPr bwMode="auto">
                    <a:xfrm>
                      <a:off x="0" y="0"/>
                      <a:ext cx="812165" cy="762000"/>
                    </a:xfrm>
                    <a:prstGeom prst="rect">
                      <a:avLst/>
                    </a:prstGeom>
                    <a:noFill/>
                    <a:ln w="9525">
                      <a:noFill/>
                      <a:miter lim="800000"/>
                      <a:headEnd/>
                      <a:tailEnd/>
                    </a:ln>
                  </pic:spPr>
                </pic:pic>
              </a:graphicData>
            </a:graphic>
          </wp:anchor>
        </w:drawing>
      </w:r>
      <w:r w:rsidR="00533DAB" w:rsidRPr="00CA5BF1">
        <w:rPr>
          <w:rFonts w:asciiTheme="majorHAnsi" w:hAnsiTheme="majorHAnsi"/>
          <w:sz w:val="28"/>
          <w:szCs w:val="28"/>
          <w:shd w:val="clear" w:color="auto" w:fill="FFFFFF"/>
        </w:rPr>
        <w:t xml:space="preserve">Профессиональные знания, умения и навыки в соответствии </w:t>
      </w:r>
      <w:r w:rsidR="00427565" w:rsidRPr="00CA5BF1">
        <w:rPr>
          <w:rFonts w:asciiTheme="majorHAnsi" w:hAnsiTheme="majorHAnsi"/>
          <w:sz w:val="28"/>
          <w:szCs w:val="28"/>
          <w:shd w:val="clear" w:color="auto" w:fill="FFFFFF"/>
        </w:rPr>
        <w:br/>
      </w:r>
      <w:r w:rsidR="00533DAB" w:rsidRPr="00CA5BF1">
        <w:rPr>
          <w:rFonts w:asciiTheme="majorHAnsi" w:hAnsiTheme="majorHAnsi"/>
          <w:sz w:val="28"/>
          <w:szCs w:val="28"/>
          <w:shd w:val="clear" w:color="auto" w:fill="FFFFFF"/>
        </w:rPr>
        <w:t>с законодательством об образовании Российской Федерации содержатся в федеральных государственных образовательных стандартах, образовательных стандартах, а также образовательных программах.</w:t>
      </w:r>
    </w:p>
    <w:p w:rsidR="00342B4A" w:rsidRPr="00CA5BF1" w:rsidRDefault="00342B4A" w:rsidP="00427565">
      <w:pPr>
        <w:pBdr>
          <w:top w:val="single" w:sz="4" w:space="1" w:color="auto"/>
          <w:left w:val="single" w:sz="4" w:space="4" w:color="auto"/>
          <w:bottom w:val="single" w:sz="4" w:space="1" w:color="auto"/>
          <w:right w:val="single" w:sz="4" w:space="4" w:color="auto"/>
        </w:pBdr>
        <w:spacing w:afterLines="40" w:after="96" w:line="240" w:lineRule="auto"/>
        <w:ind w:firstLine="709"/>
        <w:jc w:val="both"/>
        <w:rPr>
          <w:rFonts w:asciiTheme="majorHAnsi" w:hAnsiTheme="majorHAnsi"/>
          <w:b/>
          <w:i/>
          <w:color w:val="000000" w:themeColor="text1"/>
          <w:sz w:val="28"/>
          <w:szCs w:val="28"/>
        </w:rPr>
      </w:pPr>
      <w:r w:rsidRPr="00CA5BF1">
        <w:rPr>
          <w:rFonts w:asciiTheme="majorHAnsi" w:hAnsiTheme="majorHAnsi"/>
          <w:color w:val="000000" w:themeColor="text1"/>
          <w:sz w:val="28"/>
          <w:szCs w:val="28"/>
        </w:rPr>
        <w:t>Навыки</w:t>
      </w:r>
      <w:r w:rsidRPr="00CA5BF1">
        <w:rPr>
          <w:rFonts w:asciiTheme="majorHAnsi" w:hAnsiTheme="majorHAnsi"/>
          <w:b/>
          <w:color w:val="365F91" w:themeColor="accent1" w:themeShade="BF"/>
          <w:sz w:val="28"/>
          <w:szCs w:val="28"/>
        </w:rPr>
        <w:t xml:space="preserve"> </w:t>
      </w:r>
      <w:r w:rsidRPr="00CA5BF1">
        <w:rPr>
          <w:rFonts w:asciiTheme="majorHAnsi" w:hAnsiTheme="majorHAnsi"/>
          <w:color w:val="000000" w:themeColor="text1"/>
          <w:sz w:val="28"/>
          <w:szCs w:val="28"/>
        </w:rPr>
        <w:t>не используются для формулирования квалификационных требований и не включаются в должностные регламенты гражданских служащих.</w:t>
      </w:r>
    </w:p>
    <w:p w:rsidR="00C97DED" w:rsidRPr="00CA5BF1" w:rsidRDefault="00C97DED" w:rsidP="00427565">
      <w:pPr>
        <w:spacing w:after="0" w:line="240" w:lineRule="auto"/>
        <w:ind w:firstLine="709"/>
        <w:jc w:val="both"/>
        <w:rPr>
          <w:rFonts w:asciiTheme="majorHAnsi" w:hAnsiTheme="majorHAnsi"/>
          <w:color w:val="000000"/>
          <w:sz w:val="28"/>
          <w:szCs w:val="28"/>
        </w:rPr>
      </w:pPr>
      <w:r w:rsidRPr="00CA5BF1">
        <w:rPr>
          <w:rFonts w:asciiTheme="majorHAnsi" w:hAnsiTheme="majorHAnsi"/>
          <w:b/>
          <w:i/>
          <w:color w:val="365F91" w:themeColor="accent1" w:themeShade="BF"/>
          <w:sz w:val="28"/>
          <w:szCs w:val="28"/>
        </w:rPr>
        <w:t>Профессиональн</w:t>
      </w:r>
      <w:r w:rsidR="00F633D0" w:rsidRPr="00CA5BF1">
        <w:rPr>
          <w:rFonts w:asciiTheme="majorHAnsi" w:hAnsiTheme="majorHAnsi"/>
          <w:b/>
          <w:i/>
          <w:color w:val="365F91" w:themeColor="accent1" w:themeShade="BF"/>
          <w:sz w:val="28"/>
          <w:szCs w:val="28"/>
        </w:rPr>
        <w:t xml:space="preserve">ые </w:t>
      </w:r>
      <w:r w:rsidRPr="00CA5BF1">
        <w:rPr>
          <w:rFonts w:asciiTheme="majorHAnsi" w:hAnsiTheme="majorHAnsi"/>
          <w:b/>
          <w:i/>
          <w:color w:val="365F91" w:themeColor="accent1" w:themeShade="BF"/>
          <w:sz w:val="28"/>
          <w:szCs w:val="28"/>
        </w:rPr>
        <w:t>качеств</w:t>
      </w:r>
      <w:r w:rsidR="00F633D0" w:rsidRPr="00CA5BF1">
        <w:rPr>
          <w:rFonts w:asciiTheme="majorHAnsi" w:hAnsiTheme="majorHAnsi"/>
          <w:b/>
          <w:i/>
          <w:color w:val="365F91" w:themeColor="accent1" w:themeShade="BF"/>
          <w:sz w:val="28"/>
          <w:szCs w:val="28"/>
        </w:rPr>
        <w:t>а</w:t>
      </w:r>
      <w:r w:rsidR="00AF2A6D" w:rsidRPr="00CA5BF1">
        <w:rPr>
          <w:rFonts w:asciiTheme="majorHAnsi" w:hAnsiTheme="majorHAnsi"/>
          <w:i/>
          <w:color w:val="365F91" w:themeColor="accent1" w:themeShade="BF"/>
          <w:sz w:val="28"/>
          <w:szCs w:val="28"/>
        </w:rPr>
        <w:t xml:space="preserve"> </w:t>
      </w:r>
      <w:r w:rsidR="00533DAB" w:rsidRPr="00CA5BF1">
        <w:rPr>
          <w:rFonts w:asciiTheme="majorHAnsi" w:hAnsiTheme="majorHAnsi"/>
          <w:color w:val="222222"/>
          <w:sz w:val="28"/>
          <w:szCs w:val="28"/>
          <w:shd w:val="clear" w:color="auto" w:fill="FFFFFF"/>
        </w:rPr>
        <w:t>–</w:t>
      </w:r>
      <w:r w:rsidR="00533DAB" w:rsidRPr="00CA5BF1">
        <w:rPr>
          <w:rFonts w:asciiTheme="majorHAnsi" w:hAnsiTheme="majorHAnsi"/>
          <w:b/>
          <w:color w:val="000000"/>
          <w:sz w:val="28"/>
          <w:szCs w:val="28"/>
        </w:rPr>
        <w:t xml:space="preserve"> </w:t>
      </w:r>
      <w:r w:rsidRPr="00CA5BF1">
        <w:rPr>
          <w:rFonts w:asciiTheme="majorHAnsi" w:hAnsiTheme="majorHAnsi"/>
          <w:color w:val="000000"/>
          <w:sz w:val="28"/>
          <w:szCs w:val="28"/>
        </w:rPr>
        <w:t>проявляем</w:t>
      </w:r>
      <w:r w:rsidR="00F633D0" w:rsidRPr="00CA5BF1">
        <w:rPr>
          <w:rFonts w:asciiTheme="majorHAnsi" w:hAnsiTheme="majorHAnsi"/>
          <w:color w:val="000000"/>
          <w:sz w:val="28"/>
          <w:szCs w:val="28"/>
        </w:rPr>
        <w:t xml:space="preserve">ые </w:t>
      </w:r>
      <w:r w:rsidRPr="00CA5BF1">
        <w:rPr>
          <w:rFonts w:asciiTheme="majorHAnsi" w:hAnsiTheme="majorHAnsi"/>
          <w:color w:val="000000"/>
          <w:sz w:val="28"/>
          <w:szCs w:val="28"/>
        </w:rPr>
        <w:t xml:space="preserve">в поведении гражданского служащего </w:t>
      </w:r>
      <w:r w:rsidR="008F7C40" w:rsidRPr="00CA5BF1">
        <w:rPr>
          <w:rFonts w:asciiTheme="majorHAnsi" w:hAnsiTheme="majorHAnsi"/>
          <w:color w:val="000000"/>
          <w:sz w:val="28"/>
          <w:szCs w:val="28"/>
        </w:rPr>
        <w:t>личностные качества</w:t>
      </w:r>
      <w:r w:rsidRPr="00CA5BF1">
        <w:rPr>
          <w:rFonts w:asciiTheme="majorHAnsi" w:hAnsiTheme="majorHAnsi"/>
          <w:color w:val="000000"/>
          <w:sz w:val="28"/>
          <w:szCs w:val="28"/>
        </w:rPr>
        <w:t>, знани</w:t>
      </w:r>
      <w:r w:rsidR="008F7C40" w:rsidRPr="00CA5BF1">
        <w:rPr>
          <w:rFonts w:asciiTheme="majorHAnsi" w:hAnsiTheme="majorHAnsi"/>
          <w:color w:val="000000"/>
          <w:sz w:val="28"/>
          <w:szCs w:val="28"/>
        </w:rPr>
        <w:t>я</w:t>
      </w:r>
      <w:r w:rsidRPr="00CA5BF1">
        <w:rPr>
          <w:rFonts w:asciiTheme="majorHAnsi" w:hAnsiTheme="majorHAnsi"/>
          <w:color w:val="000000"/>
          <w:sz w:val="28"/>
          <w:szCs w:val="28"/>
        </w:rPr>
        <w:t xml:space="preserve">, </w:t>
      </w:r>
      <w:r w:rsidR="00D753CB" w:rsidRPr="00CA5BF1">
        <w:rPr>
          <w:rFonts w:asciiTheme="majorHAnsi" w:hAnsiTheme="majorHAnsi"/>
          <w:color w:val="000000"/>
          <w:sz w:val="28"/>
          <w:szCs w:val="28"/>
        </w:rPr>
        <w:t>умени</w:t>
      </w:r>
      <w:r w:rsidR="008F7C40" w:rsidRPr="00CA5BF1">
        <w:rPr>
          <w:rFonts w:asciiTheme="majorHAnsi" w:hAnsiTheme="majorHAnsi"/>
          <w:color w:val="000000"/>
          <w:sz w:val="28"/>
          <w:szCs w:val="28"/>
        </w:rPr>
        <w:t>я</w:t>
      </w:r>
      <w:r w:rsidR="00D753CB" w:rsidRPr="00CA5BF1">
        <w:rPr>
          <w:rFonts w:asciiTheme="majorHAnsi" w:hAnsiTheme="majorHAnsi"/>
          <w:color w:val="000000"/>
          <w:sz w:val="28"/>
          <w:szCs w:val="28"/>
        </w:rPr>
        <w:t xml:space="preserve">, </w:t>
      </w:r>
      <w:r w:rsidRPr="00CA5BF1">
        <w:rPr>
          <w:rFonts w:asciiTheme="majorHAnsi" w:hAnsiTheme="majorHAnsi"/>
          <w:color w:val="000000"/>
          <w:sz w:val="28"/>
          <w:szCs w:val="28"/>
        </w:rPr>
        <w:t>необходимы</w:t>
      </w:r>
      <w:r w:rsidR="008F7C40" w:rsidRPr="00CA5BF1">
        <w:rPr>
          <w:rFonts w:asciiTheme="majorHAnsi" w:hAnsiTheme="majorHAnsi"/>
          <w:color w:val="000000"/>
          <w:sz w:val="28"/>
          <w:szCs w:val="28"/>
        </w:rPr>
        <w:t>е</w:t>
      </w:r>
      <w:r w:rsidRPr="00CA5BF1">
        <w:rPr>
          <w:rFonts w:asciiTheme="majorHAnsi" w:hAnsiTheme="majorHAnsi"/>
          <w:color w:val="000000"/>
          <w:sz w:val="28"/>
          <w:szCs w:val="28"/>
        </w:rPr>
        <w:t xml:space="preserve"> для эффективного и результативного исполнения должностных обязанностей.</w:t>
      </w:r>
    </w:p>
    <w:p w:rsidR="00C97DED" w:rsidRPr="00CA5BF1" w:rsidRDefault="00C97DED" w:rsidP="00427565">
      <w:pPr>
        <w:pStyle w:val="Doc-"/>
        <w:spacing w:line="240" w:lineRule="auto"/>
        <w:rPr>
          <w:rFonts w:asciiTheme="majorHAnsi" w:hAnsiTheme="majorHAnsi"/>
          <w:sz w:val="28"/>
          <w:szCs w:val="28"/>
        </w:rPr>
      </w:pPr>
      <w:r w:rsidRPr="00CA5BF1">
        <w:rPr>
          <w:rFonts w:asciiTheme="majorHAnsi" w:hAnsiTheme="majorHAnsi"/>
          <w:b/>
          <w:bCs/>
          <w:i/>
          <w:color w:val="365F91" w:themeColor="accent1" w:themeShade="BF"/>
          <w:sz w:val="28"/>
          <w:szCs w:val="28"/>
        </w:rPr>
        <w:t>Личностн</w:t>
      </w:r>
      <w:r w:rsidR="00F633D0" w:rsidRPr="00CA5BF1">
        <w:rPr>
          <w:rFonts w:asciiTheme="majorHAnsi" w:hAnsiTheme="majorHAnsi"/>
          <w:b/>
          <w:bCs/>
          <w:i/>
          <w:color w:val="365F91" w:themeColor="accent1" w:themeShade="BF"/>
          <w:sz w:val="28"/>
          <w:szCs w:val="28"/>
        </w:rPr>
        <w:t>ые</w:t>
      </w:r>
      <w:r w:rsidRPr="00CA5BF1">
        <w:rPr>
          <w:rFonts w:asciiTheme="majorHAnsi" w:hAnsiTheme="majorHAnsi"/>
          <w:b/>
          <w:bCs/>
          <w:i/>
          <w:color w:val="365F91" w:themeColor="accent1" w:themeShade="BF"/>
          <w:sz w:val="28"/>
          <w:szCs w:val="28"/>
        </w:rPr>
        <w:t xml:space="preserve"> качеств</w:t>
      </w:r>
      <w:r w:rsidR="00F633D0" w:rsidRPr="00CA5BF1">
        <w:rPr>
          <w:rFonts w:asciiTheme="majorHAnsi" w:hAnsiTheme="majorHAnsi"/>
          <w:b/>
          <w:bCs/>
          <w:i/>
          <w:color w:val="365F91" w:themeColor="accent1" w:themeShade="BF"/>
          <w:sz w:val="28"/>
          <w:szCs w:val="28"/>
        </w:rPr>
        <w:t>а</w:t>
      </w:r>
      <w:r w:rsidR="00AF2A6D" w:rsidRPr="00CA5BF1">
        <w:rPr>
          <w:rFonts w:asciiTheme="majorHAnsi" w:hAnsiTheme="majorHAnsi"/>
          <w:i/>
          <w:color w:val="365F91" w:themeColor="accent1" w:themeShade="BF"/>
          <w:sz w:val="28"/>
          <w:szCs w:val="28"/>
        </w:rPr>
        <w:t xml:space="preserve"> </w:t>
      </w:r>
      <w:r w:rsidR="00AF2A6D" w:rsidRPr="00CA5BF1">
        <w:rPr>
          <w:rFonts w:asciiTheme="majorHAnsi" w:hAnsiTheme="majorHAnsi"/>
          <w:i/>
          <w:color w:val="000000"/>
          <w:sz w:val="28"/>
          <w:szCs w:val="28"/>
        </w:rPr>
        <w:t>–</w:t>
      </w:r>
      <w:r w:rsidRPr="00CA5BF1">
        <w:rPr>
          <w:rFonts w:asciiTheme="majorHAnsi" w:hAnsiTheme="majorHAnsi"/>
          <w:sz w:val="28"/>
          <w:szCs w:val="28"/>
        </w:rPr>
        <w:t xml:space="preserve"> индивидуальные особенности личности, включающие в себя </w:t>
      </w:r>
      <w:r w:rsidR="005A52D5" w:rsidRPr="00CA5BF1">
        <w:rPr>
          <w:rFonts w:asciiTheme="majorHAnsi" w:hAnsiTheme="majorHAnsi"/>
          <w:sz w:val="28"/>
          <w:szCs w:val="28"/>
        </w:rPr>
        <w:t xml:space="preserve">способности, особенности характера, </w:t>
      </w:r>
      <w:r w:rsidRPr="00CA5BF1">
        <w:rPr>
          <w:rFonts w:asciiTheme="majorHAnsi" w:hAnsiTheme="majorHAnsi"/>
          <w:sz w:val="28"/>
          <w:szCs w:val="28"/>
        </w:rPr>
        <w:t xml:space="preserve">жизненные ценности и установки </w:t>
      </w:r>
      <w:r w:rsidR="005A52D5" w:rsidRPr="00CA5BF1">
        <w:rPr>
          <w:rFonts w:asciiTheme="majorHAnsi" w:hAnsiTheme="majorHAnsi"/>
          <w:sz w:val="28"/>
          <w:szCs w:val="28"/>
        </w:rPr>
        <w:t>человека</w:t>
      </w:r>
      <w:r w:rsidRPr="00CA5BF1">
        <w:rPr>
          <w:rFonts w:asciiTheme="majorHAnsi" w:hAnsiTheme="majorHAnsi"/>
          <w:sz w:val="28"/>
          <w:szCs w:val="28"/>
        </w:rPr>
        <w:t xml:space="preserve">, тип темперамента, </w:t>
      </w:r>
      <w:r w:rsidR="005A52D5" w:rsidRPr="00CA5BF1">
        <w:rPr>
          <w:rFonts w:asciiTheme="majorHAnsi" w:hAnsiTheme="majorHAnsi"/>
          <w:sz w:val="28"/>
          <w:szCs w:val="28"/>
        </w:rPr>
        <w:t xml:space="preserve">а также </w:t>
      </w:r>
      <w:r w:rsidRPr="00CA5BF1">
        <w:rPr>
          <w:rFonts w:asciiTheme="majorHAnsi" w:hAnsiTheme="majorHAnsi"/>
          <w:sz w:val="28"/>
          <w:szCs w:val="28"/>
        </w:rPr>
        <w:t>мотивацию. Совокупность личностных качеств гражданского служащего проявляется в деятельности через профессиональные качества.</w:t>
      </w:r>
    </w:p>
    <w:p w:rsidR="0073101C" w:rsidRPr="00CA5BF1" w:rsidRDefault="0073101C" w:rsidP="00427565">
      <w:pPr>
        <w:spacing w:after="0" w:line="240" w:lineRule="auto"/>
        <w:ind w:firstLine="709"/>
        <w:jc w:val="both"/>
        <w:rPr>
          <w:rFonts w:asciiTheme="majorHAnsi" w:hAnsiTheme="majorHAnsi"/>
          <w:sz w:val="28"/>
          <w:szCs w:val="28"/>
        </w:rPr>
      </w:pPr>
      <w:r w:rsidRPr="00CA5BF1">
        <w:rPr>
          <w:rFonts w:asciiTheme="majorHAnsi" w:hAnsiTheme="majorHAnsi"/>
          <w:b/>
          <w:i/>
          <w:color w:val="365F91" w:themeColor="accent1" w:themeShade="BF"/>
          <w:sz w:val="28"/>
          <w:szCs w:val="28"/>
        </w:rPr>
        <w:t>Компетенци</w:t>
      </w:r>
      <w:r w:rsidR="0070013C" w:rsidRPr="00CA5BF1">
        <w:rPr>
          <w:rFonts w:asciiTheme="majorHAnsi" w:hAnsiTheme="majorHAnsi"/>
          <w:b/>
          <w:i/>
          <w:color w:val="365F91" w:themeColor="accent1" w:themeShade="BF"/>
          <w:sz w:val="28"/>
          <w:szCs w:val="28"/>
        </w:rPr>
        <w:t>я</w:t>
      </w:r>
      <w:r w:rsidRPr="00CA5BF1">
        <w:rPr>
          <w:rFonts w:asciiTheme="majorHAnsi" w:hAnsiTheme="majorHAnsi"/>
          <w:color w:val="365F91" w:themeColor="accent1" w:themeShade="BF"/>
          <w:sz w:val="28"/>
          <w:szCs w:val="28"/>
        </w:rPr>
        <w:t xml:space="preserve"> </w:t>
      </w:r>
      <w:r w:rsidRPr="00CA5BF1">
        <w:rPr>
          <w:rFonts w:asciiTheme="majorHAnsi" w:hAnsiTheme="majorHAnsi"/>
          <w:sz w:val="28"/>
          <w:szCs w:val="28"/>
        </w:rPr>
        <w:t xml:space="preserve">– комплекс проявляемых в поведении гражданского служащего профессиональных и личностных качеств, свидетельствующий о наличии необходимых для эффективного и результативного исполнения должностных обязанностей знаний, умений, а также опыта профессиональной деятельности. </w:t>
      </w:r>
    </w:p>
    <w:p w:rsidR="000D2027" w:rsidRPr="00CA5BF1" w:rsidRDefault="0073101C" w:rsidP="00427565">
      <w:pPr>
        <w:spacing w:after="0" w:line="240" w:lineRule="auto"/>
        <w:ind w:firstLine="709"/>
        <w:jc w:val="both"/>
        <w:rPr>
          <w:rFonts w:asciiTheme="majorHAnsi" w:hAnsiTheme="majorHAnsi"/>
          <w:sz w:val="28"/>
          <w:szCs w:val="28"/>
        </w:rPr>
      </w:pPr>
      <w:r w:rsidRPr="00CA5BF1">
        <w:rPr>
          <w:rFonts w:asciiTheme="majorHAnsi" w:hAnsiTheme="majorHAnsi"/>
          <w:b/>
          <w:i/>
          <w:color w:val="365F91" w:themeColor="accent1" w:themeShade="BF"/>
          <w:sz w:val="28"/>
          <w:szCs w:val="28"/>
        </w:rPr>
        <w:t>Модель профессиональных и личностных качеств (компетенций)</w:t>
      </w:r>
      <w:r w:rsidR="007B635C" w:rsidRPr="00CA5BF1">
        <w:rPr>
          <w:rFonts w:asciiTheme="majorHAnsi" w:hAnsiTheme="majorHAnsi"/>
          <w:b/>
          <w:i/>
          <w:color w:val="365F91" w:themeColor="accent1" w:themeShade="BF"/>
          <w:sz w:val="28"/>
          <w:szCs w:val="28"/>
        </w:rPr>
        <w:t xml:space="preserve"> </w:t>
      </w:r>
      <w:r w:rsidRPr="00CA5BF1">
        <w:rPr>
          <w:rFonts w:asciiTheme="majorHAnsi" w:hAnsiTheme="majorHAnsi"/>
          <w:sz w:val="28"/>
          <w:szCs w:val="28"/>
        </w:rPr>
        <w:t>– набор компетенций и их характеристик, сформированный в соответствии с должностными обязанностями гражданского служащего.</w:t>
      </w:r>
    </w:p>
    <w:p w:rsidR="00E21365" w:rsidRPr="00CA5BF1" w:rsidRDefault="00E21365" w:rsidP="00427565">
      <w:pPr>
        <w:spacing w:after="0" w:line="240" w:lineRule="auto"/>
        <w:ind w:firstLine="709"/>
        <w:jc w:val="both"/>
        <w:rPr>
          <w:rFonts w:asciiTheme="majorHAnsi" w:hAnsiTheme="majorHAnsi"/>
          <w:sz w:val="28"/>
          <w:szCs w:val="28"/>
        </w:rPr>
      </w:pPr>
      <w:r w:rsidRPr="00CA5BF1">
        <w:rPr>
          <w:rFonts w:asciiTheme="majorHAnsi" w:hAnsiTheme="majorHAnsi"/>
          <w:b/>
          <w:i/>
          <w:color w:val="365F91" w:themeColor="accent1" w:themeShade="BF"/>
          <w:sz w:val="28"/>
          <w:szCs w:val="28"/>
        </w:rPr>
        <w:t xml:space="preserve">Типовые должности гражданской службы </w:t>
      </w:r>
      <w:r w:rsidRPr="00CA5BF1">
        <w:rPr>
          <w:rFonts w:asciiTheme="majorHAnsi" w:hAnsiTheme="majorHAnsi"/>
          <w:sz w:val="28"/>
          <w:szCs w:val="28"/>
        </w:rPr>
        <w:t>– должности, имеющие аналогичные должностные обязанности (должности, обязанности по которым связаны с осуществлением</w:t>
      </w:r>
      <w:r w:rsidRPr="00CA5BF1">
        <w:rPr>
          <w:rFonts w:asciiTheme="majorHAnsi" w:hAnsiTheme="majorHAnsi"/>
          <w:color w:val="FF0000"/>
          <w:sz w:val="28"/>
          <w:szCs w:val="28"/>
        </w:rPr>
        <w:t xml:space="preserve"> </w:t>
      </w:r>
      <w:r w:rsidRPr="00CA5BF1">
        <w:rPr>
          <w:rFonts w:asciiTheme="majorHAnsi" w:hAnsiTheme="majorHAnsi"/>
          <w:sz w:val="28"/>
          <w:szCs w:val="28"/>
        </w:rPr>
        <w:t>контрольно-надзорных функций, предоставлением государственных услуг</w:t>
      </w:r>
      <w:r w:rsidR="00860A16" w:rsidRPr="00CA5BF1">
        <w:rPr>
          <w:rFonts w:asciiTheme="majorHAnsi" w:hAnsiTheme="majorHAnsi"/>
          <w:sz w:val="28"/>
          <w:szCs w:val="28"/>
        </w:rPr>
        <w:t xml:space="preserve"> (видов деятельности)</w:t>
      </w:r>
      <w:r w:rsidRPr="00CA5BF1">
        <w:rPr>
          <w:rFonts w:asciiTheme="majorHAnsi" w:hAnsiTheme="majorHAnsi"/>
          <w:sz w:val="28"/>
          <w:szCs w:val="28"/>
        </w:rPr>
        <w:t>; должности руководителей и заместителей руководителей территориальных органов федерального органа исполнительной власти; должности, относящиеся к одной области и (или) одному виду деятельности).</w:t>
      </w:r>
    </w:p>
    <w:p w:rsidR="00F257F8" w:rsidRPr="00CA5BF1" w:rsidRDefault="00F257F8" w:rsidP="00427565">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b/>
          <w:i/>
          <w:color w:val="365F91" w:themeColor="accent1" w:themeShade="BF"/>
          <w:sz w:val="28"/>
          <w:szCs w:val="28"/>
        </w:rPr>
        <w:t>Ярмарка вакансий</w:t>
      </w:r>
      <w:r w:rsidRPr="00CA5BF1">
        <w:rPr>
          <w:rFonts w:asciiTheme="majorHAnsi" w:hAnsiTheme="majorHAnsi"/>
          <w:color w:val="365F91" w:themeColor="accent1" w:themeShade="BF"/>
          <w:sz w:val="28"/>
          <w:szCs w:val="28"/>
        </w:rPr>
        <w:t xml:space="preserve"> </w:t>
      </w:r>
      <w:r w:rsidRPr="00CA5BF1">
        <w:rPr>
          <w:rFonts w:asciiTheme="majorHAnsi" w:hAnsiTheme="majorHAnsi"/>
          <w:sz w:val="28"/>
          <w:szCs w:val="28"/>
        </w:rPr>
        <w:t>– форма подбора работников, способ трудоустройства; проводится в виде встречи, собрания; представляет собой организованную возможность непосредственного контакта работодателей с потенциальными работниками, в ходе которого представители предприятия информируют об имеющихся у них вакансиях и тут же оформляют на работу или назначают время и место для дальнейших переговоров в целях проверки профессиональной пригодности претендентов</w:t>
      </w:r>
      <w:r w:rsidRPr="00CA5BF1">
        <w:rPr>
          <w:rStyle w:val="af9"/>
          <w:rFonts w:asciiTheme="majorHAnsi" w:hAnsiTheme="majorHAnsi"/>
          <w:sz w:val="28"/>
          <w:szCs w:val="28"/>
        </w:rPr>
        <w:footnoteReference w:id="10"/>
      </w:r>
      <w:r w:rsidRPr="00CA5BF1">
        <w:rPr>
          <w:rFonts w:asciiTheme="majorHAnsi" w:hAnsiTheme="majorHAnsi"/>
          <w:sz w:val="28"/>
          <w:szCs w:val="28"/>
        </w:rPr>
        <w:t>.</w:t>
      </w:r>
    </w:p>
    <w:p w:rsidR="005B1A55" w:rsidRPr="00CA5BF1" w:rsidRDefault="005B1A55" w:rsidP="00427565">
      <w:pPr>
        <w:spacing w:after="0" w:line="240" w:lineRule="auto"/>
        <w:ind w:firstLine="709"/>
        <w:jc w:val="both"/>
        <w:rPr>
          <w:rFonts w:asciiTheme="majorHAnsi" w:hAnsiTheme="majorHAnsi"/>
          <w:b/>
          <w:i/>
          <w:color w:val="000000" w:themeColor="text1"/>
          <w:sz w:val="28"/>
          <w:szCs w:val="28"/>
        </w:rPr>
      </w:pPr>
      <w:r w:rsidRPr="00CA5BF1">
        <w:rPr>
          <w:rFonts w:asciiTheme="majorHAnsi" w:hAnsiTheme="majorHAnsi"/>
          <w:b/>
          <w:i/>
          <w:color w:val="365F91" w:themeColor="accent1" w:themeShade="BF"/>
          <w:sz w:val="28"/>
          <w:szCs w:val="28"/>
        </w:rPr>
        <w:t>Наставничество</w:t>
      </w:r>
      <w:r w:rsidRPr="00CA5BF1">
        <w:rPr>
          <w:rFonts w:asciiTheme="majorHAnsi" w:hAnsiTheme="majorHAnsi"/>
          <w:color w:val="365F91" w:themeColor="accent1" w:themeShade="BF"/>
          <w:sz w:val="28"/>
          <w:szCs w:val="28"/>
        </w:rPr>
        <w:t xml:space="preserve"> </w:t>
      </w:r>
      <w:r w:rsidRPr="00CA5BF1">
        <w:rPr>
          <w:rFonts w:asciiTheme="majorHAnsi" w:hAnsiTheme="majorHAnsi"/>
          <w:sz w:val="28"/>
          <w:szCs w:val="28"/>
        </w:rPr>
        <w:t>–</w:t>
      </w:r>
      <w:r w:rsidR="005C2927" w:rsidRPr="00CA5BF1">
        <w:rPr>
          <w:rFonts w:asciiTheme="majorHAnsi" w:hAnsiTheme="majorHAnsi"/>
          <w:sz w:val="28"/>
          <w:szCs w:val="28"/>
        </w:rPr>
        <w:t xml:space="preserve"> </w:t>
      </w:r>
      <w:r w:rsidR="00D75BCC" w:rsidRPr="00CA5BF1">
        <w:rPr>
          <w:rFonts w:asciiTheme="majorHAnsi" w:hAnsiTheme="majorHAnsi"/>
          <w:color w:val="000000" w:themeColor="text1"/>
          <w:sz w:val="28"/>
          <w:szCs w:val="28"/>
        </w:rPr>
        <w:t>форма воспитательного воздействия на личность, направленная на адаптацию и социализацию в профессиональном сообществе, инструмент «вхождение в профессию», заключающийся в передаче профессиональных ценностей, этических норм, «надпрофессиональных компетенций», которые могут помочь в профессиональном становлении.</w:t>
      </w:r>
    </w:p>
    <w:p w:rsidR="00331B86" w:rsidRPr="00CA5BF1" w:rsidRDefault="00331B86" w:rsidP="00427565">
      <w:pPr>
        <w:pStyle w:val="ad"/>
        <w:spacing w:before="0" w:after="0"/>
        <w:ind w:firstLine="709"/>
        <w:jc w:val="both"/>
        <w:rPr>
          <w:rFonts w:asciiTheme="majorHAnsi" w:hAnsiTheme="majorHAnsi" w:cs="Times New Roman"/>
          <w:color w:val="auto"/>
        </w:rPr>
      </w:pPr>
      <w:r w:rsidRPr="00CA5BF1">
        <w:rPr>
          <w:rFonts w:asciiTheme="majorHAnsi" w:hAnsiTheme="majorHAnsi" w:cs="Times New Roman"/>
          <w:b/>
          <w:i/>
          <w:color w:val="365F91" w:themeColor="accent1" w:themeShade="BF"/>
        </w:rPr>
        <w:t>Профессиональная адаптация</w:t>
      </w:r>
      <w:r w:rsidRPr="00CA5BF1">
        <w:rPr>
          <w:rFonts w:asciiTheme="majorHAnsi" w:hAnsiTheme="majorHAnsi" w:cs="Times New Roman"/>
          <w:color w:val="365F91" w:themeColor="accent1" w:themeShade="BF"/>
        </w:rPr>
        <w:t xml:space="preserve"> </w:t>
      </w:r>
      <w:r w:rsidRPr="00CA5BF1">
        <w:rPr>
          <w:rFonts w:asciiTheme="majorHAnsi" w:hAnsiTheme="majorHAnsi" w:cs="Times New Roman"/>
          <w:color w:val="auto"/>
        </w:rPr>
        <w:t>– комплекс мер по социально-организационному, профессиональному сопровождению процесса освоения</w:t>
      </w:r>
      <w:r w:rsidR="0022390A" w:rsidRPr="00CA5BF1">
        <w:rPr>
          <w:rFonts w:asciiTheme="majorHAnsi" w:hAnsiTheme="majorHAnsi" w:cs="Times New Roman"/>
          <w:color w:val="auto"/>
        </w:rPr>
        <w:t xml:space="preserve"> гражданским служащим, вновь назначенным на должность,</w:t>
      </w:r>
      <w:r w:rsidRPr="00CA5BF1">
        <w:rPr>
          <w:rFonts w:asciiTheme="majorHAnsi" w:hAnsiTheme="majorHAnsi" w:cs="Times New Roman"/>
          <w:color w:val="auto"/>
        </w:rPr>
        <w:t xml:space="preserve"> деятельности в </w:t>
      </w:r>
      <w:r w:rsidR="0022390A" w:rsidRPr="00CA5BF1">
        <w:rPr>
          <w:rFonts w:asciiTheme="majorHAnsi" w:hAnsiTheme="majorHAnsi" w:cs="Times New Roman"/>
          <w:color w:val="auto"/>
        </w:rPr>
        <w:t>рамках</w:t>
      </w:r>
      <w:r w:rsidRPr="00CA5BF1">
        <w:rPr>
          <w:rFonts w:asciiTheme="majorHAnsi" w:hAnsiTheme="majorHAnsi" w:cs="Times New Roman"/>
          <w:color w:val="auto"/>
        </w:rPr>
        <w:t xml:space="preserve"> первич</w:t>
      </w:r>
      <w:r w:rsidR="0022390A" w:rsidRPr="00CA5BF1">
        <w:rPr>
          <w:rFonts w:asciiTheme="majorHAnsi" w:hAnsiTheme="majorHAnsi" w:cs="Times New Roman"/>
          <w:color w:val="auto"/>
        </w:rPr>
        <w:t xml:space="preserve">ного обучения на </w:t>
      </w:r>
      <w:r w:rsidR="00166081" w:rsidRPr="00CA5BF1">
        <w:rPr>
          <w:rFonts w:asciiTheme="majorHAnsi" w:hAnsiTheme="majorHAnsi" w:cs="Times New Roman"/>
          <w:color w:val="auto"/>
        </w:rPr>
        <w:t xml:space="preserve">служебном </w:t>
      </w:r>
      <w:r w:rsidR="0022390A" w:rsidRPr="00CA5BF1">
        <w:rPr>
          <w:rFonts w:asciiTheme="majorHAnsi" w:hAnsiTheme="majorHAnsi" w:cs="Times New Roman"/>
          <w:color w:val="auto"/>
        </w:rPr>
        <w:t>месте, включая</w:t>
      </w:r>
      <w:r w:rsidRPr="00CA5BF1">
        <w:rPr>
          <w:rFonts w:asciiTheme="majorHAnsi" w:hAnsiTheme="majorHAnsi" w:cs="Times New Roman"/>
          <w:color w:val="auto"/>
        </w:rPr>
        <w:t xml:space="preserve"> оказани</w:t>
      </w:r>
      <w:r w:rsidR="0022390A" w:rsidRPr="00CA5BF1">
        <w:rPr>
          <w:rFonts w:asciiTheme="majorHAnsi" w:hAnsiTheme="majorHAnsi" w:cs="Times New Roman"/>
          <w:color w:val="auto"/>
        </w:rPr>
        <w:t>е</w:t>
      </w:r>
      <w:r w:rsidRPr="00CA5BF1">
        <w:rPr>
          <w:rFonts w:asciiTheme="majorHAnsi" w:hAnsiTheme="majorHAnsi" w:cs="Times New Roman"/>
          <w:color w:val="auto"/>
        </w:rPr>
        <w:t xml:space="preserve"> помощи в </w:t>
      </w:r>
      <w:r w:rsidR="0022390A" w:rsidRPr="00CA5BF1">
        <w:rPr>
          <w:rFonts w:asciiTheme="majorHAnsi" w:hAnsiTheme="majorHAnsi" w:cs="Times New Roman"/>
          <w:color w:val="auto"/>
        </w:rPr>
        <w:t xml:space="preserve">его </w:t>
      </w:r>
      <w:r w:rsidRPr="00CA5BF1">
        <w:rPr>
          <w:rFonts w:asciiTheme="majorHAnsi" w:hAnsiTheme="majorHAnsi" w:cs="Times New Roman"/>
          <w:color w:val="auto"/>
        </w:rPr>
        <w:t>професси</w:t>
      </w:r>
      <w:r w:rsidR="0022390A" w:rsidRPr="00CA5BF1">
        <w:rPr>
          <w:rFonts w:asciiTheme="majorHAnsi" w:hAnsiTheme="majorHAnsi" w:cs="Times New Roman"/>
          <w:color w:val="auto"/>
        </w:rPr>
        <w:t>ональном становлении и стимулировании развития</w:t>
      </w:r>
      <w:r w:rsidRPr="00CA5BF1">
        <w:rPr>
          <w:rFonts w:asciiTheme="majorHAnsi" w:hAnsiTheme="majorHAnsi" w:cs="Times New Roman"/>
          <w:color w:val="auto"/>
        </w:rPr>
        <w:t xml:space="preserve"> </w:t>
      </w:r>
      <w:r w:rsidR="0022390A" w:rsidRPr="00CA5BF1">
        <w:rPr>
          <w:rFonts w:asciiTheme="majorHAnsi" w:hAnsiTheme="majorHAnsi" w:cs="Times New Roman"/>
          <w:color w:val="auto"/>
        </w:rPr>
        <w:t>имеющихся</w:t>
      </w:r>
      <w:r w:rsidRPr="00CA5BF1">
        <w:rPr>
          <w:rFonts w:asciiTheme="majorHAnsi" w:hAnsiTheme="majorHAnsi" w:cs="Times New Roman"/>
          <w:color w:val="auto"/>
        </w:rPr>
        <w:t xml:space="preserve"> профессиональных знаний</w:t>
      </w:r>
      <w:r w:rsidR="0070013C" w:rsidRPr="00CA5BF1">
        <w:rPr>
          <w:rFonts w:asciiTheme="majorHAnsi" w:hAnsiTheme="majorHAnsi" w:cs="Times New Roman"/>
          <w:color w:val="auto"/>
        </w:rPr>
        <w:t xml:space="preserve"> и</w:t>
      </w:r>
      <w:r w:rsidRPr="00CA5BF1">
        <w:rPr>
          <w:rFonts w:asciiTheme="majorHAnsi" w:hAnsiTheme="majorHAnsi" w:cs="Times New Roman"/>
          <w:color w:val="auto"/>
        </w:rPr>
        <w:t xml:space="preserve"> умений, </w:t>
      </w:r>
      <w:r w:rsidR="0022390A" w:rsidRPr="00CA5BF1">
        <w:rPr>
          <w:rFonts w:asciiTheme="majorHAnsi" w:hAnsiTheme="majorHAnsi" w:cs="Times New Roman"/>
          <w:color w:val="auto"/>
        </w:rPr>
        <w:t>обеспечении соблюдения</w:t>
      </w:r>
      <w:r w:rsidRPr="00CA5BF1">
        <w:rPr>
          <w:rFonts w:asciiTheme="majorHAnsi" w:hAnsiTheme="majorHAnsi" w:cs="Times New Roman"/>
          <w:color w:val="auto"/>
        </w:rPr>
        <w:t xml:space="preserve"> с</w:t>
      </w:r>
      <w:r w:rsidR="0022390A" w:rsidRPr="00CA5BF1">
        <w:rPr>
          <w:rFonts w:asciiTheme="majorHAnsi" w:hAnsiTheme="majorHAnsi" w:cs="Times New Roman"/>
          <w:color w:val="auto"/>
        </w:rPr>
        <w:t>лужебной дисциплины и привыкания</w:t>
      </w:r>
      <w:r w:rsidRPr="00CA5BF1">
        <w:rPr>
          <w:rFonts w:asciiTheme="majorHAnsi" w:hAnsiTheme="majorHAnsi" w:cs="Times New Roman"/>
          <w:color w:val="auto"/>
        </w:rPr>
        <w:t xml:space="preserve"> к условиям прохождения гражданской службы.</w:t>
      </w:r>
      <w:r w:rsidR="0022390A" w:rsidRPr="00CA5BF1">
        <w:rPr>
          <w:rFonts w:asciiTheme="majorHAnsi" w:hAnsiTheme="majorHAnsi" w:cs="Times New Roman"/>
          <w:color w:val="auto"/>
        </w:rPr>
        <w:t xml:space="preserve"> Таким образом, профессиональная адаптация представляет собой организованный, целенаправленный процесс и рассматривается в Методическом инструментарии как одна из функций кадровой</w:t>
      </w:r>
      <w:r w:rsidR="0070013C" w:rsidRPr="00CA5BF1">
        <w:rPr>
          <w:rFonts w:asciiTheme="majorHAnsi" w:hAnsiTheme="majorHAnsi" w:cs="Times New Roman"/>
          <w:color w:val="auto"/>
        </w:rPr>
        <w:t xml:space="preserve"> службы </w:t>
      </w:r>
    </w:p>
    <w:p w:rsidR="00C97DED" w:rsidRPr="00CA5BF1" w:rsidRDefault="00A20635" w:rsidP="00427565">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b/>
          <w:i/>
          <w:color w:val="365F91" w:themeColor="accent1" w:themeShade="BF"/>
          <w:sz w:val="28"/>
          <w:szCs w:val="28"/>
        </w:rPr>
        <w:t>Рейтинг</w:t>
      </w:r>
      <w:r w:rsidR="00B54543" w:rsidRPr="00CA5BF1">
        <w:rPr>
          <w:rFonts w:asciiTheme="majorHAnsi" w:hAnsiTheme="majorHAnsi"/>
          <w:b/>
          <w:i/>
          <w:color w:val="365F91" w:themeColor="accent1" w:themeShade="BF"/>
          <w:sz w:val="28"/>
          <w:szCs w:val="28"/>
        </w:rPr>
        <w:t xml:space="preserve"> </w:t>
      </w:r>
      <w:r w:rsidR="00B54543" w:rsidRPr="00CA5BF1">
        <w:rPr>
          <w:rFonts w:asciiTheme="majorHAnsi" w:hAnsiTheme="majorHAnsi"/>
          <w:i/>
          <w:sz w:val="28"/>
          <w:szCs w:val="28"/>
        </w:rPr>
        <w:t>–</w:t>
      </w:r>
      <w:r w:rsidR="00B54543" w:rsidRPr="00CA5BF1">
        <w:rPr>
          <w:rFonts w:asciiTheme="majorHAnsi" w:hAnsiTheme="majorHAnsi"/>
          <w:sz w:val="28"/>
          <w:szCs w:val="28"/>
        </w:rPr>
        <w:t xml:space="preserve"> </w:t>
      </w:r>
      <w:r w:rsidRPr="00CA5BF1">
        <w:rPr>
          <w:rFonts w:asciiTheme="majorHAnsi" w:hAnsiTheme="majorHAnsi"/>
          <w:sz w:val="28"/>
          <w:szCs w:val="28"/>
        </w:rPr>
        <w:t xml:space="preserve">список </w:t>
      </w:r>
      <w:r w:rsidR="00D46F7B" w:rsidRPr="00CA5BF1">
        <w:rPr>
          <w:rFonts w:asciiTheme="majorHAnsi" w:hAnsiTheme="majorHAnsi"/>
          <w:sz w:val="28"/>
          <w:szCs w:val="28"/>
        </w:rPr>
        <w:t xml:space="preserve">кандидатов, </w:t>
      </w:r>
      <w:r w:rsidRPr="00CA5BF1">
        <w:rPr>
          <w:rFonts w:asciiTheme="majorHAnsi" w:hAnsiTheme="majorHAnsi"/>
          <w:sz w:val="28"/>
          <w:szCs w:val="28"/>
        </w:rPr>
        <w:t>прошедших конкурсны</w:t>
      </w:r>
      <w:r w:rsidR="00D46F7B" w:rsidRPr="00CA5BF1">
        <w:rPr>
          <w:rFonts w:asciiTheme="majorHAnsi" w:hAnsiTheme="majorHAnsi"/>
          <w:sz w:val="28"/>
          <w:szCs w:val="28"/>
        </w:rPr>
        <w:t>е</w:t>
      </w:r>
      <w:r w:rsidRPr="00CA5BF1">
        <w:rPr>
          <w:rFonts w:asciiTheme="majorHAnsi" w:hAnsiTheme="majorHAnsi"/>
          <w:sz w:val="28"/>
          <w:szCs w:val="28"/>
        </w:rPr>
        <w:t xml:space="preserve"> </w:t>
      </w:r>
      <w:r w:rsidR="00D46F7B" w:rsidRPr="00CA5BF1">
        <w:rPr>
          <w:rFonts w:asciiTheme="majorHAnsi" w:hAnsiTheme="majorHAnsi"/>
          <w:sz w:val="28"/>
          <w:szCs w:val="28"/>
        </w:rPr>
        <w:t>процедуры</w:t>
      </w:r>
      <w:r w:rsidRPr="00CA5BF1">
        <w:rPr>
          <w:rFonts w:asciiTheme="majorHAnsi" w:hAnsiTheme="majorHAnsi"/>
          <w:sz w:val="28"/>
          <w:szCs w:val="28"/>
        </w:rPr>
        <w:t xml:space="preserve">, </w:t>
      </w:r>
      <w:r w:rsidR="001B789E" w:rsidRPr="00CA5BF1">
        <w:rPr>
          <w:rFonts w:asciiTheme="majorHAnsi" w:hAnsiTheme="majorHAnsi"/>
          <w:sz w:val="28"/>
          <w:szCs w:val="28"/>
        </w:rPr>
        <w:t>составленный в соответствии с критериями</w:t>
      </w:r>
      <w:r w:rsidRPr="00CA5BF1">
        <w:rPr>
          <w:rFonts w:asciiTheme="majorHAnsi" w:hAnsiTheme="majorHAnsi"/>
          <w:sz w:val="28"/>
          <w:szCs w:val="28"/>
        </w:rPr>
        <w:t xml:space="preserve"> по количеству набранных ими итоговых баллов </w:t>
      </w:r>
      <w:r w:rsidR="001B789E" w:rsidRPr="00CA5BF1">
        <w:rPr>
          <w:rFonts w:asciiTheme="majorHAnsi" w:hAnsiTheme="majorHAnsi"/>
          <w:sz w:val="28"/>
          <w:szCs w:val="28"/>
        </w:rPr>
        <w:t xml:space="preserve">и занятых мест </w:t>
      </w:r>
      <w:r w:rsidR="00B70B5A" w:rsidRPr="00CA5BF1">
        <w:rPr>
          <w:rFonts w:asciiTheme="majorHAnsi" w:hAnsiTheme="majorHAnsi"/>
          <w:sz w:val="28"/>
          <w:szCs w:val="28"/>
        </w:rPr>
        <w:t xml:space="preserve">в порядке убывания </w:t>
      </w:r>
      <w:r w:rsidR="001B789E" w:rsidRPr="00CA5BF1">
        <w:rPr>
          <w:rFonts w:asciiTheme="majorHAnsi" w:hAnsiTheme="majorHAnsi"/>
          <w:sz w:val="28"/>
          <w:szCs w:val="28"/>
        </w:rPr>
        <w:t>по результатам оценки конкурсной комиссией</w:t>
      </w:r>
      <w:r w:rsidR="00D46F7B" w:rsidRPr="00CA5BF1">
        <w:rPr>
          <w:rFonts w:asciiTheme="majorHAnsi" w:hAnsiTheme="majorHAnsi"/>
          <w:sz w:val="28"/>
          <w:szCs w:val="28"/>
        </w:rPr>
        <w:t>.</w:t>
      </w:r>
    </w:p>
    <w:p w:rsidR="005A52D5" w:rsidRPr="00CA5BF1" w:rsidRDefault="005A52D5" w:rsidP="00427565">
      <w:pPr>
        <w:pStyle w:val="ad"/>
        <w:spacing w:before="0" w:after="0"/>
        <w:ind w:firstLine="709"/>
        <w:jc w:val="both"/>
        <w:rPr>
          <w:rFonts w:asciiTheme="majorHAnsi" w:hAnsiTheme="majorHAnsi" w:cs="Times New Roman"/>
          <w:color w:val="auto"/>
        </w:rPr>
      </w:pPr>
      <w:r w:rsidRPr="00CA5BF1">
        <w:rPr>
          <w:rFonts w:asciiTheme="majorHAnsi" w:hAnsiTheme="majorHAnsi" w:cs="Times New Roman"/>
          <w:b/>
          <w:i/>
          <w:color w:val="365F91" w:themeColor="accent1" w:themeShade="BF"/>
        </w:rPr>
        <w:t>Валидность</w:t>
      </w:r>
      <w:r w:rsidRPr="00CA5BF1">
        <w:rPr>
          <w:rFonts w:asciiTheme="majorHAnsi" w:hAnsiTheme="majorHAnsi" w:cs="Times New Roman"/>
          <w:b/>
          <w:color w:val="365F91" w:themeColor="accent1" w:themeShade="BF"/>
        </w:rPr>
        <w:t xml:space="preserve"> </w:t>
      </w:r>
      <w:r w:rsidR="00B70B5A" w:rsidRPr="00CA5BF1">
        <w:rPr>
          <w:rFonts w:asciiTheme="majorHAnsi" w:hAnsiTheme="majorHAnsi" w:cs="Times New Roman"/>
          <w:b/>
          <w:i/>
          <w:color w:val="365F91" w:themeColor="accent1" w:themeShade="BF"/>
        </w:rPr>
        <w:t>метода оценки</w:t>
      </w:r>
      <w:r w:rsidR="00CB37A9" w:rsidRPr="00CA5BF1">
        <w:rPr>
          <w:rFonts w:asciiTheme="majorHAnsi" w:hAnsiTheme="majorHAnsi" w:cs="Times New Roman"/>
          <w:color w:val="365F91" w:themeColor="accent1" w:themeShade="BF"/>
        </w:rPr>
        <w:t xml:space="preserve"> </w:t>
      </w:r>
      <w:r w:rsidR="00CB37A9" w:rsidRPr="00CA5BF1">
        <w:rPr>
          <w:rFonts w:asciiTheme="majorHAnsi" w:hAnsiTheme="majorHAnsi" w:cs="Times New Roman"/>
          <w:color w:val="auto"/>
        </w:rPr>
        <w:t xml:space="preserve">– </w:t>
      </w:r>
      <w:r w:rsidRPr="00CA5BF1">
        <w:rPr>
          <w:rFonts w:asciiTheme="majorHAnsi" w:hAnsiTheme="majorHAnsi" w:cs="Times New Roman"/>
          <w:color w:val="auto"/>
        </w:rPr>
        <w:t xml:space="preserve">способность </w:t>
      </w:r>
      <w:r w:rsidR="00412D61" w:rsidRPr="00CA5BF1">
        <w:rPr>
          <w:rFonts w:asciiTheme="majorHAnsi" w:hAnsiTheme="majorHAnsi" w:cs="Times New Roman"/>
          <w:color w:val="auto"/>
        </w:rPr>
        <w:t>метода оценки</w:t>
      </w:r>
      <w:r w:rsidRPr="00CA5BF1">
        <w:rPr>
          <w:rFonts w:asciiTheme="majorHAnsi" w:hAnsiTheme="majorHAnsi" w:cs="Times New Roman"/>
          <w:color w:val="auto"/>
        </w:rPr>
        <w:t xml:space="preserve"> измерять те критерии, для оценки которых она разработана.</w:t>
      </w:r>
    </w:p>
    <w:p w:rsidR="005A52D5" w:rsidRPr="00CA5BF1" w:rsidRDefault="005A52D5" w:rsidP="00427565">
      <w:pPr>
        <w:pStyle w:val="ad"/>
        <w:spacing w:before="0" w:after="0"/>
        <w:ind w:firstLine="709"/>
        <w:jc w:val="both"/>
        <w:rPr>
          <w:rFonts w:asciiTheme="majorHAnsi" w:hAnsiTheme="majorHAnsi" w:cs="Times New Roman"/>
          <w:color w:val="auto"/>
        </w:rPr>
      </w:pPr>
      <w:r w:rsidRPr="00CA5BF1">
        <w:rPr>
          <w:rFonts w:asciiTheme="majorHAnsi" w:hAnsiTheme="majorHAnsi" w:cs="Times New Roman"/>
          <w:b/>
          <w:i/>
          <w:color w:val="365F91" w:themeColor="accent1" w:themeShade="BF"/>
        </w:rPr>
        <w:t>Надежность</w:t>
      </w:r>
      <w:r w:rsidR="0073101C" w:rsidRPr="00CA5BF1">
        <w:rPr>
          <w:rFonts w:asciiTheme="majorHAnsi" w:hAnsiTheme="majorHAnsi" w:cs="Times New Roman"/>
          <w:b/>
          <w:color w:val="365F91" w:themeColor="accent1" w:themeShade="BF"/>
        </w:rPr>
        <w:t xml:space="preserve"> </w:t>
      </w:r>
      <w:r w:rsidR="00593981" w:rsidRPr="00CA5BF1">
        <w:rPr>
          <w:rFonts w:asciiTheme="majorHAnsi" w:hAnsiTheme="majorHAnsi" w:cs="Times New Roman"/>
          <w:b/>
          <w:color w:val="365F91" w:themeColor="accent1" w:themeShade="BF"/>
        </w:rPr>
        <w:t xml:space="preserve">метода оценки </w:t>
      </w:r>
      <w:r w:rsidR="00CB37A9" w:rsidRPr="00CA5BF1">
        <w:rPr>
          <w:rFonts w:asciiTheme="majorHAnsi" w:hAnsiTheme="majorHAnsi" w:cs="Times New Roman"/>
          <w:color w:val="auto"/>
        </w:rPr>
        <w:t xml:space="preserve">– </w:t>
      </w:r>
      <w:r w:rsidRPr="00CA5BF1">
        <w:rPr>
          <w:rFonts w:asciiTheme="majorHAnsi" w:hAnsiTheme="majorHAnsi" w:cs="Times New Roman"/>
          <w:color w:val="auto"/>
        </w:rPr>
        <w:t xml:space="preserve">свойство </w:t>
      </w:r>
      <w:r w:rsidR="00593981" w:rsidRPr="00CA5BF1">
        <w:rPr>
          <w:rFonts w:asciiTheme="majorHAnsi" w:hAnsiTheme="majorHAnsi" w:cs="Times New Roman"/>
          <w:color w:val="auto"/>
        </w:rPr>
        <w:t>метода оценки</w:t>
      </w:r>
      <w:r w:rsidRPr="00CA5BF1">
        <w:rPr>
          <w:rFonts w:asciiTheme="majorHAnsi" w:hAnsiTheme="majorHAnsi" w:cs="Times New Roman"/>
          <w:color w:val="auto"/>
        </w:rPr>
        <w:t>, определяющее относительное постоянство, устойчивость и согласованность его результатов при первичном и повторном его применении на одних и тех же испытуемых, а также независимость от действия случайных факторов.</w:t>
      </w:r>
    </w:p>
    <w:p w:rsidR="00B70B5A" w:rsidRPr="00CA5BF1" w:rsidRDefault="00B70B5A" w:rsidP="00427565">
      <w:pPr>
        <w:pStyle w:val="ad"/>
        <w:spacing w:before="0" w:after="0"/>
        <w:ind w:firstLine="709"/>
        <w:jc w:val="both"/>
        <w:rPr>
          <w:rFonts w:asciiTheme="majorHAnsi" w:hAnsiTheme="majorHAnsi" w:cs="Times New Roman"/>
          <w:color w:val="auto"/>
        </w:rPr>
      </w:pPr>
      <w:r w:rsidRPr="00CA5BF1">
        <w:rPr>
          <w:rFonts w:asciiTheme="majorHAnsi" w:hAnsiTheme="majorHAnsi" w:cs="Times New Roman"/>
          <w:b/>
          <w:i/>
          <w:color w:val="365F91" w:themeColor="accent1" w:themeShade="BF"/>
        </w:rPr>
        <w:t>Оценочное задание</w:t>
      </w:r>
      <w:r w:rsidRPr="00CA5BF1">
        <w:rPr>
          <w:rFonts w:asciiTheme="majorHAnsi" w:hAnsiTheme="majorHAnsi" w:cs="Times New Roman"/>
          <w:color w:val="365F91" w:themeColor="accent1" w:themeShade="BF"/>
        </w:rPr>
        <w:t xml:space="preserve"> </w:t>
      </w:r>
      <w:r w:rsidRPr="00CA5BF1">
        <w:rPr>
          <w:rFonts w:asciiTheme="majorHAnsi" w:hAnsiTheme="majorHAnsi" w:cs="Times New Roman"/>
          <w:color w:val="auto"/>
        </w:rPr>
        <w:t xml:space="preserve">– конкурсное задание или задание, используемое </w:t>
      </w:r>
      <w:r w:rsidR="004C2905" w:rsidRPr="00CA5BF1">
        <w:rPr>
          <w:rFonts w:asciiTheme="majorHAnsi" w:hAnsiTheme="majorHAnsi" w:cs="Times New Roman"/>
          <w:color w:val="auto"/>
        </w:rPr>
        <w:t xml:space="preserve">при </w:t>
      </w:r>
      <w:r w:rsidR="0070013C" w:rsidRPr="00CA5BF1">
        <w:rPr>
          <w:rFonts w:asciiTheme="majorHAnsi" w:hAnsiTheme="majorHAnsi" w:cs="Times New Roman"/>
          <w:color w:val="auto"/>
        </w:rPr>
        <w:t>отборе кадров</w:t>
      </w:r>
      <w:r w:rsidR="004C2905" w:rsidRPr="00CA5BF1">
        <w:rPr>
          <w:rFonts w:asciiTheme="majorHAnsi" w:hAnsiTheme="majorHAnsi" w:cs="Times New Roman"/>
          <w:color w:val="auto"/>
        </w:rPr>
        <w:t xml:space="preserve"> </w:t>
      </w:r>
      <w:r w:rsidRPr="00CA5BF1">
        <w:rPr>
          <w:rFonts w:asciiTheme="majorHAnsi" w:hAnsiTheme="majorHAnsi" w:cs="Times New Roman"/>
          <w:color w:val="auto"/>
        </w:rPr>
        <w:t>без конкурса.</w:t>
      </w:r>
    </w:p>
    <w:p w:rsidR="00E01A31" w:rsidRPr="00CA5BF1" w:rsidRDefault="00E01A31" w:rsidP="00427565">
      <w:pPr>
        <w:spacing w:after="0" w:line="240" w:lineRule="auto"/>
        <w:ind w:firstLine="709"/>
        <w:jc w:val="both"/>
        <w:rPr>
          <w:rFonts w:asciiTheme="majorHAnsi" w:hAnsiTheme="majorHAnsi"/>
          <w:b/>
          <w:i/>
          <w:color w:val="000000" w:themeColor="text1"/>
          <w:sz w:val="28"/>
          <w:szCs w:val="28"/>
        </w:rPr>
      </w:pPr>
      <w:r w:rsidRPr="00CA5BF1">
        <w:rPr>
          <w:rFonts w:asciiTheme="majorHAnsi" w:hAnsiTheme="majorHAnsi"/>
          <w:b/>
          <w:i/>
          <w:color w:val="365F91" w:themeColor="accent1" w:themeShade="BF"/>
          <w:sz w:val="28"/>
          <w:szCs w:val="28"/>
        </w:rPr>
        <w:t>Кадровый комплаенс</w:t>
      </w:r>
      <w:r w:rsidRPr="00CA5BF1">
        <w:rPr>
          <w:rFonts w:asciiTheme="majorHAnsi" w:hAnsiTheme="majorHAnsi"/>
          <w:color w:val="365F91" w:themeColor="accent1" w:themeShade="BF"/>
          <w:sz w:val="28"/>
          <w:szCs w:val="28"/>
        </w:rPr>
        <w:t xml:space="preserve"> </w:t>
      </w:r>
      <w:r w:rsidRPr="00CA5BF1">
        <w:rPr>
          <w:rFonts w:asciiTheme="majorHAnsi" w:hAnsiTheme="majorHAnsi"/>
          <w:sz w:val="28"/>
          <w:szCs w:val="28"/>
        </w:rPr>
        <w:t xml:space="preserve">– </w:t>
      </w:r>
      <w:r w:rsidR="005F6EA1" w:rsidRPr="00CA5BF1">
        <w:rPr>
          <w:rFonts w:asciiTheme="majorHAnsi" w:hAnsiTheme="majorHAnsi"/>
          <w:color w:val="000000" w:themeColor="text1"/>
          <w:sz w:val="28"/>
          <w:szCs w:val="28"/>
        </w:rPr>
        <w:t xml:space="preserve">система взаимосвязанных правовых, организационных и технологических мер, направленных на повышение </w:t>
      </w:r>
      <w:r w:rsidR="0081707B" w:rsidRPr="00CA5BF1">
        <w:rPr>
          <w:rFonts w:asciiTheme="majorHAnsi" w:hAnsiTheme="majorHAnsi"/>
          <w:color w:val="000000" w:themeColor="text1"/>
          <w:sz w:val="28"/>
          <w:szCs w:val="28"/>
        </w:rPr>
        <w:t>эффективности и качества кадровых</w:t>
      </w:r>
      <w:r w:rsidR="005F6EA1" w:rsidRPr="00CA5BF1">
        <w:rPr>
          <w:rFonts w:asciiTheme="majorHAnsi" w:hAnsiTheme="majorHAnsi"/>
          <w:color w:val="000000" w:themeColor="text1"/>
          <w:sz w:val="28"/>
          <w:szCs w:val="28"/>
        </w:rPr>
        <w:t xml:space="preserve"> процессов</w:t>
      </w:r>
      <w:r w:rsidR="0081707B" w:rsidRPr="00CA5BF1">
        <w:rPr>
          <w:rFonts w:asciiTheme="majorHAnsi" w:hAnsiTheme="majorHAnsi"/>
          <w:color w:val="000000" w:themeColor="text1"/>
          <w:sz w:val="28"/>
          <w:szCs w:val="28"/>
        </w:rPr>
        <w:t>, человеческих ресурсов</w:t>
      </w:r>
      <w:r w:rsidR="005F6EA1" w:rsidRPr="00CA5BF1">
        <w:rPr>
          <w:rFonts w:asciiTheme="majorHAnsi" w:hAnsiTheme="majorHAnsi"/>
          <w:color w:val="000000" w:themeColor="text1"/>
          <w:sz w:val="28"/>
          <w:szCs w:val="28"/>
        </w:rPr>
        <w:t xml:space="preserve"> и результатов </w:t>
      </w:r>
      <w:r w:rsidR="0081707B" w:rsidRPr="00CA5BF1">
        <w:rPr>
          <w:rFonts w:asciiTheme="majorHAnsi" w:hAnsiTheme="majorHAnsi"/>
          <w:color w:val="000000" w:themeColor="text1"/>
          <w:sz w:val="28"/>
          <w:szCs w:val="28"/>
        </w:rPr>
        <w:t xml:space="preserve">основной </w:t>
      </w:r>
      <w:r w:rsidR="005F6EA1" w:rsidRPr="00CA5BF1">
        <w:rPr>
          <w:rFonts w:asciiTheme="majorHAnsi" w:hAnsiTheme="majorHAnsi"/>
          <w:color w:val="000000" w:themeColor="text1"/>
          <w:sz w:val="28"/>
          <w:szCs w:val="28"/>
        </w:rPr>
        <w:t>деятельности государственного органа</w:t>
      </w:r>
      <w:r w:rsidR="00B3196A">
        <w:rPr>
          <w:rFonts w:asciiTheme="majorHAnsi" w:hAnsiTheme="majorHAnsi"/>
          <w:color w:val="000000" w:themeColor="text1"/>
          <w:sz w:val="28"/>
          <w:szCs w:val="28"/>
        </w:rPr>
        <w:t>, а также на своевременное выявление и устранение рисков в кадровой работе</w:t>
      </w:r>
      <w:r w:rsidR="005F6EA1" w:rsidRPr="00CA5BF1">
        <w:rPr>
          <w:rFonts w:asciiTheme="majorHAnsi" w:hAnsiTheme="majorHAnsi"/>
          <w:color w:val="000000" w:themeColor="text1"/>
          <w:sz w:val="28"/>
          <w:szCs w:val="28"/>
        </w:rPr>
        <w:t>.</w:t>
      </w:r>
    </w:p>
    <w:p w:rsidR="00E01A31" w:rsidRPr="00CA5BF1" w:rsidRDefault="00E01A31" w:rsidP="0019309F">
      <w:pPr>
        <w:pStyle w:val="ad"/>
        <w:spacing w:before="0" w:after="0"/>
        <w:ind w:firstLine="709"/>
        <w:jc w:val="both"/>
        <w:rPr>
          <w:rFonts w:asciiTheme="majorHAnsi" w:hAnsiTheme="majorHAnsi" w:cs="Times New Roman"/>
          <w:color w:val="auto"/>
        </w:rPr>
      </w:pPr>
    </w:p>
    <w:p w:rsidR="00AC205F" w:rsidRPr="00CA5BF1" w:rsidRDefault="008D156A" w:rsidP="00C51B41">
      <w:pPr>
        <w:spacing w:after="0" w:line="240" w:lineRule="auto"/>
        <w:rPr>
          <w:rFonts w:asciiTheme="majorHAnsi" w:hAnsiTheme="majorHAnsi"/>
        </w:rPr>
      </w:pPr>
      <w:r w:rsidRPr="00CA5BF1">
        <w:rPr>
          <w:rFonts w:asciiTheme="majorHAnsi" w:hAnsiTheme="majorHAnsi"/>
        </w:rPr>
        <w:br w:type="page"/>
      </w:r>
    </w:p>
    <w:p w:rsidR="004B24B5" w:rsidRPr="00CA5BF1" w:rsidRDefault="00C77231" w:rsidP="007044BC">
      <w:pPr>
        <w:pStyle w:val="10"/>
        <w:shd w:val="clear" w:color="auto" w:fill="76923C" w:themeFill="accent3" w:themeFillShade="BF"/>
        <w:spacing w:before="0" w:after="0"/>
        <w:ind w:firstLine="709"/>
        <w:rPr>
          <w:rFonts w:asciiTheme="majorHAnsi" w:hAnsiTheme="majorHAnsi" w:cs="Times New Roman"/>
          <w:bCs w:val="0"/>
          <w:sz w:val="28"/>
          <w:szCs w:val="28"/>
        </w:rPr>
      </w:pPr>
      <w:bookmarkStart w:id="10" w:name="_Toc515463444"/>
      <w:bookmarkStart w:id="11" w:name="_Toc168072769"/>
      <w:bookmarkStart w:id="12" w:name="_GoBack"/>
      <w:bookmarkEnd w:id="12"/>
      <w:r w:rsidRPr="00CA5BF1">
        <w:rPr>
          <w:rStyle w:val="11"/>
          <w:rFonts w:asciiTheme="majorHAnsi" w:hAnsiTheme="majorHAnsi" w:cs="Times New Roman"/>
          <w:b/>
          <w:sz w:val="28"/>
          <w:szCs w:val="28"/>
        </w:rPr>
        <w:t>Общие положения</w:t>
      </w:r>
      <w:bookmarkEnd w:id="10"/>
      <w:bookmarkEnd w:id="11"/>
    </w:p>
    <w:p w:rsidR="004B24B5" w:rsidRPr="00CA5BF1" w:rsidRDefault="007B635C" w:rsidP="007044BC">
      <w:pPr>
        <w:pStyle w:val="ConsPlusNormal"/>
        <w:widowControl/>
        <w:ind w:firstLine="709"/>
        <w:jc w:val="both"/>
        <w:rPr>
          <w:rFonts w:asciiTheme="majorHAnsi" w:hAnsiTheme="majorHAnsi" w:cs="Times New Roman"/>
          <w:color w:val="000000" w:themeColor="text1"/>
          <w:sz w:val="28"/>
          <w:szCs w:val="28"/>
        </w:rPr>
      </w:pPr>
      <w:r w:rsidRPr="00CA5BF1">
        <w:rPr>
          <w:rFonts w:asciiTheme="majorHAnsi" w:hAnsiTheme="majorHAnsi" w:cs="Times New Roman"/>
          <w:color w:val="000000" w:themeColor="text1"/>
          <w:sz w:val="60"/>
          <w:szCs w:val="60"/>
        </w:rPr>
        <w:t>М</w:t>
      </w:r>
      <w:r w:rsidR="004B24B5" w:rsidRPr="00CA5BF1">
        <w:rPr>
          <w:rFonts w:asciiTheme="majorHAnsi" w:hAnsiTheme="majorHAnsi" w:cs="Times New Roman"/>
          <w:color w:val="000000" w:themeColor="text1"/>
          <w:sz w:val="28"/>
          <w:szCs w:val="28"/>
        </w:rPr>
        <w:t xml:space="preserve">етодический инструментарий подготовлен </w:t>
      </w:r>
      <w:r w:rsidR="00F34A5B" w:rsidRPr="00CA5BF1">
        <w:rPr>
          <w:rFonts w:asciiTheme="majorHAnsi" w:hAnsiTheme="majorHAnsi" w:cs="Times New Roman"/>
          <w:color w:val="000000" w:themeColor="text1"/>
          <w:sz w:val="28"/>
          <w:szCs w:val="28"/>
        </w:rPr>
        <w:t xml:space="preserve">в развитие </w:t>
      </w:r>
      <w:r w:rsidR="004B24B5" w:rsidRPr="00CA5BF1">
        <w:rPr>
          <w:rFonts w:asciiTheme="majorHAnsi" w:hAnsiTheme="majorHAnsi" w:cs="Times New Roman"/>
          <w:color w:val="000000" w:themeColor="text1"/>
          <w:sz w:val="28"/>
          <w:szCs w:val="28"/>
        </w:rPr>
        <w:t xml:space="preserve">положений </w:t>
      </w:r>
      <w:r w:rsidR="00F34A5B" w:rsidRPr="00CA5BF1">
        <w:rPr>
          <w:rFonts w:asciiTheme="majorHAnsi" w:hAnsiTheme="majorHAnsi" w:cs="Times New Roman"/>
          <w:color w:val="000000" w:themeColor="text1"/>
          <w:sz w:val="28"/>
          <w:szCs w:val="28"/>
        </w:rPr>
        <w:t xml:space="preserve">законодательства Российской Федерации, </w:t>
      </w:r>
      <w:r w:rsidR="00505F94" w:rsidRPr="00CA5BF1">
        <w:rPr>
          <w:rFonts w:asciiTheme="majorHAnsi" w:hAnsiTheme="majorHAnsi" w:cs="Times New Roman"/>
          <w:color w:val="000000" w:themeColor="text1"/>
          <w:sz w:val="28"/>
          <w:szCs w:val="28"/>
        </w:rPr>
        <w:t>регламентирующего</w:t>
      </w:r>
      <w:r w:rsidR="00B74CF6" w:rsidRPr="00CA5BF1">
        <w:rPr>
          <w:rFonts w:asciiTheme="majorHAnsi" w:hAnsiTheme="majorHAnsi" w:cs="Times New Roman"/>
          <w:color w:val="000000" w:themeColor="text1"/>
          <w:sz w:val="28"/>
          <w:szCs w:val="28"/>
        </w:rPr>
        <w:t xml:space="preserve"> порядок</w:t>
      </w:r>
      <w:r w:rsidR="00505F94" w:rsidRPr="00CA5BF1">
        <w:rPr>
          <w:rFonts w:asciiTheme="majorHAnsi" w:hAnsiTheme="majorHAnsi" w:cs="Times New Roman"/>
          <w:color w:val="000000" w:themeColor="text1"/>
          <w:sz w:val="28"/>
          <w:szCs w:val="28"/>
        </w:rPr>
        <w:t xml:space="preserve"> </w:t>
      </w:r>
      <w:r w:rsidR="005B70F9" w:rsidRPr="00CA5BF1">
        <w:rPr>
          <w:rFonts w:asciiTheme="majorHAnsi" w:hAnsiTheme="majorHAnsi" w:cs="Times New Roman"/>
          <w:color w:val="000000" w:themeColor="text1"/>
          <w:sz w:val="28"/>
          <w:szCs w:val="28"/>
        </w:rPr>
        <w:t>поступлени</w:t>
      </w:r>
      <w:r w:rsidR="00B74CF6" w:rsidRPr="00CA5BF1">
        <w:rPr>
          <w:rFonts w:asciiTheme="majorHAnsi" w:hAnsiTheme="majorHAnsi" w:cs="Times New Roman"/>
          <w:color w:val="000000" w:themeColor="text1"/>
          <w:sz w:val="28"/>
          <w:szCs w:val="28"/>
        </w:rPr>
        <w:t>я</w:t>
      </w:r>
      <w:r w:rsidR="005B70F9" w:rsidRPr="00CA5BF1">
        <w:rPr>
          <w:rFonts w:asciiTheme="majorHAnsi" w:hAnsiTheme="majorHAnsi" w:cs="Times New Roman"/>
          <w:color w:val="000000" w:themeColor="text1"/>
          <w:sz w:val="28"/>
          <w:szCs w:val="28"/>
        </w:rPr>
        <w:t xml:space="preserve"> на </w:t>
      </w:r>
      <w:r w:rsidR="00505F94" w:rsidRPr="00CA5BF1">
        <w:rPr>
          <w:rFonts w:asciiTheme="majorHAnsi" w:hAnsiTheme="majorHAnsi" w:cs="Times New Roman"/>
          <w:color w:val="000000" w:themeColor="text1"/>
          <w:sz w:val="28"/>
          <w:szCs w:val="28"/>
        </w:rPr>
        <w:t>гражданск</w:t>
      </w:r>
      <w:r w:rsidR="005B70F9" w:rsidRPr="00CA5BF1">
        <w:rPr>
          <w:rFonts w:asciiTheme="majorHAnsi" w:hAnsiTheme="majorHAnsi" w:cs="Times New Roman"/>
          <w:color w:val="000000" w:themeColor="text1"/>
          <w:sz w:val="28"/>
          <w:szCs w:val="28"/>
        </w:rPr>
        <w:t>ую</w:t>
      </w:r>
      <w:r w:rsidR="00505F94" w:rsidRPr="00CA5BF1">
        <w:rPr>
          <w:rFonts w:asciiTheme="majorHAnsi" w:hAnsiTheme="majorHAnsi" w:cs="Times New Roman"/>
          <w:color w:val="000000" w:themeColor="text1"/>
          <w:sz w:val="28"/>
          <w:szCs w:val="28"/>
        </w:rPr>
        <w:t xml:space="preserve"> служб</w:t>
      </w:r>
      <w:r w:rsidR="005B70F9" w:rsidRPr="00CA5BF1">
        <w:rPr>
          <w:rFonts w:asciiTheme="majorHAnsi" w:hAnsiTheme="majorHAnsi" w:cs="Times New Roman"/>
          <w:color w:val="000000" w:themeColor="text1"/>
          <w:sz w:val="28"/>
          <w:szCs w:val="28"/>
        </w:rPr>
        <w:t>у</w:t>
      </w:r>
      <w:r w:rsidR="00AC477F" w:rsidRPr="00CA5BF1">
        <w:rPr>
          <w:rFonts w:asciiTheme="majorHAnsi" w:hAnsiTheme="majorHAnsi" w:cs="Times New Roman"/>
          <w:color w:val="000000" w:themeColor="text1"/>
          <w:sz w:val="28"/>
          <w:szCs w:val="28"/>
        </w:rPr>
        <w:t xml:space="preserve"> </w:t>
      </w:r>
      <w:r w:rsidRPr="00CA5BF1">
        <w:rPr>
          <w:rFonts w:asciiTheme="majorHAnsi" w:hAnsiTheme="majorHAnsi" w:cs="Times New Roman"/>
          <w:color w:val="000000" w:themeColor="text1"/>
          <w:sz w:val="28"/>
          <w:szCs w:val="28"/>
        </w:rPr>
        <w:br/>
      </w:r>
      <w:r w:rsidR="00AC477F" w:rsidRPr="00CA5BF1">
        <w:rPr>
          <w:rFonts w:asciiTheme="majorHAnsi" w:hAnsiTheme="majorHAnsi" w:cs="Times New Roman"/>
          <w:color w:val="000000" w:themeColor="text1"/>
          <w:sz w:val="28"/>
          <w:szCs w:val="28"/>
        </w:rPr>
        <w:t>и прохождения ее отдельных этапов, выраженных в кадровых событиях и технологиях кадровой работы</w:t>
      </w:r>
      <w:r w:rsidR="00C22239" w:rsidRPr="00CA5BF1">
        <w:rPr>
          <w:rFonts w:asciiTheme="majorHAnsi" w:hAnsiTheme="majorHAnsi" w:cs="Times New Roman"/>
          <w:color w:val="000000" w:themeColor="text1"/>
          <w:sz w:val="28"/>
          <w:szCs w:val="28"/>
        </w:rPr>
        <w:t>,</w:t>
      </w:r>
      <w:r w:rsidR="00505F94" w:rsidRPr="00CA5BF1">
        <w:rPr>
          <w:rFonts w:asciiTheme="majorHAnsi" w:hAnsiTheme="majorHAnsi" w:cs="Times New Roman"/>
          <w:color w:val="000000" w:themeColor="text1"/>
          <w:sz w:val="28"/>
          <w:szCs w:val="28"/>
        </w:rPr>
        <w:t xml:space="preserve"> </w:t>
      </w:r>
      <w:r w:rsidR="00881802" w:rsidRPr="00CA5BF1">
        <w:rPr>
          <w:rFonts w:asciiTheme="majorHAnsi" w:hAnsiTheme="majorHAnsi" w:cs="Times New Roman"/>
          <w:color w:val="000000" w:themeColor="text1"/>
          <w:sz w:val="28"/>
          <w:szCs w:val="28"/>
        </w:rPr>
        <w:t>с учетом внесенных в 2020 – 2024 годах новелл.</w:t>
      </w:r>
    </w:p>
    <w:p w:rsidR="00881802" w:rsidRPr="00CA5BF1" w:rsidRDefault="00881802" w:rsidP="00881802">
      <w:pPr>
        <w:pStyle w:val="ConsPlusNormal"/>
        <w:widowControl/>
        <w:ind w:firstLine="709"/>
        <w:jc w:val="both"/>
        <w:rPr>
          <w:rFonts w:asciiTheme="majorHAnsi" w:hAnsiTheme="majorHAnsi" w:cs="Times New Roman"/>
          <w:color w:val="000000" w:themeColor="text1"/>
          <w:sz w:val="28"/>
          <w:szCs w:val="28"/>
        </w:rPr>
      </w:pPr>
      <w:r w:rsidRPr="00CA5BF1">
        <w:rPr>
          <w:rFonts w:asciiTheme="majorHAnsi" w:hAnsiTheme="majorHAnsi" w:cs="Times New Roman"/>
          <w:color w:val="000000" w:themeColor="text1"/>
          <w:sz w:val="28"/>
          <w:szCs w:val="28"/>
        </w:rPr>
        <w:t>Методический инструментарий направлен на установление взаимосвязи между этапами поступления и прохождения гражданской службы, выраженны</w:t>
      </w:r>
      <w:r w:rsidR="00011516" w:rsidRPr="00CA5BF1">
        <w:rPr>
          <w:rFonts w:asciiTheme="majorHAnsi" w:hAnsiTheme="majorHAnsi" w:cs="Times New Roman"/>
          <w:color w:val="000000" w:themeColor="text1"/>
          <w:sz w:val="28"/>
          <w:szCs w:val="28"/>
        </w:rPr>
        <w:t>ми</w:t>
      </w:r>
      <w:r w:rsidRPr="00CA5BF1">
        <w:rPr>
          <w:rFonts w:asciiTheme="majorHAnsi" w:hAnsiTheme="majorHAnsi" w:cs="Times New Roman"/>
          <w:color w:val="000000" w:themeColor="text1"/>
          <w:sz w:val="28"/>
          <w:szCs w:val="28"/>
        </w:rPr>
        <w:t xml:space="preserve"> в функциях кадровой работы и иных положениях </w:t>
      </w:r>
      <w:r w:rsidR="008F1AC3" w:rsidRPr="00CA5BF1">
        <w:rPr>
          <w:rFonts w:asciiTheme="majorHAnsi" w:hAnsiTheme="majorHAnsi" w:cs="Times New Roman"/>
          <w:color w:val="000000" w:themeColor="text1"/>
          <w:sz w:val="28"/>
          <w:szCs w:val="28"/>
        </w:rPr>
        <w:t>Федерального закона от 27 июля 2004 г. № 79-ФЗ «О государственной гражданской службе Российской Федерации»</w:t>
      </w:r>
      <w:r w:rsidR="0037399A" w:rsidRPr="00CA5BF1">
        <w:rPr>
          <w:rFonts w:asciiTheme="majorHAnsi" w:hAnsiTheme="majorHAnsi" w:cs="Times New Roman"/>
          <w:color w:val="000000" w:themeColor="text1"/>
          <w:sz w:val="28"/>
          <w:szCs w:val="28"/>
        </w:rPr>
        <w:t xml:space="preserve"> (далее – Федеральный закон № 79-ФЗ)</w:t>
      </w:r>
      <w:r w:rsidR="008F1AC3" w:rsidRPr="00CA5BF1">
        <w:rPr>
          <w:rFonts w:asciiTheme="majorHAnsi" w:hAnsiTheme="majorHAnsi" w:cs="Times New Roman"/>
          <w:color w:val="000000" w:themeColor="text1"/>
          <w:sz w:val="28"/>
          <w:szCs w:val="28"/>
        </w:rPr>
        <w:t xml:space="preserve"> и подзаконных нормативных правовых актов</w:t>
      </w:r>
      <w:r w:rsidR="000D22A2" w:rsidRPr="00CA5BF1">
        <w:rPr>
          <w:rFonts w:asciiTheme="majorHAnsi" w:hAnsiTheme="majorHAnsi" w:cs="Times New Roman"/>
          <w:color w:val="000000" w:themeColor="text1"/>
          <w:sz w:val="28"/>
          <w:szCs w:val="28"/>
        </w:rPr>
        <w:t xml:space="preserve"> Российской Федерации в сфере гражданской службы</w:t>
      </w:r>
      <w:r w:rsidR="008F1AC3" w:rsidRPr="00CA5BF1">
        <w:rPr>
          <w:rFonts w:asciiTheme="majorHAnsi" w:hAnsiTheme="majorHAnsi" w:cs="Times New Roman"/>
          <w:color w:val="000000" w:themeColor="text1"/>
          <w:sz w:val="28"/>
          <w:szCs w:val="28"/>
        </w:rPr>
        <w:t xml:space="preserve">, эффективная реализация которых приводит к качественным изменениям непосредственно в кадровом составе, снижая текучесть кадров и повышая их стабильность и компетентность, а также положительно меняет среду, формируя государственно-служебную культуру, посредством повышения социальной значимости гражданской службы, ее престижа </w:t>
      </w:r>
      <w:r w:rsidR="007B635C" w:rsidRPr="00CA5BF1">
        <w:rPr>
          <w:rFonts w:asciiTheme="majorHAnsi" w:hAnsiTheme="majorHAnsi" w:cs="Times New Roman"/>
          <w:color w:val="000000" w:themeColor="text1"/>
          <w:sz w:val="28"/>
          <w:szCs w:val="28"/>
        </w:rPr>
        <w:br/>
      </w:r>
      <w:r w:rsidR="008F1AC3" w:rsidRPr="00CA5BF1">
        <w:rPr>
          <w:rFonts w:asciiTheme="majorHAnsi" w:hAnsiTheme="majorHAnsi" w:cs="Times New Roman"/>
          <w:color w:val="000000" w:themeColor="text1"/>
          <w:sz w:val="28"/>
          <w:szCs w:val="28"/>
        </w:rPr>
        <w:t>и привлекательности.</w:t>
      </w:r>
    </w:p>
    <w:p w:rsidR="008F1AC3" w:rsidRPr="00CA5BF1" w:rsidRDefault="00583C9C" w:rsidP="00881802">
      <w:pPr>
        <w:pStyle w:val="ConsPlusNormal"/>
        <w:widowControl/>
        <w:ind w:firstLine="709"/>
        <w:jc w:val="both"/>
        <w:rPr>
          <w:rFonts w:asciiTheme="majorHAnsi" w:hAnsiTheme="majorHAnsi" w:cs="Times New Roman"/>
          <w:color w:val="000000" w:themeColor="text1"/>
          <w:sz w:val="28"/>
          <w:szCs w:val="28"/>
        </w:rPr>
      </w:pPr>
      <w:r w:rsidRPr="00CA5BF1">
        <w:rPr>
          <w:rFonts w:asciiTheme="majorHAnsi" w:hAnsiTheme="majorHAnsi" w:cs="Times New Roman"/>
          <w:color w:val="000000" w:themeColor="text1"/>
          <w:sz w:val="28"/>
          <w:szCs w:val="28"/>
        </w:rPr>
        <w:t>Таким образом, ц</w:t>
      </w:r>
      <w:r w:rsidR="00C329E0" w:rsidRPr="00CA5BF1">
        <w:rPr>
          <w:rFonts w:asciiTheme="majorHAnsi" w:hAnsiTheme="majorHAnsi" w:cs="Times New Roman"/>
          <w:color w:val="000000" w:themeColor="text1"/>
          <w:sz w:val="28"/>
          <w:szCs w:val="28"/>
        </w:rPr>
        <w:t xml:space="preserve">елью применения подходов, содержащихся </w:t>
      </w:r>
      <w:r w:rsidR="007B635C" w:rsidRPr="00CA5BF1">
        <w:rPr>
          <w:rFonts w:asciiTheme="majorHAnsi" w:hAnsiTheme="majorHAnsi" w:cs="Times New Roman"/>
          <w:color w:val="000000" w:themeColor="text1"/>
          <w:sz w:val="28"/>
          <w:szCs w:val="28"/>
        </w:rPr>
        <w:br/>
      </w:r>
      <w:r w:rsidR="00C329E0" w:rsidRPr="00CA5BF1">
        <w:rPr>
          <w:rFonts w:asciiTheme="majorHAnsi" w:hAnsiTheme="majorHAnsi" w:cs="Times New Roman"/>
          <w:color w:val="000000" w:themeColor="text1"/>
          <w:sz w:val="28"/>
          <w:szCs w:val="28"/>
        </w:rPr>
        <w:t xml:space="preserve">в </w:t>
      </w:r>
      <w:r w:rsidR="00011516" w:rsidRPr="00CA5BF1">
        <w:rPr>
          <w:rFonts w:asciiTheme="majorHAnsi" w:hAnsiTheme="majorHAnsi" w:cs="Times New Roman"/>
          <w:color w:val="000000" w:themeColor="text1"/>
          <w:sz w:val="28"/>
          <w:szCs w:val="28"/>
        </w:rPr>
        <w:t>М</w:t>
      </w:r>
      <w:r w:rsidR="00C329E0" w:rsidRPr="00CA5BF1">
        <w:rPr>
          <w:rFonts w:asciiTheme="majorHAnsi" w:hAnsiTheme="majorHAnsi" w:cs="Times New Roman"/>
          <w:color w:val="000000" w:themeColor="text1"/>
          <w:sz w:val="28"/>
          <w:szCs w:val="28"/>
        </w:rPr>
        <w:t xml:space="preserve">етодическом инструментарии, является реализация принципа кадрового комплаенса, </w:t>
      </w:r>
      <w:r w:rsidRPr="00CA5BF1">
        <w:rPr>
          <w:rFonts w:asciiTheme="majorHAnsi" w:hAnsiTheme="majorHAnsi" w:cs="Times New Roman"/>
          <w:color w:val="000000" w:themeColor="text1"/>
          <w:sz w:val="28"/>
          <w:szCs w:val="28"/>
        </w:rPr>
        <w:t xml:space="preserve">обозначающего качество кадровой работы, обеспеченное за счет сочетания формальных норм и рационального правоприменения, этических принципов и </w:t>
      </w:r>
      <w:r w:rsidR="004E24FE" w:rsidRPr="00CA5BF1">
        <w:rPr>
          <w:rFonts w:asciiTheme="majorHAnsi" w:hAnsiTheme="majorHAnsi" w:cs="Times New Roman"/>
          <w:color w:val="000000" w:themeColor="text1"/>
          <w:sz w:val="28"/>
          <w:szCs w:val="28"/>
        </w:rPr>
        <w:t>гуманитарных устремлений, объединенных единой идеологией, методологией и технологией кадровой работы.</w:t>
      </w:r>
    </w:p>
    <w:p w:rsidR="00BF1159" w:rsidRPr="00CA5BF1" w:rsidRDefault="00BF1159" w:rsidP="00881802">
      <w:pPr>
        <w:pStyle w:val="ConsPlusNormal"/>
        <w:widowControl/>
        <w:ind w:firstLine="709"/>
        <w:jc w:val="both"/>
        <w:rPr>
          <w:rFonts w:asciiTheme="majorHAnsi" w:hAnsiTheme="majorHAnsi" w:cs="Times New Roman"/>
          <w:color w:val="000000" w:themeColor="text1"/>
          <w:sz w:val="28"/>
          <w:szCs w:val="28"/>
        </w:rPr>
      </w:pPr>
      <w:r w:rsidRPr="00CA5BF1">
        <w:rPr>
          <w:rFonts w:asciiTheme="majorHAnsi" w:hAnsiTheme="majorHAnsi" w:cs="Times New Roman"/>
          <w:color w:val="000000" w:themeColor="text1"/>
          <w:sz w:val="28"/>
          <w:szCs w:val="28"/>
        </w:rPr>
        <w:t xml:space="preserve">В </w:t>
      </w:r>
      <w:r w:rsidR="000D22A2" w:rsidRPr="00CA5BF1">
        <w:rPr>
          <w:rFonts w:asciiTheme="majorHAnsi" w:hAnsiTheme="majorHAnsi" w:cs="Times New Roman"/>
          <w:color w:val="000000" w:themeColor="text1"/>
          <w:sz w:val="28"/>
          <w:szCs w:val="28"/>
        </w:rPr>
        <w:t>связи с этим</w:t>
      </w:r>
      <w:r w:rsidRPr="00CA5BF1">
        <w:rPr>
          <w:rFonts w:asciiTheme="majorHAnsi" w:hAnsiTheme="majorHAnsi" w:cs="Times New Roman"/>
          <w:color w:val="000000" w:themeColor="text1"/>
          <w:sz w:val="28"/>
          <w:szCs w:val="28"/>
        </w:rPr>
        <w:t xml:space="preserve"> в </w:t>
      </w:r>
      <w:r w:rsidR="00011516" w:rsidRPr="00CA5BF1">
        <w:rPr>
          <w:rFonts w:asciiTheme="majorHAnsi" w:hAnsiTheme="majorHAnsi" w:cs="Times New Roman"/>
          <w:color w:val="000000" w:themeColor="text1"/>
          <w:sz w:val="28"/>
          <w:szCs w:val="28"/>
        </w:rPr>
        <w:t>М</w:t>
      </w:r>
      <w:r w:rsidRPr="00CA5BF1">
        <w:rPr>
          <w:rFonts w:asciiTheme="majorHAnsi" w:hAnsiTheme="majorHAnsi" w:cs="Times New Roman"/>
          <w:color w:val="000000" w:themeColor="text1"/>
          <w:sz w:val="28"/>
          <w:szCs w:val="28"/>
        </w:rPr>
        <w:t xml:space="preserve">етодическом инструментарии большое внимание уделено практической реализации принципов </w:t>
      </w:r>
      <w:r w:rsidR="0037399A" w:rsidRPr="00CA5BF1">
        <w:rPr>
          <w:rFonts w:asciiTheme="majorHAnsi" w:hAnsiTheme="majorHAnsi" w:cs="Times New Roman"/>
          <w:color w:val="000000" w:themeColor="text1"/>
          <w:sz w:val="28"/>
          <w:szCs w:val="28"/>
        </w:rPr>
        <w:t xml:space="preserve">гражданской службы, установленных статьей 4 Федерального закона № 79-ФЗ, в виде </w:t>
      </w:r>
      <w:r w:rsidR="009B41AD" w:rsidRPr="00CA5BF1">
        <w:rPr>
          <w:rFonts w:asciiTheme="majorHAnsi" w:hAnsiTheme="majorHAnsi" w:cs="Times New Roman"/>
          <w:color w:val="000000" w:themeColor="text1"/>
          <w:sz w:val="28"/>
          <w:szCs w:val="28"/>
        </w:rPr>
        <w:t>практических шагов эффективного применения положений законодательства в интересах как государственного органа, так и его гражданских служащих, в том числе сотрудников кадровой службы, а также граждан, претендующих на замещение вакантных должностей</w:t>
      </w:r>
      <w:r w:rsidR="000D22A2" w:rsidRPr="00CA5BF1">
        <w:rPr>
          <w:rFonts w:asciiTheme="majorHAnsi" w:hAnsiTheme="majorHAnsi" w:cs="Times New Roman"/>
          <w:color w:val="000000" w:themeColor="text1"/>
          <w:sz w:val="28"/>
          <w:szCs w:val="28"/>
        </w:rPr>
        <w:t xml:space="preserve"> гражданской службы</w:t>
      </w:r>
      <w:r w:rsidR="009B41AD" w:rsidRPr="00CA5BF1">
        <w:rPr>
          <w:rFonts w:asciiTheme="majorHAnsi" w:hAnsiTheme="majorHAnsi" w:cs="Times New Roman"/>
          <w:color w:val="000000" w:themeColor="text1"/>
          <w:sz w:val="28"/>
          <w:szCs w:val="28"/>
        </w:rPr>
        <w:t>, в той мере, в которой эти интересы не нарушают обоюдный баланс.</w:t>
      </w:r>
    </w:p>
    <w:p w:rsidR="008E4C8E" w:rsidRPr="00CA5BF1" w:rsidRDefault="008E4C8E" w:rsidP="00881802">
      <w:pPr>
        <w:pStyle w:val="ConsPlusNormal"/>
        <w:widowControl/>
        <w:ind w:firstLine="709"/>
        <w:jc w:val="both"/>
        <w:rPr>
          <w:rFonts w:asciiTheme="majorHAnsi" w:hAnsiTheme="majorHAnsi" w:cs="Times New Roman"/>
          <w:color w:val="000000" w:themeColor="text1"/>
          <w:sz w:val="28"/>
          <w:szCs w:val="28"/>
        </w:rPr>
      </w:pPr>
      <w:r w:rsidRPr="00CA5BF1">
        <w:rPr>
          <w:rFonts w:asciiTheme="majorHAnsi" w:hAnsiTheme="majorHAnsi" w:cs="Times New Roman"/>
          <w:color w:val="000000" w:themeColor="text1"/>
          <w:sz w:val="28"/>
          <w:szCs w:val="28"/>
        </w:rPr>
        <w:t xml:space="preserve">Основным подходом, используемым в данной версии </w:t>
      </w:r>
      <w:r w:rsidR="00011516" w:rsidRPr="00CA5BF1">
        <w:rPr>
          <w:rFonts w:asciiTheme="majorHAnsi" w:hAnsiTheme="majorHAnsi" w:cs="Times New Roman"/>
          <w:color w:val="000000" w:themeColor="text1"/>
          <w:sz w:val="28"/>
          <w:szCs w:val="28"/>
        </w:rPr>
        <w:t>М</w:t>
      </w:r>
      <w:r w:rsidRPr="00CA5BF1">
        <w:rPr>
          <w:rFonts w:asciiTheme="majorHAnsi" w:hAnsiTheme="majorHAnsi" w:cs="Times New Roman"/>
          <w:color w:val="000000" w:themeColor="text1"/>
          <w:sz w:val="28"/>
          <w:szCs w:val="28"/>
        </w:rPr>
        <w:t xml:space="preserve">етодического инструментария, является оценка профессионального уровня, которая обозначается в качестве основного содержания большинства кадровых процессов. Оценка рассматривается как многовариантная процедура, построенная на единых принципах </w:t>
      </w:r>
      <w:r w:rsidR="007B635C" w:rsidRPr="00CA5BF1">
        <w:rPr>
          <w:rFonts w:asciiTheme="majorHAnsi" w:hAnsiTheme="majorHAnsi" w:cs="Times New Roman"/>
          <w:color w:val="000000" w:themeColor="text1"/>
          <w:sz w:val="28"/>
          <w:szCs w:val="28"/>
        </w:rPr>
        <w:br/>
      </w:r>
      <w:r w:rsidRPr="00CA5BF1">
        <w:rPr>
          <w:rFonts w:asciiTheme="majorHAnsi" w:hAnsiTheme="majorHAnsi" w:cs="Times New Roman"/>
          <w:color w:val="000000" w:themeColor="text1"/>
          <w:sz w:val="28"/>
          <w:szCs w:val="28"/>
        </w:rPr>
        <w:t>и осуществляемая посредством общей технологии, в частности, оценк</w:t>
      </w:r>
      <w:r w:rsidR="00011516" w:rsidRPr="00CA5BF1">
        <w:rPr>
          <w:rFonts w:asciiTheme="majorHAnsi" w:hAnsiTheme="majorHAnsi" w:cs="Times New Roman"/>
          <w:color w:val="000000" w:themeColor="text1"/>
          <w:sz w:val="28"/>
          <w:szCs w:val="28"/>
        </w:rPr>
        <w:t>и</w:t>
      </w:r>
      <w:r w:rsidRPr="00CA5BF1">
        <w:rPr>
          <w:rFonts w:asciiTheme="majorHAnsi" w:hAnsiTheme="majorHAnsi" w:cs="Times New Roman"/>
          <w:color w:val="000000" w:themeColor="text1"/>
          <w:sz w:val="28"/>
          <w:szCs w:val="28"/>
        </w:rPr>
        <w:t xml:space="preserve"> профессионализма и компетентности через профессиональные </w:t>
      </w:r>
      <w:r w:rsidR="007B635C" w:rsidRPr="00CA5BF1">
        <w:rPr>
          <w:rFonts w:asciiTheme="majorHAnsi" w:hAnsiTheme="majorHAnsi" w:cs="Times New Roman"/>
          <w:color w:val="000000" w:themeColor="text1"/>
          <w:sz w:val="28"/>
          <w:szCs w:val="28"/>
        </w:rPr>
        <w:br/>
      </w:r>
      <w:r w:rsidRPr="00CA5BF1">
        <w:rPr>
          <w:rFonts w:asciiTheme="majorHAnsi" w:hAnsiTheme="majorHAnsi" w:cs="Times New Roman"/>
          <w:color w:val="000000" w:themeColor="text1"/>
          <w:sz w:val="28"/>
          <w:szCs w:val="28"/>
        </w:rPr>
        <w:t>и личностные качества.</w:t>
      </w:r>
    </w:p>
    <w:p w:rsidR="008E4C8E" w:rsidRPr="00CA5BF1" w:rsidRDefault="008E4C8E" w:rsidP="00881802">
      <w:pPr>
        <w:pStyle w:val="ConsPlusNormal"/>
        <w:widowControl/>
        <w:ind w:firstLine="709"/>
        <w:jc w:val="both"/>
        <w:rPr>
          <w:rFonts w:asciiTheme="majorHAnsi" w:hAnsiTheme="majorHAnsi" w:cs="Times New Roman"/>
          <w:color w:val="000000" w:themeColor="text1"/>
          <w:sz w:val="28"/>
          <w:szCs w:val="28"/>
        </w:rPr>
      </w:pPr>
      <w:r w:rsidRPr="00CA5BF1">
        <w:rPr>
          <w:rFonts w:asciiTheme="majorHAnsi" w:hAnsiTheme="majorHAnsi" w:cs="Times New Roman"/>
          <w:color w:val="000000" w:themeColor="text1"/>
          <w:sz w:val="28"/>
          <w:szCs w:val="28"/>
        </w:rPr>
        <w:t>В зависимости от форм оценки выстраивается целостный кадровый цикл – от поиска и привлечения кадров, через поступление на гражданскую службу и должностной рост, до аттестации и иных случаев, в которых учитываются результаты профессиональной служебной деятельности, определяемые не только формально, но и по-существу, через личный вклад гражданского служащего, определяемый его профессиональными качествами.</w:t>
      </w:r>
    </w:p>
    <w:p w:rsidR="001555AF" w:rsidRPr="00CA5BF1" w:rsidRDefault="001555AF" w:rsidP="00881802">
      <w:pPr>
        <w:pStyle w:val="ConsPlusNormal"/>
        <w:widowControl/>
        <w:ind w:firstLine="709"/>
        <w:jc w:val="both"/>
        <w:rPr>
          <w:rFonts w:asciiTheme="majorHAnsi" w:hAnsiTheme="majorHAnsi" w:cs="Times New Roman"/>
          <w:color w:val="000000" w:themeColor="text1"/>
          <w:sz w:val="28"/>
          <w:szCs w:val="28"/>
        </w:rPr>
      </w:pPr>
      <w:r w:rsidRPr="00CA5BF1">
        <w:rPr>
          <w:rFonts w:asciiTheme="majorHAnsi" w:hAnsiTheme="majorHAnsi" w:cs="Times New Roman"/>
          <w:color w:val="000000" w:themeColor="text1"/>
          <w:sz w:val="28"/>
          <w:szCs w:val="28"/>
        </w:rPr>
        <w:t>Соответственно, одной из содержательных характеристик кадрового комплаенса является состояние, при котором формализованные кадровые технологии имеют мотивационное значение для гражданских служащих. Примером тому является возможность быть включенным в кадровый резерв государственного органа в порядке должностного роста по результатам аттестации. Данное решение принимается по результатам оценки гражданского служащего не только на соответствие замещаемой должности</w:t>
      </w:r>
      <w:r w:rsidR="00FA4B46" w:rsidRPr="00CA5BF1">
        <w:rPr>
          <w:rFonts w:asciiTheme="majorHAnsi" w:hAnsiTheme="majorHAnsi" w:cs="Times New Roman"/>
          <w:color w:val="000000" w:themeColor="text1"/>
          <w:sz w:val="28"/>
          <w:szCs w:val="28"/>
        </w:rPr>
        <w:t xml:space="preserve"> гражданской службы</w:t>
      </w:r>
      <w:r w:rsidRPr="00CA5BF1">
        <w:rPr>
          <w:rFonts w:asciiTheme="majorHAnsi" w:hAnsiTheme="majorHAnsi" w:cs="Times New Roman"/>
          <w:color w:val="000000" w:themeColor="text1"/>
          <w:sz w:val="28"/>
          <w:szCs w:val="28"/>
        </w:rPr>
        <w:t xml:space="preserve">, но и на соответствие </w:t>
      </w:r>
      <w:r w:rsidR="002D1F30" w:rsidRPr="00CA5BF1">
        <w:rPr>
          <w:rFonts w:asciiTheme="majorHAnsi" w:hAnsiTheme="majorHAnsi" w:cs="Times New Roman"/>
          <w:color w:val="000000" w:themeColor="text1"/>
          <w:sz w:val="28"/>
          <w:szCs w:val="28"/>
        </w:rPr>
        <w:t xml:space="preserve">требованиям по </w:t>
      </w:r>
      <w:r w:rsidRPr="00CA5BF1">
        <w:rPr>
          <w:rFonts w:asciiTheme="majorHAnsi" w:hAnsiTheme="majorHAnsi" w:cs="Times New Roman"/>
          <w:color w:val="000000" w:themeColor="text1"/>
          <w:sz w:val="28"/>
          <w:szCs w:val="28"/>
        </w:rPr>
        <w:t>вышестоящим должностям</w:t>
      </w:r>
      <w:r w:rsidR="00FA4B46" w:rsidRPr="00CA5BF1">
        <w:rPr>
          <w:rFonts w:asciiTheme="majorHAnsi" w:hAnsiTheme="majorHAnsi" w:cs="Times New Roman"/>
          <w:color w:val="000000" w:themeColor="text1"/>
          <w:sz w:val="28"/>
          <w:szCs w:val="28"/>
        </w:rPr>
        <w:t xml:space="preserve"> гражданской службы</w:t>
      </w:r>
      <w:r w:rsidRPr="00CA5BF1">
        <w:rPr>
          <w:rFonts w:asciiTheme="majorHAnsi" w:hAnsiTheme="majorHAnsi" w:cs="Times New Roman"/>
          <w:color w:val="000000" w:themeColor="text1"/>
          <w:sz w:val="28"/>
          <w:szCs w:val="28"/>
        </w:rPr>
        <w:t>.</w:t>
      </w:r>
      <w:r w:rsidR="002D1F30" w:rsidRPr="00CA5BF1">
        <w:rPr>
          <w:rFonts w:asciiTheme="majorHAnsi" w:hAnsiTheme="majorHAnsi" w:cs="Times New Roman"/>
          <w:color w:val="000000" w:themeColor="text1"/>
          <w:sz w:val="28"/>
          <w:szCs w:val="28"/>
        </w:rPr>
        <w:t xml:space="preserve"> Таким образом, </w:t>
      </w:r>
      <w:r w:rsidR="00742636" w:rsidRPr="00CA5BF1">
        <w:rPr>
          <w:rFonts w:asciiTheme="majorHAnsi" w:hAnsiTheme="majorHAnsi" w:cs="Times New Roman"/>
          <w:color w:val="000000" w:themeColor="text1"/>
          <w:sz w:val="28"/>
          <w:szCs w:val="28"/>
        </w:rPr>
        <w:t xml:space="preserve">глубина и профессионализм оценки позволили </w:t>
      </w:r>
      <w:r w:rsidR="002662CB" w:rsidRPr="00CA5BF1">
        <w:rPr>
          <w:rFonts w:asciiTheme="majorHAnsi" w:hAnsiTheme="majorHAnsi" w:cs="Times New Roman"/>
          <w:color w:val="000000" w:themeColor="text1"/>
          <w:sz w:val="28"/>
          <w:szCs w:val="28"/>
        </w:rPr>
        <w:t>создать обоюдовыгодные условия должностного роста гражданского служащего.</w:t>
      </w:r>
    </w:p>
    <w:p w:rsidR="002662CB" w:rsidRPr="00CA5BF1" w:rsidRDefault="002662CB" w:rsidP="00881802">
      <w:pPr>
        <w:pStyle w:val="ConsPlusNormal"/>
        <w:widowControl/>
        <w:ind w:firstLine="709"/>
        <w:jc w:val="both"/>
        <w:rPr>
          <w:rFonts w:asciiTheme="majorHAnsi" w:hAnsiTheme="majorHAnsi" w:cs="Times New Roman"/>
          <w:color w:val="000000" w:themeColor="text1"/>
          <w:sz w:val="28"/>
          <w:szCs w:val="28"/>
        </w:rPr>
      </w:pPr>
      <w:r w:rsidRPr="00CA5BF1">
        <w:rPr>
          <w:rFonts w:asciiTheme="majorHAnsi" w:hAnsiTheme="majorHAnsi" w:cs="Times New Roman"/>
          <w:color w:val="000000" w:themeColor="text1"/>
          <w:sz w:val="28"/>
          <w:szCs w:val="28"/>
        </w:rPr>
        <w:t>В целом институционализация оценки профессионального уровня открывает перспективы внедрения альтернативных конкурсу форм ее проведения в целях отбора кадров для замещения вакантных должностей</w:t>
      </w:r>
      <w:r w:rsidR="00FA4B46" w:rsidRPr="00CA5BF1">
        <w:rPr>
          <w:rFonts w:asciiTheme="majorHAnsi" w:hAnsiTheme="majorHAnsi" w:cs="Times New Roman"/>
          <w:color w:val="000000" w:themeColor="text1"/>
          <w:sz w:val="28"/>
          <w:szCs w:val="28"/>
        </w:rPr>
        <w:t xml:space="preserve"> гражданской службы</w:t>
      </w:r>
      <w:r w:rsidRPr="00CA5BF1">
        <w:rPr>
          <w:rFonts w:asciiTheme="majorHAnsi" w:hAnsiTheme="majorHAnsi" w:cs="Times New Roman"/>
          <w:color w:val="000000" w:themeColor="text1"/>
          <w:sz w:val="28"/>
          <w:szCs w:val="28"/>
        </w:rPr>
        <w:t>. Поэтому</w:t>
      </w:r>
      <w:r w:rsidR="00011516" w:rsidRPr="00CA5BF1">
        <w:rPr>
          <w:rFonts w:asciiTheme="majorHAnsi" w:hAnsiTheme="majorHAnsi" w:cs="Times New Roman"/>
          <w:color w:val="000000" w:themeColor="text1"/>
          <w:sz w:val="28"/>
          <w:szCs w:val="28"/>
        </w:rPr>
        <w:t xml:space="preserve"> в М</w:t>
      </w:r>
      <w:r w:rsidRPr="00CA5BF1">
        <w:rPr>
          <w:rFonts w:asciiTheme="majorHAnsi" w:hAnsiTheme="majorHAnsi" w:cs="Times New Roman"/>
          <w:color w:val="000000" w:themeColor="text1"/>
          <w:sz w:val="28"/>
          <w:szCs w:val="28"/>
        </w:rPr>
        <w:t>етодическом инструментарии уделено большое внимание таким пастулатам</w:t>
      </w:r>
      <w:r w:rsidR="00011516" w:rsidRPr="00CA5BF1">
        <w:rPr>
          <w:rFonts w:asciiTheme="majorHAnsi" w:hAnsiTheme="majorHAnsi" w:cs="Times New Roman"/>
          <w:color w:val="000000" w:themeColor="text1"/>
          <w:sz w:val="28"/>
          <w:szCs w:val="28"/>
        </w:rPr>
        <w:t>,</w:t>
      </w:r>
      <w:r w:rsidRPr="00CA5BF1">
        <w:rPr>
          <w:rFonts w:asciiTheme="majorHAnsi" w:hAnsiTheme="majorHAnsi" w:cs="Times New Roman"/>
          <w:color w:val="000000" w:themeColor="text1"/>
          <w:sz w:val="28"/>
          <w:szCs w:val="28"/>
        </w:rPr>
        <w:t xml:space="preserve"> как комиссионность оценки и ее профессионализм, выраженный в синтезе профессиональных и личностных качеств со знаниями и умениями в области профессиональной служебной деятельности (модели </w:t>
      </w:r>
      <w:r w:rsidRPr="00CA5BF1">
        <w:rPr>
          <w:rFonts w:asciiTheme="majorHAnsi" w:hAnsiTheme="majorHAnsi" w:cs="Times New Roman"/>
          <w:color w:val="000000" w:themeColor="text1"/>
          <w:sz w:val="28"/>
          <w:szCs w:val="28"/>
          <w:lang w:val="en-US"/>
        </w:rPr>
        <w:t>soft</w:t>
      </w:r>
      <w:r w:rsidRPr="00CA5BF1">
        <w:rPr>
          <w:rFonts w:asciiTheme="majorHAnsi" w:hAnsiTheme="majorHAnsi" w:cs="Times New Roman"/>
          <w:color w:val="000000" w:themeColor="text1"/>
          <w:sz w:val="28"/>
          <w:szCs w:val="28"/>
        </w:rPr>
        <w:t xml:space="preserve"> </w:t>
      </w:r>
      <w:r w:rsidRPr="00CA5BF1">
        <w:rPr>
          <w:rFonts w:asciiTheme="majorHAnsi" w:hAnsiTheme="majorHAnsi" w:cs="Times New Roman"/>
          <w:color w:val="000000" w:themeColor="text1"/>
          <w:sz w:val="28"/>
          <w:szCs w:val="28"/>
          <w:lang w:val="en-US"/>
        </w:rPr>
        <w:t>skills</w:t>
      </w:r>
      <w:r w:rsidRPr="00CA5BF1">
        <w:rPr>
          <w:rFonts w:asciiTheme="majorHAnsi" w:hAnsiTheme="majorHAnsi" w:cs="Times New Roman"/>
          <w:color w:val="000000" w:themeColor="text1"/>
          <w:sz w:val="28"/>
          <w:szCs w:val="28"/>
        </w:rPr>
        <w:t xml:space="preserve"> и </w:t>
      </w:r>
      <w:r w:rsidRPr="00CA5BF1">
        <w:rPr>
          <w:rFonts w:asciiTheme="majorHAnsi" w:hAnsiTheme="majorHAnsi" w:cs="Times New Roman"/>
          <w:color w:val="000000" w:themeColor="text1"/>
          <w:sz w:val="28"/>
          <w:szCs w:val="28"/>
          <w:lang w:val="en-US"/>
        </w:rPr>
        <w:t>hard</w:t>
      </w:r>
      <w:r w:rsidRPr="00CA5BF1">
        <w:rPr>
          <w:rFonts w:asciiTheme="majorHAnsi" w:hAnsiTheme="majorHAnsi" w:cs="Times New Roman"/>
          <w:color w:val="000000" w:themeColor="text1"/>
          <w:sz w:val="28"/>
          <w:szCs w:val="28"/>
        </w:rPr>
        <w:t xml:space="preserve"> </w:t>
      </w:r>
      <w:r w:rsidRPr="00CA5BF1">
        <w:rPr>
          <w:rFonts w:asciiTheme="majorHAnsi" w:hAnsiTheme="majorHAnsi" w:cs="Times New Roman"/>
          <w:color w:val="000000" w:themeColor="text1"/>
          <w:sz w:val="28"/>
          <w:szCs w:val="28"/>
          <w:lang w:val="en-US"/>
        </w:rPr>
        <w:t>skills</w:t>
      </w:r>
      <w:r w:rsidRPr="00CA5BF1">
        <w:rPr>
          <w:rFonts w:asciiTheme="majorHAnsi" w:hAnsiTheme="majorHAnsi" w:cs="Times New Roman"/>
          <w:color w:val="000000" w:themeColor="text1"/>
          <w:sz w:val="28"/>
          <w:szCs w:val="28"/>
        </w:rPr>
        <w:t xml:space="preserve">). </w:t>
      </w:r>
      <w:r w:rsidR="00811BB4" w:rsidRPr="00CA5BF1">
        <w:rPr>
          <w:rFonts w:asciiTheme="majorHAnsi" w:hAnsiTheme="majorHAnsi" w:cs="Times New Roman"/>
          <w:color w:val="000000" w:themeColor="text1"/>
          <w:sz w:val="28"/>
          <w:szCs w:val="28"/>
        </w:rPr>
        <w:t>Будущее правовое регулирование найдет приемлемое решение данного вопроса, очевидно, при условии готовности системы кадровых служб и их сотрудников к соответствующему правоприменению. Подготовка почвы для эт</w:t>
      </w:r>
      <w:r w:rsidR="007B635C" w:rsidRPr="00CA5BF1">
        <w:rPr>
          <w:rFonts w:asciiTheme="majorHAnsi" w:hAnsiTheme="majorHAnsi" w:cs="Times New Roman"/>
          <w:color w:val="000000" w:themeColor="text1"/>
          <w:sz w:val="28"/>
          <w:szCs w:val="28"/>
        </w:rPr>
        <w:t>ого – одна из задач настоящего М</w:t>
      </w:r>
      <w:r w:rsidR="00811BB4" w:rsidRPr="00CA5BF1">
        <w:rPr>
          <w:rFonts w:asciiTheme="majorHAnsi" w:hAnsiTheme="majorHAnsi" w:cs="Times New Roman"/>
          <w:color w:val="000000" w:themeColor="text1"/>
          <w:sz w:val="28"/>
          <w:szCs w:val="28"/>
        </w:rPr>
        <w:t>етодического инструментария.</w:t>
      </w:r>
    </w:p>
    <w:p w:rsidR="00606A3E" w:rsidRPr="00CA5BF1" w:rsidRDefault="00606A3E" w:rsidP="00606A3E">
      <w:pPr>
        <w:pStyle w:val="ConsPlusNormal"/>
        <w:widowControl/>
        <w:ind w:firstLine="709"/>
        <w:jc w:val="both"/>
        <w:rPr>
          <w:rFonts w:asciiTheme="majorHAnsi" w:hAnsiTheme="majorHAnsi" w:cs="Times New Roman"/>
          <w:color w:val="000000" w:themeColor="text1"/>
          <w:sz w:val="28"/>
          <w:szCs w:val="28"/>
        </w:rPr>
      </w:pPr>
      <w:r w:rsidRPr="00CA5BF1">
        <w:rPr>
          <w:rFonts w:asciiTheme="majorHAnsi" w:hAnsiTheme="majorHAnsi" w:cs="Times New Roman"/>
          <w:color w:val="000000" w:themeColor="text1"/>
          <w:sz w:val="28"/>
          <w:szCs w:val="28"/>
        </w:rPr>
        <w:t>Система формирования кадрового состава гражданской службы представляет собой совокупность взаимосвязанных мероприятий, проводимых в государственных органах в целях кадрового о</w:t>
      </w:r>
      <w:r w:rsidR="00D937E5" w:rsidRPr="00CA5BF1">
        <w:rPr>
          <w:rFonts w:asciiTheme="majorHAnsi" w:hAnsiTheme="majorHAnsi" w:cs="Times New Roman"/>
          <w:color w:val="000000" w:themeColor="text1"/>
          <w:sz w:val="28"/>
          <w:szCs w:val="28"/>
        </w:rPr>
        <w:t xml:space="preserve">беспечения реализации функций, </w:t>
      </w:r>
      <w:r w:rsidRPr="00CA5BF1">
        <w:rPr>
          <w:rFonts w:asciiTheme="majorHAnsi" w:hAnsiTheme="majorHAnsi" w:cs="Times New Roman"/>
          <w:color w:val="000000" w:themeColor="text1"/>
          <w:sz w:val="28"/>
          <w:szCs w:val="28"/>
        </w:rPr>
        <w:t xml:space="preserve">задач </w:t>
      </w:r>
      <w:r w:rsidR="00D937E5" w:rsidRPr="00CA5BF1">
        <w:rPr>
          <w:rFonts w:asciiTheme="majorHAnsi" w:hAnsiTheme="majorHAnsi" w:cs="Times New Roman"/>
          <w:color w:val="000000" w:themeColor="text1"/>
          <w:sz w:val="28"/>
          <w:szCs w:val="28"/>
        </w:rPr>
        <w:t xml:space="preserve">и полномочий </w:t>
      </w:r>
      <w:r w:rsidRPr="00CA5BF1">
        <w:rPr>
          <w:rFonts w:asciiTheme="majorHAnsi" w:hAnsiTheme="majorHAnsi" w:cs="Times New Roman"/>
          <w:color w:val="000000" w:themeColor="text1"/>
          <w:sz w:val="28"/>
          <w:szCs w:val="28"/>
        </w:rPr>
        <w:t>государственного органа.</w:t>
      </w:r>
    </w:p>
    <w:p w:rsidR="00606A3E" w:rsidRPr="00CA5BF1" w:rsidRDefault="00606A3E" w:rsidP="00606A3E">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color w:val="000000" w:themeColor="text1"/>
          <w:sz w:val="28"/>
          <w:szCs w:val="28"/>
        </w:rPr>
        <w:t xml:space="preserve">Комплаенс-схема формирования кадрового </w:t>
      </w:r>
      <w:r w:rsidRPr="00CA5BF1">
        <w:rPr>
          <w:rFonts w:asciiTheme="majorHAnsi" w:hAnsiTheme="majorHAnsi" w:cs="Times New Roman"/>
          <w:sz w:val="28"/>
          <w:szCs w:val="28"/>
        </w:rPr>
        <w:t>состава гражданской службы</w:t>
      </w:r>
      <w:r w:rsidR="004E5AA9" w:rsidRPr="00CA5BF1">
        <w:rPr>
          <w:rFonts w:asciiTheme="majorHAnsi" w:hAnsiTheme="majorHAnsi" w:cs="Times New Roman"/>
          <w:sz w:val="28"/>
          <w:szCs w:val="28"/>
        </w:rPr>
        <w:t>,</w:t>
      </w:r>
      <w:r w:rsidR="00934285" w:rsidRPr="00CA5BF1">
        <w:rPr>
          <w:rFonts w:asciiTheme="majorHAnsi" w:hAnsiTheme="majorHAnsi" w:cs="Times New Roman"/>
          <w:sz w:val="28"/>
          <w:szCs w:val="28"/>
        </w:rPr>
        <w:t xml:space="preserve"> отражающая этапы целостного кадрового цикла</w:t>
      </w:r>
      <w:r w:rsidR="00011516" w:rsidRPr="00CA5BF1">
        <w:rPr>
          <w:rFonts w:asciiTheme="majorHAnsi" w:hAnsiTheme="majorHAnsi" w:cs="Times New Roman"/>
          <w:sz w:val="28"/>
          <w:szCs w:val="28"/>
        </w:rPr>
        <w:t>,</w:t>
      </w:r>
      <w:r w:rsidR="00934285" w:rsidRPr="00CA5BF1">
        <w:rPr>
          <w:rFonts w:asciiTheme="majorHAnsi" w:hAnsiTheme="majorHAnsi" w:cs="Times New Roman"/>
          <w:sz w:val="28"/>
          <w:szCs w:val="28"/>
        </w:rPr>
        <w:t xml:space="preserve"> во взаимосвязи связанные с установленными статьей 44 Федерального закона № 79-ФЗ функциями кадровой работы и кадровыми процессами,</w:t>
      </w:r>
      <w:r w:rsidR="004E5AA9" w:rsidRPr="00CA5BF1">
        <w:rPr>
          <w:rFonts w:asciiTheme="majorHAnsi" w:hAnsiTheme="majorHAnsi" w:cs="Times New Roman"/>
          <w:sz w:val="28"/>
          <w:szCs w:val="28"/>
        </w:rPr>
        <w:t xml:space="preserve"> в разрезе которой построена настоящая версия </w:t>
      </w:r>
      <w:r w:rsidR="00011516" w:rsidRPr="00CA5BF1">
        <w:rPr>
          <w:rFonts w:asciiTheme="majorHAnsi" w:hAnsiTheme="majorHAnsi" w:cs="Times New Roman"/>
          <w:sz w:val="28"/>
          <w:szCs w:val="28"/>
        </w:rPr>
        <w:t>М</w:t>
      </w:r>
      <w:r w:rsidR="004E5AA9" w:rsidRPr="00CA5BF1">
        <w:rPr>
          <w:rFonts w:asciiTheme="majorHAnsi" w:hAnsiTheme="majorHAnsi" w:cs="Times New Roman"/>
          <w:sz w:val="28"/>
          <w:szCs w:val="28"/>
        </w:rPr>
        <w:t>етодического инструментария,</w:t>
      </w:r>
      <w:r w:rsidRPr="00CA5BF1">
        <w:rPr>
          <w:rFonts w:asciiTheme="majorHAnsi" w:hAnsiTheme="majorHAnsi" w:cs="Times New Roman"/>
          <w:sz w:val="28"/>
          <w:szCs w:val="28"/>
        </w:rPr>
        <w:t xml:space="preserve"> приведена </w:t>
      </w:r>
      <w:r w:rsidR="004E5AA9" w:rsidRPr="00CA5BF1">
        <w:rPr>
          <w:rFonts w:asciiTheme="majorHAnsi" w:hAnsiTheme="majorHAnsi" w:cs="Times New Roman"/>
          <w:sz w:val="28"/>
          <w:szCs w:val="28"/>
        </w:rPr>
        <w:t>на схеме</w:t>
      </w:r>
      <w:r w:rsidRPr="00CA5BF1">
        <w:rPr>
          <w:rFonts w:asciiTheme="majorHAnsi" w:hAnsiTheme="majorHAnsi" w:cs="Times New Roman"/>
          <w:sz w:val="28"/>
          <w:szCs w:val="28"/>
        </w:rPr>
        <w:t>.</w:t>
      </w:r>
    </w:p>
    <w:p w:rsidR="0018251A" w:rsidRPr="00CA5BF1" w:rsidRDefault="0018251A">
      <w:pPr>
        <w:spacing w:after="0" w:line="240" w:lineRule="auto"/>
        <w:rPr>
          <w:rFonts w:asciiTheme="majorHAnsi" w:hAnsiTheme="majorHAnsi"/>
          <w:sz w:val="28"/>
          <w:szCs w:val="28"/>
          <w:lang w:eastAsia="ar-SA"/>
        </w:rPr>
      </w:pPr>
    </w:p>
    <w:tbl>
      <w:tblPr>
        <w:tblW w:w="9356" w:type="dxa"/>
        <w:tblInd w:w="-5" w:type="dxa"/>
        <w:tblLook w:val="04A0" w:firstRow="1" w:lastRow="0" w:firstColumn="1" w:lastColumn="0" w:noHBand="0" w:noVBand="1"/>
      </w:tblPr>
      <w:tblGrid>
        <w:gridCol w:w="1985"/>
        <w:gridCol w:w="2191"/>
        <w:gridCol w:w="5180"/>
      </w:tblGrid>
      <w:tr w:rsidR="004E5AA9" w:rsidRPr="00CA5BF1" w:rsidTr="00404A60">
        <w:trPr>
          <w:trHeight w:val="556"/>
        </w:trPr>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E5AA9" w:rsidRPr="00CA5BF1" w:rsidRDefault="004E5AA9" w:rsidP="004E5AA9">
            <w:pPr>
              <w:spacing w:after="0" w:line="240" w:lineRule="auto"/>
              <w:jc w:val="center"/>
              <w:rPr>
                <w:rFonts w:asciiTheme="majorHAnsi" w:hAnsiTheme="majorHAnsi"/>
                <w:b/>
                <w:bCs/>
                <w:color w:val="000000"/>
                <w:sz w:val="24"/>
                <w:szCs w:val="24"/>
              </w:rPr>
            </w:pPr>
            <w:r w:rsidRPr="00CA5BF1">
              <w:rPr>
                <w:rFonts w:asciiTheme="majorHAnsi" w:hAnsiTheme="majorHAnsi"/>
                <w:b/>
                <w:bCs/>
                <w:color w:val="000000"/>
                <w:sz w:val="24"/>
                <w:szCs w:val="24"/>
              </w:rPr>
              <w:t>ЭТАПЫ</w:t>
            </w:r>
          </w:p>
        </w:tc>
        <w:tc>
          <w:tcPr>
            <w:tcW w:w="2191" w:type="dxa"/>
            <w:tcBorders>
              <w:top w:val="single" w:sz="4" w:space="0" w:color="000000"/>
              <w:left w:val="nil"/>
              <w:bottom w:val="single" w:sz="4" w:space="0" w:color="000000"/>
              <w:right w:val="single" w:sz="4" w:space="0" w:color="000000"/>
            </w:tcBorders>
            <w:shd w:val="clear" w:color="auto" w:fill="auto"/>
            <w:noWrap/>
            <w:vAlign w:val="center"/>
            <w:hideMark/>
          </w:tcPr>
          <w:p w:rsidR="004E5AA9" w:rsidRPr="00CA5BF1" w:rsidRDefault="004E5AA9" w:rsidP="004E5AA9">
            <w:pPr>
              <w:spacing w:after="0" w:line="240" w:lineRule="auto"/>
              <w:jc w:val="center"/>
              <w:rPr>
                <w:rFonts w:asciiTheme="majorHAnsi" w:hAnsiTheme="majorHAnsi"/>
                <w:b/>
                <w:bCs/>
                <w:color w:val="000000"/>
                <w:sz w:val="24"/>
                <w:szCs w:val="24"/>
              </w:rPr>
            </w:pPr>
            <w:r w:rsidRPr="00CA5BF1">
              <w:rPr>
                <w:rFonts w:asciiTheme="majorHAnsi" w:hAnsiTheme="majorHAnsi"/>
                <w:b/>
                <w:bCs/>
                <w:color w:val="000000"/>
                <w:sz w:val="24"/>
                <w:szCs w:val="24"/>
              </w:rPr>
              <w:t>ФУНКЦИИ</w:t>
            </w:r>
          </w:p>
        </w:tc>
        <w:tc>
          <w:tcPr>
            <w:tcW w:w="5180" w:type="dxa"/>
            <w:tcBorders>
              <w:top w:val="single" w:sz="4" w:space="0" w:color="000000"/>
              <w:left w:val="nil"/>
              <w:bottom w:val="single" w:sz="4" w:space="0" w:color="000000"/>
              <w:right w:val="single" w:sz="4" w:space="0" w:color="000000"/>
            </w:tcBorders>
            <w:shd w:val="clear" w:color="auto" w:fill="auto"/>
            <w:noWrap/>
            <w:vAlign w:val="center"/>
            <w:hideMark/>
          </w:tcPr>
          <w:p w:rsidR="004E5AA9" w:rsidRPr="00CA5BF1" w:rsidRDefault="004E5AA9" w:rsidP="004E5AA9">
            <w:pPr>
              <w:spacing w:after="0" w:line="240" w:lineRule="auto"/>
              <w:jc w:val="center"/>
              <w:rPr>
                <w:rFonts w:asciiTheme="majorHAnsi" w:hAnsiTheme="majorHAnsi"/>
                <w:b/>
                <w:bCs/>
                <w:color w:val="000000"/>
                <w:sz w:val="24"/>
                <w:szCs w:val="24"/>
              </w:rPr>
            </w:pPr>
            <w:r w:rsidRPr="00CA5BF1">
              <w:rPr>
                <w:rFonts w:asciiTheme="majorHAnsi" w:hAnsiTheme="majorHAnsi"/>
                <w:b/>
                <w:bCs/>
                <w:color w:val="000000"/>
                <w:sz w:val="24"/>
                <w:szCs w:val="24"/>
              </w:rPr>
              <w:t>ПРОЦЕССЫ</w:t>
            </w:r>
          </w:p>
        </w:tc>
      </w:tr>
      <w:tr w:rsidR="004E5AA9" w:rsidRPr="00CA5BF1" w:rsidTr="00404A60">
        <w:trPr>
          <w:trHeight w:val="4960"/>
        </w:trPr>
        <w:tc>
          <w:tcPr>
            <w:tcW w:w="1985" w:type="dxa"/>
            <w:tcBorders>
              <w:top w:val="nil"/>
              <w:left w:val="single" w:sz="4" w:space="0" w:color="000000"/>
              <w:bottom w:val="single" w:sz="4" w:space="0" w:color="000000"/>
              <w:right w:val="single" w:sz="4" w:space="0" w:color="000000"/>
            </w:tcBorders>
            <w:shd w:val="clear" w:color="auto" w:fill="auto"/>
            <w:vAlign w:val="center"/>
            <w:hideMark/>
          </w:tcPr>
          <w:p w:rsidR="004E5AA9" w:rsidRPr="00CA5BF1" w:rsidRDefault="004E5AA9" w:rsidP="004E5AA9">
            <w:pPr>
              <w:spacing w:after="0" w:line="240" w:lineRule="auto"/>
              <w:jc w:val="center"/>
              <w:rPr>
                <w:rFonts w:asciiTheme="majorHAnsi" w:hAnsiTheme="majorHAnsi"/>
                <w:color w:val="000000"/>
              </w:rPr>
            </w:pPr>
            <w:r w:rsidRPr="00CA5BF1">
              <w:rPr>
                <w:rFonts w:asciiTheme="majorHAnsi" w:hAnsiTheme="majorHAnsi"/>
                <w:color w:val="000000"/>
              </w:rPr>
              <w:t>КАДРОВОЕ ПЛАНИРОВАНИЕ</w:t>
            </w:r>
          </w:p>
        </w:tc>
        <w:tc>
          <w:tcPr>
            <w:tcW w:w="2191" w:type="dxa"/>
            <w:tcBorders>
              <w:top w:val="nil"/>
              <w:left w:val="nil"/>
              <w:bottom w:val="single" w:sz="4" w:space="0" w:color="000000"/>
              <w:right w:val="single" w:sz="4" w:space="0" w:color="000000"/>
            </w:tcBorders>
            <w:shd w:val="clear" w:color="auto" w:fill="auto"/>
            <w:vAlign w:val="center"/>
            <w:hideMark/>
          </w:tcPr>
          <w:p w:rsidR="004E5AA9" w:rsidRPr="00CA5BF1" w:rsidRDefault="004E5AA9" w:rsidP="004E5AA9">
            <w:pPr>
              <w:spacing w:after="0" w:line="240" w:lineRule="auto"/>
              <w:jc w:val="center"/>
              <w:rPr>
                <w:rFonts w:asciiTheme="majorHAnsi" w:hAnsiTheme="majorHAnsi"/>
                <w:i/>
                <w:iCs/>
                <w:color w:val="000000"/>
              </w:rPr>
            </w:pPr>
            <w:r w:rsidRPr="00CA5BF1">
              <w:rPr>
                <w:rFonts w:asciiTheme="majorHAnsi" w:hAnsiTheme="majorHAnsi"/>
                <w:i/>
                <w:iCs/>
                <w:color w:val="000000"/>
              </w:rPr>
              <w:t xml:space="preserve">Поиск и привлечение кадров </w:t>
            </w:r>
          </w:p>
        </w:tc>
        <w:tc>
          <w:tcPr>
            <w:tcW w:w="5180" w:type="dxa"/>
            <w:tcBorders>
              <w:top w:val="nil"/>
              <w:left w:val="nil"/>
              <w:bottom w:val="single" w:sz="4" w:space="0" w:color="000000"/>
              <w:right w:val="single" w:sz="4" w:space="0" w:color="000000"/>
            </w:tcBorders>
            <w:shd w:val="clear" w:color="auto" w:fill="auto"/>
            <w:vAlign w:val="center"/>
            <w:hideMark/>
          </w:tcPr>
          <w:p w:rsidR="004E0FB8" w:rsidRPr="00CA5BF1" w:rsidRDefault="004E0FB8" w:rsidP="00D24508">
            <w:pPr>
              <w:spacing w:after="0" w:line="240" w:lineRule="auto"/>
              <w:rPr>
                <w:rFonts w:asciiTheme="majorHAnsi" w:hAnsiTheme="majorHAnsi"/>
                <w:b/>
                <w:color w:val="000000"/>
                <w:sz w:val="20"/>
                <w:szCs w:val="20"/>
              </w:rPr>
            </w:pPr>
            <w:r w:rsidRPr="00CA5BF1">
              <w:rPr>
                <w:rFonts w:asciiTheme="majorHAnsi" w:hAnsiTheme="majorHAnsi"/>
                <w:b/>
                <w:color w:val="000000"/>
                <w:sz w:val="20"/>
                <w:szCs w:val="20"/>
              </w:rPr>
              <w:t>К</w:t>
            </w:r>
            <w:r w:rsidR="004E5AA9" w:rsidRPr="00CA5BF1">
              <w:rPr>
                <w:rFonts w:asciiTheme="majorHAnsi" w:hAnsiTheme="majorHAnsi"/>
                <w:b/>
                <w:color w:val="000000"/>
                <w:sz w:val="20"/>
                <w:szCs w:val="20"/>
              </w:rPr>
              <w:t>адрово</w:t>
            </w:r>
            <w:r w:rsidRPr="00CA5BF1">
              <w:rPr>
                <w:rFonts w:asciiTheme="majorHAnsi" w:hAnsiTheme="majorHAnsi"/>
                <w:b/>
                <w:color w:val="000000"/>
                <w:sz w:val="20"/>
                <w:szCs w:val="20"/>
              </w:rPr>
              <w:t>е</w:t>
            </w:r>
            <w:r w:rsidR="004E5AA9" w:rsidRPr="00CA5BF1">
              <w:rPr>
                <w:rFonts w:asciiTheme="majorHAnsi" w:hAnsiTheme="majorHAnsi"/>
                <w:b/>
                <w:color w:val="000000"/>
                <w:sz w:val="20"/>
                <w:szCs w:val="20"/>
              </w:rPr>
              <w:t xml:space="preserve"> планировани</w:t>
            </w:r>
            <w:r w:rsidRPr="00CA5BF1">
              <w:rPr>
                <w:rFonts w:asciiTheme="majorHAnsi" w:hAnsiTheme="majorHAnsi"/>
                <w:b/>
                <w:color w:val="000000"/>
                <w:sz w:val="20"/>
                <w:szCs w:val="20"/>
              </w:rPr>
              <w:t>е</w:t>
            </w:r>
          </w:p>
          <w:p w:rsidR="004E0FB8" w:rsidRPr="00CA5BF1" w:rsidRDefault="004E0FB8"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xml:space="preserve">- </w:t>
            </w:r>
            <w:r w:rsidR="004E5AA9" w:rsidRPr="00CA5BF1">
              <w:rPr>
                <w:rFonts w:asciiTheme="majorHAnsi" w:hAnsiTheme="majorHAnsi"/>
                <w:color w:val="000000"/>
                <w:sz w:val="20"/>
                <w:szCs w:val="20"/>
              </w:rPr>
              <w:t xml:space="preserve">Анализ функций государственного органа </w:t>
            </w:r>
            <w:r w:rsidR="00404A60" w:rsidRPr="00CA5BF1">
              <w:rPr>
                <w:rFonts w:asciiTheme="majorHAnsi" w:hAnsiTheme="majorHAnsi"/>
                <w:color w:val="000000"/>
                <w:sz w:val="20"/>
                <w:szCs w:val="20"/>
              </w:rPr>
              <w:br/>
            </w:r>
            <w:r w:rsidR="004E5AA9" w:rsidRPr="00CA5BF1">
              <w:rPr>
                <w:rFonts w:asciiTheme="majorHAnsi" w:hAnsiTheme="majorHAnsi"/>
                <w:color w:val="000000"/>
                <w:sz w:val="20"/>
                <w:szCs w:val="20"/>
              </w:rPr>
              <w:t>и</w:t>
            </w:r>
            <w:r w:rsidRPr="00CA5BF1">
              <w:rPr>
                <w:rFonts w:asciiTheme="majorHAnsi" w:hAnsiTheme="majorHAnsi"/>
                <w:color w:val="000000"/>
                <w:sz w:val="20"/>
                <w:szCs w:val="20"/>
              </w:rPr>
              <w:t xml:space="preserve"> структурных подразделений</w:t>
            </w:r>
            <w:r w:rsidR="00AC32D0" w:rsidRPr="00CA5BF1">
              <w:rPr>
                <w:rFonts w:asciiTheme="majorHAnsi" w:hAnsiTheme="majorHAnsi"/>
                <w:color w:val="000000"/>
                <w:sz w:val="20"/>
                <w:szCs w:val="20"/>
              </w:rPr>
              <w:t xml:space="preserve"> (подразделений)</w:t>
            </w:r>
            <w:r w:rsidRPr="00CA5BF1">
              <w:rPr>
                <w:rFonts w:asciiTheme="majorHAnsi" w:hAnsiTheme="majorHAnsi"/>
                <w:color w:val="000000"/>
                <w:sz w:val="20"/>
                <w:szCs w:val="20"/>
              </w:rPr>
              <w:t>;</w:t>
            </w:r>
          </w:p>
          <w:p w:rsidR="004E0FB8" w:rsidRPr="00CA5BF1" w:rsidRDefault="004E0FB8"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Приведение</w:t>
            </w:r>
            <w:r w:rsidR="004E5AA9" w:rsidRPr="00CA5BF1">
              <w:rPr>
                <w:rFonts w:asciiTheme="majorHAnsi" w:hAnsiTheme="majorHAnsi"/>
                <w:color w:val="000000"/>
                <w:sz w:val="20"/>
                <w:szCs w:val="20"/>
              </w:rPr>
              <w:t xml:space="preserve"> должностных регламентов</w:t>
            </w:r>
            <w:r w:rsidR="00AC32D0" w:rsidRPr="00CA5BF1">
              <w:rPr>
                <w:rFonts w:asciiTheme="majorHAnsi" w:hAnsiTheme="majorHAnsi"/>
                <w:color w:val="000000"/>
                <w:sz w:val="20"/>
                <w:szCs w:val="20"/>
              </w:rPr>
              <w:t xml:space="preserve"> </w:t>
            </w:r>
            <w:r w:rsidR="00404A60" w:rsidRPr="00CA5BF1">
              <w:rPr>
                <w:rFonts w:asciiTheme="majorHAnsi" w:hAnsiTheme="majorHAnsi"/>
                <w:color w:val="000000"/>
                <w:sz w:val="20"/>
                <w:szCs w:val="20"/>
              </w:rPr>
              <w:br/>
            </w:r>
            <w:r w:rsidR="00AC32D0" w:rsidRPr="00CA5BF1">
              <w:rPr>
                <w:rFonts w:asciiTheme="majorHAnsi" w:hAnsiTheme="majorHAnsi"/>
                <w:color w:val="000000"/>
                <w:sz w:val="20"/>
                <w:szCs w:val="20"/>
              </w:rPr>
              <w:t xml:space="preserve">в соответствие с задачами, </w:t>
            </w:r>
            <w:r w:rsidRPr="00CA5BF1">
              <w:rPr>
                <w:rFonts w:asciiTheme="majorHAnsi" w:hAnsiTheme="majorHAnsi"/>
                <w:color w:val="000000"/>
                <w:sz w:val="20"/>
                <w:szCs w:val="20"/>
              </w:rPr>
              <w:t>функциями</w:t>
            </w:r>
            <w:r w:rsidR="00AC32D0" w:rsidRPr="00CA5BF1">
              <w:rPr>
                <w:rFonts w:asciiTheme="majorHAnsi" w:hAnsiTheme="majorHAnsi"/>
                <w:color w:val="000000"/>
                <w:sz w:val="20"/>
                <w:szCs w:val="20"/>
              </w:rPr>
              <w:t xml:space="preserve"> </w:t>
            </w:r>
            <w:r w:rsidR="00404A60" w:rsidRPr="00CA5BF1">
              <w:rPr>
                <w:rFonts w:asciiTheme="majorHAnsi" w:hAnsiTheme="majorHAnsi"/>
                <w:color w:val="000000"/>
                <w:sz w:val="20"/>
                <w:szCs w:val="20"/>
              </w:rPr>
              <w:br/>
            </w:r>
            <w:r w:rsidR="00AC32D0" w:rsidRPr="00CA5BF1">
              <w:rPr>
                <w:rFonts w:asciiTheme="majorHAnsi" w:hAnsiTheme="majorHAnsi"/>
                <w:color w:val="000000"/>
                <w:sz w:val="20"/>
                <w:szCs w:val="20"/>
              </w:rPr>
              <w:t xml:space="preserve">и полномочиями государственного органа </w:t>
            </w:r>
            <w:r w:rsidR="00404A60" w:rsidRPr="00CA5BF1">
              <w:rPr>
                <w:rFonts w:asciiTheme="majorHAnsi" w:hAnsiTheme="majorHAnsi"/>
                <w:color w:val="000000"/>
                <w:sz w:val="20"/>
                <w:szCs w:val="20"/>
              </w:rPr>
              <w:br/>
            </w:r>
            <w:r w:rsidR="00AC32D0" w:rsidRPr="00CA5BF1">
              <w:rPr>
                <w:rFonts w:asciiTheme="majorHAnsi" w:hAnsiTheme="majorHAnsi"/>
                <w:color w:val="000000"/>
                <w:sz w:val="20"/>
                <w:szCs w:val="20"/>
              </w:rPr>
              <w:t>и структурных подразделений (подразделений)</w:t>
            </w:r>
            <w:r w:rsidRPr="00CA5BF1">
              <w:rPr>
                <w:rFonts w:asciiTheme="majorHAnsi" w:hAnsiTheme="majorHAnsi"/>
                <w:color w:val="000000"/>
                <w:sz w:val="20"/>
                <w:szCs w:val="20"/>
              </w:rPr>
              <w:t>;</w:t>
            </w:r>
          </w:p>
          <w:p w:rsidR="00404A60" w:rsidRPr="00CA5BF1" w:rsidRDefault="004E0FB8"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Анализ кадрового резерва и иных источников привлечения кадров.</w:t>
            </w:r>
          </w:p>
          <w:p w:rsidR="004E0FB8" w:rsidRPr="00CA5BF1" w:rsidRDefault="004E0FB8" w:rsidP="00404A60">
            <w:pPr>
              <w:spacing w:after="0" w:line="240" w:lineRule="auto"/>
              <w:jc w:val="both"/>
              <w:rPr>
                <w:rFonts w:asciiTheme="majorHAnsi" w:hAnsiTheme="majorHAnsi"/>
                <w:color w:val="000000"/>
                <w:sz w:val="20"/>
                <w:szCs w:val="20"/>
              </w:rPr>
            </w:pPr>
            <w:r w:rsidRPr="00CA5BF1">
              <w:rPr>
                <w:rFonts w:asciiTheme="majorHAnsi" w:hAnsiTheme="majorHAnsi"/>
                <w:b/>
                <w:color w:val="000000"/>
                <w:sz w:val="20"/>
                <w:szCs w:val="20"/>
              </w:rPr>
              <w:t>Кадровая аналитика</w:t>
            </w:r>
            <w:r w:rsidR="004E5AA9" w:rsidRPr="00CA5BF1">
              <w:rPr>
                <w:rFonts w:asciiTheme="majorHAnsi" w:hAnsiTheme="majorHAnsi"/>
                <w:color w:val="000000"/>
                <w:sz w:val="20"/>
                <w:szCs w:val="20"/>
              </w:rPr>
              <w:t xml:space="preserve"> </w:t>
            </w:r>
          </w:p>
          <w:p w:rsidR="00404A60" w:rsidRPr="00CA5BF1" w:rsidRDefault="004E0FB8"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xml:space="preserve">- Анализ </w:t>
            </w:r>
            <w:r w:rsidR="004E5AA9" w:rsidRPr="00CA5BF1">
              <w:rPr>
                <w:rFonts w:asciiTheme="majorHAnsi" w:hAnsiTheme="majorHAnsi"/>
                <w:color w:val="000000"/>
                <w:sz w:val="20"/>
                <w:szCs w:val="20"/>
              </w:rPr>
              <w:t xml:space="preserve">данных о профессиональном уровне, </w:t>
            </w:r>
            <w:r w:rsidR="00404A60" w:rsidRPr="00CA5BF1">
              <w:rPr>
                <w:rFonts w:asciiTheme="majorHAnsi" w:hAnsiTheme="majorHAnsi"/>
                <w:color w:val="000000"/>
                <w:sz w:val="20"/>
                <w:szCs w:val="20"/>
              </w:rPr>
              <w:t>с</w:t>
            </w:r>
            <w:r w:rsidR="004E5AA9" w:rsidRPr="00CA5BF1">
              <w:rPr>
                <w:rFonts w:asciiTheme="majorHAnsi" w:hAnsiTheme="majorHAnsi"/>
                <w:color w:val="000000"/>
                <w:sz w:val="20"/>
                <w:szCs w:val="20"/>
              </w:rPr>
              <w:t>табильности и текучести кадров</w:t>
            </w:r>
            <w:r w:rsidRPr="00CA5BF1">
              <w:rPr>
                <w:rFonts w:asciiTheme="majorHAnsi" w:hAnsiTheme="majorHAnsi"/>
                <w:color w:val="000000"/>
                <w:sz w:val="20"/>
                <w:szCs w:val="20"/>
              </w:rPr>
              <w:t>;</w:t>
            </w:r>
          </w:p>
          <w:p w:rsidR="004E0FB8" w:rsidRPr="00CA5BF1" w:rsidRDefault="004E0FB8"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Анализ данных</w:t>
            </w:r>
            <w:r w:rsidR="004E5AA9" w:rsidRPr="00CA5BF1">
              <w:rPr>
                <w:rFonts w:asciiTheme="majorHAnsi" w:hAnsiTheme="majorHAnsi"/>
                <w:color w:val="000000"/>
                <w:sz w:val="20"/>
                <w:szCs w:val="20"/>
              </w:rPr>
              <w:t xml:space="preserve"> обратной связи с внутренним клиентом</w:t>
            </w:r>
            <w:r w:rsidRPr="00CA5BF1">
              <w:rPr>
                <w:rFonts w:asciiTheme="majorHAnsi" w:hAnsiTheme="majorHAnsi"/>
                <w:color w:val="000000"/>
                <w:sz w:val="20"/>
                <w:szCs w:val="20"/>
              </w:rPr>
              <w:t xml:space="preserve"> о проблемах и их причинах;</w:t>
            </w:r>
          </w:p>
          <w:p w:rsidR="004E0FB8" w:rsidRPr="00CA5BF1" w:rsidRDefault="004E0FB8"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Повышение привлекательности государственного органа.</w:t>
            </w:r>
          </w:p>
          <w:p w:rsidR="000D2103" w:rsidRPr="00CA5BF1" w:rsidRDefault="0088407E" w:rsidP="00D24508">
            <w:pPr>
              <w:spacing w:after="0" w:line="240" w:lineRule="auto"/>
              <w:rPr>
                <w:rFonts w:asciiTheme="majorHAnsi" w:hAnsiTheme="majorHAnsi"/>
                <w:b/>
                <w:color w:val="000000"/>
                <w:sz w:val="20"/>
                <w:szCs w:val="20"/>
              </w:rPr>
            </w:pPr>
            <w:r w:rsidRPr="00CA5BF1">
              <w:rPr>
                <w:rFonts w:asciiTheme="majorHAnsi" w:hAnsiTheme="majorHAnsi"/>
                <w:b/>
                <w:color w:val="000000"/>
                <w:sz w:val="20"/>
                <w:szCs w:val="20"/>
              </w:rPr>
              <w:t>Привлечение кадров</w:t>
            </w:r>
          </w:p>
          <w:p w:rsidR="00404A60" w:rsidRPr="00CA5BF1" w:rsidRDefault="000D2103"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xml:space="preserve">- </w:t>
            </w:r>
            <w:r w:rsidR="0088407E" w:rsidRPr="00CA5BF1">
              <w:rPr>
                <w:rFonts w:asciiTheme="majorHAnsi" w:hAnsiTheme="majorHAnsi"/>
                <w:color w:val="000000"/>
                <w:sz w:val="20"/>
                <w:szCs w:val="20"/>
              </w:rPr>
              <w:t xml:space="preserve">Публикация информации о потребности в кадрах </w:t>
            </w:r>
            <w:r w:rsidR="00404A60" w:rsidRPr="00CA5BF1">
              <w:rPr>
                <w:rFonts w:asciiTheme="majorHAnsi" w:hAnsiTheme="majorHAnsi"/>
                <w:color w:val="000000"/>
                <w:sz w:val="20"/>
                <w:szCs w:val="20"/>
              </w:rPr>
              <w:br/>
            </w:r>
            <w:r w:rsidR="0088407E" w:rsidRPr="00CA5BF1">
              <w:rPr>
                <w:rFonts w:asciiTheme="majorHAnsi" w:hAnsiTheme="majorHAnsi"/>
                <w:color w:val="000000"/>
                <w:sz w:val="20"/>
                <w:szCs w:val="20"/>
              </w:rPr>
              <w:t xml:space="preserve">в открытых источниках; </w:t>
            </w:r>
          </w:p>
          <w:p w:rsidR="00404A60" w:rsidRPr="00CA5BF1" w:rsidRDefault="0088407E"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w:t>
            </w:r>
            <w:r w:rsidR="004E5AA9" w:rsidRPr="00CA5BF1">
              <w:rPr>
                <w:rFonts w:asciiTheme="majorHAnsi" w:hAnsiTheme="majorHAnsi"/>
                <w:color w:val="000000"/>
                <w:sz w:val="20"/>
                <w:szCs w:val="20"/>
              </w:rPr>
              <w:t xml:space="preserve"> Работа с образовательными организациями </w:t>
            </w:r>
            <w:r w:rsidR="00404A60" w:rsidRPr="00CA5BF1">
              <w:rPr>
                <w:rFonts w:asciiTheme="majorHAnsi" w:hAnsiTheme="majorHAnsi"/>
                <w:color w:val="000000"/>
                <w:sz w:val="20"/>
                <w:szCs w:val="20"/>
              </w:rPr>
              <w:br/>
            </w:r>
            <w:r w:rsidR="004E5AA9" w:rsidRPr="00CA5BF1">
              <w:rPr>
                <w:rFonts w:asciiTheme="majorHAnsi" w:hAnsiTheme="majorHAnsi"/>
                <w:color w:val="000000"/>
                <w:sz w:val="20"/>
                <w:szCs w:val="20"/>
              </w:rPr>
              <w:t>и вероятными кандидатами</w:t>
            </w:r>
            <w:r w:rsidRPr="00CA5BF1">
              <w:rPr>
                <w:rFonts w:asciiTheme="majorHAnsi" w:hAnsiTheme="majorHAnsi"/>
                <w:color w:val="000000"/>
                <w:sz w:val="20"/>
                <w:szCs w:val="20"/>
              </w:rPr>
              <w:t>;</w:t>
            </w:r>
            <w:r w:rsidR="004E5AA9" w:rsidRPr="00CA5BF1">
              <w:rPr>
                <w:rFonts w:asciiTheme="majorHAnsi" w:hAnsiTheme="majorHAnsi"/>
                <w:color w:val="000000"/>
                <w:sz w:val="20"/>
                <w:szCs w:val="20"/>
              </w:rPr>
              <w:t xml:space="preserve"> </w:t>
            </w:r>
          </w:p>
          <w:p w:rsidR="0088407E" w:rsidRPr="00CA5BF1" w:rsidRDefault="0088407E"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xml:space="preserve">- </w:t>
            </w:r>
            <w:r w:rsidR="004E5AA9" w:rsidRPr="00CA5BF1">
              <w:rPr>
                <w:rFonts w:asciiTheme="majorHAnsi" w:hAnsiTheme="majorHAnsi"/>
                <w:color w:val="000000"/>
                <w:sz w:val="20"/>
                <w:szCs w:val="20"/>
              </w:rPr>
              <w:t xml:space="preserve">Образование конкурсной комиссии и </w:t>
            </w:r>
            <w:r w:rsidRPr="00CA5BF1">
              <w:rPr>
                <w:rFonts w:asciiTheme="majorHAnsi" w:hAnsiTheme="majorHAnsi"/>
                <w:color w:val="000000"/>
                <w:sz w:val="20"/>
                <w:szCs w:val="20"/>
              </w:rPr>
              <w:t>иных органов по оценке претендентов;</w:t>
            </w:r>
          </w:p>
          <w:p w:rsidR="004E5AA9" w:rsidRPr="00CA5BF1" w:rsidRDefault="0088407E"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xml:space="preserve">- </w:t>
            </w:r>
            <w:r w:rsidR="004E5AA9" w:rsidRPr="00CA5BF1">
              <w:rPr>
                <w:rFonts w:asciiTheme="majorHAnsi" w:hAnsiTheme="majorHAnsi"/>
                <w:color w:val="000000"/>
                <w:sz w:val="20"/>
                <w:szCs w:val="20"/>
              </w:rPr>
              <w:t>Прием документов и проверка кандидатов</w:t>
            </w:r>
            <w:r w:rsidRPr="00CA5BF1">
              <w:rPr>
                <w:rFonts w:asciiTheme="majorHAnsi" w:hAnsiTheme="majorHAnsi"/>
                <w:color w:val="000000"/>
                <w:sz w:val="20"/>
                <w:szCs w:val="20"/>
              </w:rPr>
              <w:t>.</w:t>
            </w:r>
          </w:p>
        </w:tc>
      </w:tr>
      <w:tr w:rsidR="004E5AA9" w:rsidRPr="00CA5BF1" w:rsidTr="00404A60">
        <w:trPr>
          <w:trHeight w:val="132"/>
        </w:trPr>
        <w:tc>
          <w:tcPr>
            <w:tcW w:w="1985" w:type="dxa"/>
            <w:tcBorders>
              <w:top w:val="nil"/>
              <w:left w:val="single" w:sz="4" w:space="0" w:color="000000"/>
              <w:bottom w:val="single" w:sz="4" w:space="0" w:color="auto"/>
              <w:right w:val="single" w:sz="4" w:space="0" w:color="000000"/>
            </w:tcBorders>
            <w:shd w:val="clear" w:color="auto" w:fill="auto"/>
            <w:vAlign w:val="center"/>
            <w:hideMark/>
          </w:tcPr>
          <w:p w:rsidR="004E5AA9" w:rsidRPr="00CA5BF1" w:rsidRDefault="004E5AA9" w:rsidP="004E5AA9">
            <w:pPr>
              <w:spacing w:after="0" w:line="240" w:lineRule="auto"/>
              <w:jc w:val="center"/>
              <w:rPr>
                <w:rFonts w:asciiTheme="majorHAnsi" w:hAnsiTheme="majorHAnsi"/>
                <w:color w:val="000000"/>
              </w:rPr>
            </w:pPr>
            <w:r w:rsidRPr="00CA5BF1">
              <w:rPr>
                <w:rFonts w:asciiTheme="majorHAnsi" w:hAnsiTheme="majorHAnsi"/>
                <w:color w:val="000000"/>
              </w:rPr>
              <w:t>ОТБОР КАДРОВ</w:t>
            </w:r>
          </w:p>
        </w:tc>
        <w:tc>
          <w:tcPr>
            <w:tcW w:w="2191" w:type="dxa"/>
            <w:tcBorders>
              <w:top w:val="nil"/>
              <w:left w:val="nil"/>
              <w:bottom w:val="single" w:sz="4" w:space="0" w:color="auto"/>
              <w:right w:val="single" w:sz="4" w:space="0" w:color="000000"/>
            </w:tcBorders>
            <w:shd w:val="clear" w:color="FFFFFF" w:fill="FFFFFF"/>
            <w:vAlign w:val="center"/>
            <w:hideMark/>
          </w:tcPr>
          <w:p w:rsidR="004E5AA9" w:rsidRPr="00CA5BF1" w:rsidRDefault="004E5AA9" w:rsidP="004E5AA9">
            <w:pPr>
              <w:spacing w:after="0" w:line="240" w:lineRule="auto"/>
              <w:jc w:val="center"/>
              <w:rPr>
                <w:rFonts w:asciiTheme="majorHAnsi" w:hAnsiTheme="majorHAnsi"/>
                <w:i/>
                <w:iCs/>
                <w:color w:val="000000"/>
              </w:rPr>
            </w:pPr>
            <w:r w:rsidRPr="00CA5BF1">
              <w:rPr>
                <w:rFonts w:asciiTheme="majorHAnsi" w:hAnsiTheme="majorHAnsi"/>
                <w:i/>
                <w:iCs/>
                <w:color w:val="000000"/>
              </w:rPr>
              <w:t>Оценка профессионального уровня и проверк</w:t>
            </w:r>
            <w:r w:rsidR="00D52D95" w:rsidRPr="00CA5BF1">
              <w:rPr>
                <w:rFonts w:asciiTheme="majorHAnsi" w:hAnsiTheme="majorHAnsi"/>
                <w:i/>
                <w:iCs/>
                <w:color w:val="000000"/>
              </w:rPr>
              <w:t>а</w:t>
            </w:r>
            <w:r w:rsidRPr="00CA5BF1">
              <w:rPr>
                <w:rFonts w:asciiTheme="majorHAnsi" w:hAnsiTheme="majorHAnsi"/>
                <w:i/>
                <w:iCs/>
                <w:color w:val="000000"/>
              </w:rPr>
              <w:t xml:space="preserve"> соответствия квалификационным требованиям</w:t>
            </w:r>
          </w:p>
        </w:tc>
        <w:tc>
          <w:tcPr>
            <w:tcW w:w="5180" w:type="dxa"/>
            <w:tcBorders>
              <w:top w:val="nil"/>
              <w:left w:val="nil"/>
              <w:bottom w:val="single" w:sz="4" w:space="0" w:color="auto"/>
              <w:right w:val="single" w:sz="4" w:space="0" w:color="000000"/>
            </w:tcBorders>
            <w:shd w:val="clear" w:color="auto" w:fill="auto"/>
            <w:hideMark/>
          </w:tcPr>
          <w:p w:rsidR="00D52D95" w:rsidRPr="00CA5BF1" w:rsidRDefault="00D52D95" w:rsidP="004E5AA9">
            <w:pPr>
              <w:spacing w:after="0" w:line="240" w:lineRule="auto"/>
              <w:rPr>
                <w:rFonts w:asciiTheme="majorHAnsi" w:hAnsiTheme="majorHAnsi"/>
                <w:b/>
                <w:color w:val="000000"/>
                <w:sz w:val="20"/>
                <w:szCs w:val="20"/>
              </w:rPr>
            </w:pPr>
            <w:r w:rsidRPr="00CA5BF1">
              <w:rPr>
                <w:rFonts w:asciiTheme="majorHAnsi" w:hAnsiTheme="majorHAnsi"/>
                <w:b/>
                <w:color w:val="000000"/>
                <w:sz w:val="20"/>
                <w:szCs w:val="20"/>
              </w:rPr>
              <w:t>Методология оценки и ее применение</w:t>
            </w:r>
          </w:p>
          <w:p w:rsidR="00404A60" w:rsidRPr="00CA5BF1" w:rsidRDefault="00D52D95"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xml:space="preserve"> - Выбор методов оценки и формирование конкурсных заданий</w:t>
            </w:r>
            <w:r w:rsidR="00011516" w:rsidRPr="00CA5BF1">
              <w:rPr>
                <w:rFonts w:asciiTheme="majorHAnsi" w:hAnsiTheme="majorHAnsi"/>
                <w:color w:val="000000"/>
                <w:sz w:val="20"/>
                <w:szCs w:val="20"/>
              </w:rPr>
              <w:t>;</w:t>
            </w:r>
          </w:p>
          <w:p w:rsidR="00D52D95" w:rsidRPr="00CA5BF1" w:rsidRDefault="00D52D95"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xml:space="preserve">- </w:t>
            </w:r>
            <w:r w:rsidR="004E5AA9" w:rsidRPr="00CA5BF1">
              <w:rPr>
                <w:rFonts w:asciiTheme="majorHAnsi" w:hAnsiTheme="majorHAnsi"/>
                <w:color w:val="000000"/>
                <w:sz w:val="20"/>
                <w:szCs w:val="20"/>
              </w:rPr>
              <w:t>Проверка соответствия квалификационным требованиям</w:t>
            </w:r>
            <w:r w:rsidRPr="00CA5BF1">
              <w:rPr>
                <w:rFonts w:asciiTheme="majorHAnsi" w:hAnsiTheme="majorHAnsi"/>
                <w:color w:val="000000"/>
                <w:sz w:val="20"/>
                <w:szCs w:val="20"/>
              </w:rPr>
              <w:t>;</w:t>
            </w:r>
          </w:p>
          <w:p w:rsidR="00404A60" w:rsidRPr="00CA5BF1" w:rsidRDefault="00D52D95"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xml:space="preserve">- </w:t>
            </w:r>
            <w:r w:rsidR="004E5AA9" w:rsidRPr="00CA5BF1">
              <w:rPr>
                <w:rFonts w:asciiTheme="majorHAnsi" w:hAnsiTheme="majorHAnsi"/>
                <w:color w:val="000000"/>
                <w:sz w:val="20"/>
                <w:szCs w:val="20"/>
              </w:rPr>
              <w:t>Оценка профессионального ур</w:t>
            </w:r>
            <w:r w:rsidR="00817FF0" w:rsidRPr="00CA5BF1">
              <w:rPr>
                <w:rFonts w:asciiTheme="majorHAnsi" w:hAnsiTheme="majorHAnsi"/>
                <w:color w:val="000000"/>
                <w:sz w:val="20"/>
                <w:szCs w:val="20"/>
              </w:rPr>
              <w:t>овня</w:t>
            </w:r>
            <w:r w:rsidRPr="00CA5BF1">
              <w:rPr>
                <w:rFonts w:asciiTheme="majorHAnsi" w:hAnsiTheme="majorHAnsi"/>
                <w:color w:val="000000"/>
                <w:sz w:val="20"/>
                <w:szCs w:val="20"/>
              </w:rPr>
              <w:t>;</w:t>
            </w:r>
          </w:p>
          <w:p w:rsidR="00404A60" w:rsidRPr="00CA5BF1" w:rsidRDefault="00D52D95"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xml:space="preserve">- </w:t>
            </w:r>
            <w:r w:rsidR="004E5AA9" w:rsidRPr="00CA5BF1">
              <w:rPr>
                <w:rFonts w:asciiTheme="majorHAnsi" w:hAnsiTheme="majorHAnsi"/>
                <w:color w:val="000000"/>
                <w:sz w:val="20"/>
                <w:szCs w:val="20"/>
              </w:rPr>
              <w:t>Оценка профессиональных и личностных качеств (компетенций)</w:t>
            </w:r>
            <w:r w:rsidR="009963D5" w:rsidRPr="00CA5BF1">
              <w:rPr>
                <w:rFonts w:asciiTheme="majorHAnsi" w:hAnsiTheme="majorHAnsi"/>
                <w:color w:val="000000"/>
                <w:sz w:val="20"/>
                <w:szCs w:val="20"/>
              </w:rPr>
              <w:t>.</w:t>
            </w:r>
          </w:p>
          <w:p w:rsidR="00404A60" w:rsidRPr="00CA5BF1" w:rsidRDefault="004E5AA9" w:rsidP="00404A60">
            <w:pPr>
              <w:spacing w:after="0" w:line="240" w:lineRule="auto"/>
              <w:jc w:val="both"/>
              <w:rPr>
                <w:rFonts w:asciiTheme="majorHAnsi" w:hAnsiTheme="majorHAnsi"/>
                <w:b/>
                <w:color w:val="000000"/>
                <w:sz w:val="20"/>
                <w:szCs w:val="20"/>
              </w:rPr>
            </w:pPr>
            <w:r w:rsidRPr="00CA5BF1">
              <w:rPr>
                <w:rFonts w:asciiTheme="majorHAnsi" w:hAnsiTheme="majorHAnsi"/>
                <w:b/>
                <w:color w:val="000000"/>
                <w:sz w:val="20"/>
                <w:szCs w:val="20"/>
              </w:rPr>
              <w:t>Основные формы оценки и отбора кадров</w:t>
            </w:r>
          </w:p>
          <w:p w:rsidR="00404A60" w:rsidRPr="00CA5BF1" w:rsidRDefault="0078451F"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xml:space="preserve">- </w:t>
            </w:r>
            <w:r w:rsidR="004E5AA9" w:rsidRPr="00CA5BF1">
              <w:rPr>
                <w:rFonts w:asciiTheme="majorHAnsi" w:hAnsiTheme="majorHAnsi"/>
                <w:color w:val="000000"/>
                <w:sz w:val="20"/>
                <w:szCs w:val="20"/>
              </w:rPr>
              <w:t>Конкурс на замещение вакантной должности</w:t>
            </w:r>
            <w:r w:rsidRPr="00CA5BF1">
              <w:rPr>
                <w:rFonts w:asciiTheme="majorHAnsi" w:hAnsiTheme="majorHAnsi"/>
                <w:color w:val="000000"/>
                <w:sz w:val="20"/>
                <w:szCs w:val="20"/>
              </w:rPr>
              <w:t xml:space="preserve"> гражданской службы;</w:t>
            </w:r>
          </w:p>
          <w:p w:rsidR="00404A60" w:rsidRPr="00CA5BF1" w:rsidRDefault="0078451F"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w:t>
            </w:r>
            <w:r w:rsidR="004E5AA9" w:rsidRPr="00CA5BF1">
              <w:rPr>
                <w:rFonts w:asciiTheme="majorHAnsi" w:hAnsiTheme="majorHAnsi"/>
                <w:color w:val="000000"/>
                <w:sz w:val="20"/>
                <w:szCs w:val="20"/>
              </w:rPr>
              <w:t xml:space="preserve"> Формирование и работа с кадровым резервом</w:t>
            </w:r>
            <w:r w:rsidRPr="00CA5BF1">
              <w:rPr>
                <w:rFonts w:asciiTheme="majorHAnsi" w:hAnsiTheme="majorHAnsi"/>
                <w:color w:val="000000"/>
                <w:sz w:val="20"/>
                <w:szCs w:val="20"/>
              </w:rPr>
              <w:t xml:space="preserve"> государственного органа;</w:t>
            </w:r>
          </w:p>
          <w:p w:rsidR="00404A60" w:rsidRPr="00CA5BF1" w:rsidRDefault="0078451F"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xml:space="preserve">- </w:t>
            </w:r>
            <w:r w:rsidR="004E5AA9" w:rsidRPr="00CA5BF1">
              <w:rPr>
                <w:rFonts w:asciiTheme="majorHAnsi" w:hAnsiTheme="majorHAnsi"/>
                <w:color w:val="000000"/>
                <w:sz w:val="20"/>
                <w:szCs w:val="20"/>
              </w:rPr>
              <w:t>Конкурс на право заключения договора о целевом обучении с обязательством последующего прохождения гражданской службы</w:t>
            </w:r>
            <w:r w:rsidRPr="00CA5BF1">
              <w:rPr>
                <w:rFonts w:asciiTheme="majorHAnsi" w:hAnsiTheme="majorHAnsi"/>
                <w:color w:val="000000"/>
                <w:sz w:val="20"/>
                <w:szCs w:val="20"/>
              </w:rPr>
              <w:t>;</w:t>
            </w:r>
          </w:p>
          <w:p w:rsidR="00404A60" w:rsidRPr="00CA5BF1" w:rsidRDefault="0078451F"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xml:space="preserve">- Назначение на </w:t>
            </w:r>
            <w:r w:rsidR="004E5AA9" w:rsidRPr="00CA5BF1">
              <w:rPr>
                <w:rFonts w:asciiTheme="majorHAnsi" w:hAnsiTheme="majorHAnsi"/>
                <w:color w:val="000000"/>
                <w:sz w:val="20"/>
                <w:szCs w:val="20"/>
              </w:rPr>
              <w:t>должност</w:t>
            </w:r>
            <w:r w:rsidRPr="00CA5BF1">
              <w:rPr>
                <w:rFonts w:asciiTheme="majorHAnsi" w:hAnsiTheme="majorHAnsi"/>
                <w:color w:val="000000"/>
                <w:sz w:val="20"/>
                <w:szCs w:val="20"/>
              </w:rPr>
              <w:t>ь</w:t>
            </w:r>
            <w:r w:rsidR="004E5AA9" w:rsidRPr="00CA5BF1">
              <w:rPr>
                <w:rFonts w:asciiTheme="majorHAnsi" w:hAnsiTheme="majorHAnsi"/>
                <w:color w:val="000000"/>
                <w:sz w:val="20"/>
                <w:szCs w:val="20"/>
              </w:rPr>
              <w:t xml:space="preserve"> гражданской службы без проведения конкурса</w:t>
            </w:r>
            <w:r w:rsidRPr="00CA5BF1">
              <w:rPr>
                <w:rFonts w:asciiTheme="majorHAnsi" w:hAnsiTheme="majorHAnsi"/>
                <w:color w:val="000000"/>
                <w:sz w:val="20"/>
                <w:szCs w:val="20"/>
              </w:rPr>
              <w:t>.</w:t>
            </w:r>
          </w:p>
          <w:p w:rsidR="00404A60" w:rsidRPr="00CA5BF1" w:rsidRDefault="004E5AA9" w:rsidP="00404A60">
            <w:pPr>
              <w:spacing w:after="0" w:line="240" w:lineRule="auto"/>
              <w:jc w:val="both"/>
              <w:rPr>
                <w:rFonts w:asciiTheme="majorHAnsi" w:hAnsiTheme="majorHAnsi"/>
                <w:b/>
                <w:color w:val="000000"/>
                <w:sz w:val="20"/>
                <w:szCs w:val="20"/>
              </w:rPr>
            </w:pPr>
            <w:r w:rsidRPr="00CA5BF1">
              <w:rPr>
                <w:rFonts w:asciiTheme="majorHAnsi" w:hAnsiTheme="majorHAnsi"/>
                <w:b/>
                <w:color w:val="000000"/>
                <w:sz w:val="20"/>
                <w:szCs w:val="20"/>
              </w:rPr>
              <w:t>Иные форм</w:t>
            </w:r>
            <w:r w:rsidR="0078451F" w:rsidRPr="00CA5BF1">
              <w:rPr>
                <w:rFonts w:asciiTheme="majorHAnsi" w:hAnsiTheme="majorHAnsi"/>
                <w:b/>
                <w:color w:val="000000"/>
                <w:sz w:val="20"/>
                <w:szCs w:val="20"/>
              </w:rPr>
              <w:t>ы оценки и отбора кадров</w:t>
            </w:r>
          </w:p>
          <w:p w:rsidR="0078451F" w:rsidRPr="00CA5BF1" w:rsidRDefault="0078451F"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xml:space="preserve">- Испытание; </w:t>
            </w:r>
          </w:p>
          <w:p w:rsidR="00404A60" w:rsidRPr="00CA5BF1" w:rsidRDefault="0078451F" w:rsidP="00404A60">
            <w:pPr>
              <w:spacing w:after="0" w:line="240" w:lineRule="auto"/>
              <w:rPr>
                <w:rFonts w:asciiTheme="majorHAnsi" w:hAnsiTheme="majorHAnsi"/>
                <w:color w:val="000000"/>
                <w:sz w:val="20"/>
                <w:szCs w:val="20"/>
              </w:rPr>
            </w:pPr>
            <w:r w:rsidRPr="00CA5BF1">
              <w:rPr>
                <w:rFonts w:asciiTheme="majorHAnsi" w:hAnsiTheme="majorHAnsi"/>
                <w:color w:val="000000"/>
                <w:sz w:val="20"/>
                <w:szCs w:val="20"/>
              </w:rPr>
              <w:t xml:space="preserve">- Наставничество; </w:t>
            </w:r>
          </w:p>
          <w:p w:rsidR="00404A60" w:rsidRPr="00CA5BF1" w:rsidRDefault="0078451F" w:rsidP="00404A60">
            <w:pPr>
              <w:spacing w:after="0" w:line="240" w:lineRule="auto"/>
              <w:rPr>
                <w:rFonts w:asciiTheme="majorHAnsi" w:hAnsiTheme="majorHAnsi"/>
                <w:color w:val="000000"/>
                <w:sz w:val="20"/>
                <w:szCs w:val="20"/>
              </w:rPr>
            </w:pPr>
            <w:r w:rsidRPr="00CA5BF1">
              <w:rPr>
                <w:rFonts w:asciiTheme="majorHAnsi" w:hAnsiTheme="majorHAnsi"/>
                <w:color w:val="000000"/>
                <w:sz w:val="20"/>
                <w:szCs w:val="20"/>
              </w:rPr>
              <w:t>- Ротация;</w:t>
            </w:r>
          </w:p>
          <w:p w:rsidR="003562F2" w:rsidRPr="00CA5BF1" w:rsidRDefault="0078451F" w:rsidP="00404A60">
            <w:pPr>
              <w:spacing w:after="0" w:line="240" w:lineRule="auto"/>
              <w:rPr>
                <w:rFonts w:asciiTheme="majorHAnsi" w:hAnsiTheme="majorHAnsi"/>
                <w:color w:val="000000"/>
                <w:sz w:val="20"/>
                <w:szCs w:val="20"/>
              </w:rPr>
            </w:pPr>
            <w:r w:rsidRPr="00CA5BF1">
              <w:rPr>
                <w:rFonts w:asciiTheme="majorHAnsi" w:hAnsiTheme="majorHAnsi"/>
                <w:color w:val="000000"/>
                <w:sz w:val="20"/>
                <w:szCs w:val="20"/>
              </w:rPr>
              <w:t xml:space="preserve">- </w:t>
            </w:r>
            <w:r w:rsidR="004E5AA9" w:rsidRPr="00CA5BF1">
              <w:rPr>
                <w:rFonts w:asciiTheme="majorHAnsi" w:hAnsiTheme="majorHAnsi"/>
                <w:color w:val="000000"/>
                <w:sz w:val="20"/>
                <w:szCs w:val="20"/>
              </w:rPr>
              <w:t>Аттестация</w:t>
            </w:r>
            <w:r w:rsidR="000B3C61" w:rsidRPr="00CA5BF1">
              <w:rPr>
                <w:rFonts w:asciiTheme="majorHAnsi" w:hAnsiTheme="majorHAnsi"/>
                <w:color w:val="000000"/>
                <w:sz w:val="20"/>
                <w:szCs w:val="20"/>
              </w:rPr>
              <w:t>.</w:t>
            </w:r>
          </w:p>
        </w:tc>
      </w:tr>
      <w:tr w:rsidR="004E5AA9" w:rsidRPr="00CA5BF1" w:rsidTr="00404A60">
        <w:trPr>
          <w:trHeight w:val="325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9" w:rsidRPr="00CA5BF1" w:rsidRDefault="004E5AA9" w:rsidP="004E5AA9">
            <w:pPr>
              <w:spacing w:after="0" w:line="240" w:lineRule="auto"/>
              <w:jc w:val="center"/>
              <w:rPr>
                <w:rFonts w:asciiTheme="majorHAnsi" w:hAnsiTheme="majorHAnsi"/>
                <w:color w:val="000000"/>
              </w:rPr>
            </w:pPr>
            <w:r w:rsidRPr="00CA5BF1">
              <w:rPr>
                <w:rFonts w:asciiTheme="majorHAnsi" w:hAnsiTheme="majorHAnsi"/>
                <w:color w:val="000000"/>
              </w:rPr>
              <w:t>МОТИВАЦИЯ</w:t>
            </w:r>
          </w:p>
        </w:tc>
        <w:tc>
          <w:tcPr>
            <w:tcW w:w="2191"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E5AA9" w:rsidRPr="00CA5BF1" w:rsidRDefault="00011516" w:rsidP="00404A60">
            <w:pPr>
              <w:spacing w:after="0" w:line="240" w:lineRule="auto"/>
              <w:jc w:val="center"/>
              <w:rPr>
                <w:rFonts w:asciiTheme="majorHAnsi" w:hAnsiTheme="majorHAnsi"/>
                <w:i/>
                <w:iCs/>
                <w:color w:val="000000"/>
              </w:rPr>
            </w:pPr>
            <w:r w:rsidRPr="00CA5BF1">
              <w:rPr>
                <w:rFonts w:asciiTheme="majorHAnsi" w:hAnsiTheme="majorHAnsi"/>
                <w:i/>
                <w:iCs/>
                <w:color w:val="000000"/>
              </w:rPr>
              <w:t>Организация подготовки проектов</w:t>
            </w:r>
            <w:r w:rsidR="004E5AA9" w:rsidRPr="00CA5BF1">
              <w:rPr>
                <w:rFonts w:asciiTheme="majorHAnsi" w:hAnsiTheme="majorHAnsi"/>
                <w:i/>
                <w:iCs/>
                <w:color w:val="000000"/>
              </w:rPr>
              <w:t xml:space="preserve"> актов по вопросам</w:t>
            </w:r>
            <w:r w:rsidRPr="00CA5BF1">
              <w:rPr>
                <w:rFonts w:asciiTheme="majorHAnsi" w:hAnsiTheme="majorHAnsi"/>
                <w:i/>
                <w:iCs/>
                <w:color w:val="000000"/>
              </w:rPr>
              <w:t>,</w:t>
            </w:r>
            <w:r w:rsidR="004E5AA9" w:rsidRPr="00CA5BF1">
              <w:rPr>
                <w:rFonts w:asciiTheme="majorHAnsi" w:hAnsiTheme="majorHAnsi"/>
                <w:i/>
                <w:iCs/>
                <w:color w:val="000000"/>
              </w:rPr>
              <w:t xml:space="preserve"> связанным с прохождением гражданской службы</w:t>
            </w:r>
          </w:p>
        </w:tc>
        <w:tc>
          <w:tcPr>
            <w:tcW w:w="5180" w:type="dxa"/>
            <w:tcBorders>
              <w:top w:val="single" w:sz="4" w:space="0" w:color="auto"/>
              <w:left w:val="single" w:sz="4" w:space="0" w:color="auto"/>
              <w:bottom w:val="single" w:sz="4" w:space="0" w:color="auto"/>
              <w:right w:val="single" w:sz="4" w:space="0" w:color="auto"/>
            </w:tcBorders>
            <w:shd w:val="clear" w:color="auto" w:fill="auto"/>
            <w:hideMark/>
          </w:tcPr>
          <w:p w:rsidR="00E60505" w:rsidRPr="00CA5BF1" w:rsidRDefault="00E60505" w:rsidP="00404A60">
            <w:pPr>
              <w:spacing w:after="0" w:line="240" w:lineRule="auto"/>
              <w:jc w:val="both"/>
              <w:rPr>
                <w:rFonts w:asciiTheme="majorHAnsi" w:hAnsiTheme="majorHAnsi"/>
                <w:b/>
                <w:color w:val="000000"/>
                <w:sz w:val="20"/>
                <w:szCs w:val="20"/>
              </w:rPr>
            </w:pPr>
            <w:r w:rsidRPr="00CA5BF1">
              <w:rPr>
                <w:rFonts w:asciiTheme="majorHAnsi" w:hAnsiTheme="majorHAnsi"/>
                <w:b/>
                <w:color w:val="000000"/>
                <w:sz w:val="20"/>
                <w:szCs w:val="20"/>
              </w:rPr>
              <w:t>Права и гарантии</w:t>
            </w:r>
          </w:p>
          <w:p w:rsidR="00E60505" w:rsidRPr="00CA5BF1" w:rsidRDefault="00E60505"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xml:space="preserve">- </w:t>
            </w:r>
            <w:r w:rsidR="004E5AA9" w:rsidRPr="00CA5BF1">
              <w:rPr>
                <w:rFonts w:asciiTheme="majorHAnsi" w:hAnsiTheme="majorHAnsi"/>
                <w:color w:val="000000"/>
                <w:sz w:val="20"/>
                <w:szCs w:val="20"/>
              </w:rPr>
              <w:t>Классные чины гражданской службы</w:t>
            </w:r>
            <w:r w:rsidRPr="00CA5BF1">
              <w:rPr>
                <w:rFonts w:asciiTheme="majorHAnsi" w:hAnsiTheme="majorHAnsi"/>
                <w:color w:val="000000"/>
                <w:sz w:val="20"/>
                <w:szCs w:val="20"/>
              </w:rPr>
              <w:t>;</w:t>
            </w:r>
          </w:p>
          <w:p w:rsidR="00404A60" w:rsidRPr="00CA5BF1" w:rsidRDefault="00E60505"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xml:space="preserve">- </w:t>
            </w:r>
            <w:r w:rsidR="004E5AA9" w:rsidRPr="00CA5BF1">
              <w:rPr>
                <w:rFonts w:asciiTheme="majorHAnsi" w:hAnsiTheme="majorHAnsi"/>
                <w:color w:val="000000"/>
                <w:sz w:val="20"/>
                <w:szCs w:val="20"/>
              </w:rPr>
              <w:t>П</w:t>
            </w:r>
            <w:r w:rsidR="007E68CB" w:rsidRPr="00CA5BF1">
              <w:rPr>
                <w:rFonts w:asciiTheme="majorHAnsi" w:hAnsiTheme="majorHAnsi"/>
                <w:color w:val="000000"/>
                <w:sz w:val="20"/>
                <w:szCs w:val="20"/>
              </w:rPr>
              <w:t>рофессиональное развитие;</w:t>
            </w:r>
          </w:p>
          <w:p w:rsidR="007E68CB" w:rsidRPr="00CA5BF1" w:rsidRDefault="007E68CB"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xml:space="preserve">- </w:t>
            </w:r>
            <w:r w:rsidR="004E5AA9" w:rsidRPr="00CA5BF1">
              <w:rPr>
                <w:rFonts w:asciiTheme="majorHAnsi" w:hAnsiTheme="majorHAnsi"/>
                <w:color w:val="000000"/>
                <w:sz w:val="20"/>
                <w:szCs w:val="20"/>
              </w:rPr>
              <w:t>Оплата труда и премирование</w:t>
            </w:r>
            <w:r w:rsidRPr="00CA5BF1">
              <w:rPr>
                <w:rFonts w:asciiTheme="majorHAnsi" w:hAnsiTheme="majorHAnsi"/>
                <w:color w:val="000000"/>
                <w:sz w:val="20"/>
                <w:szCs w:val="20"/>
              </w:rPr>
              <w:t>;</w:t>
            </w:r>
          </w:p>
          <w:p w:rsidR="00404A60" w:rsidRPr="00CA5BF1" w:rsidRDefault="007E68CB"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Дополнительные гарантии.</w:t>
            </w:r>
          </w:p>
          <w:p w:rsidR="00404A60" w:rsidRPr="00CA5BF1" w:rsidRDefault="004E5AA9" w:rsidP="00404A60">
            <w:pPr>
              <w:spacing w:after="0" w:line="240" w:lineRule="auto"/>
              <w:jc w:val="both"/>
              <w:rPr>
                <w:rFonts w:asciiTheme="majorHAnsi" w:hAnsiTheme="majorHAnsi"/>
                <w:b/>
                <w:color w:val="000000"/>
                <w:sz w:val="20"/>
                <w:szCs w:val="20"/>
              </w:rPr>
            </w:pPr>
            <w:r w:rsidRPr="00CA5BF1">
              <w:rPr>
                <w:rFonts w:asciiTheme="majorHAnsi" w:hAnsiTheme="majorHAnsi"/>
                <w:b/>
                <w:color w:val="000000"/>
                <w:sz w:val="20"/>
                <w:szCs w:val="20"/>
              </w:rPr>
              <w:t>Институты защиты п</w:t>
            </w:r>
            <w:r w:rsidR="007E68CB" w:rsidRPr="00CA5BF1">
              <w:rPr>
                <w:rFonts w:asciiTheme="majorHAnsi" w:hAnsiTheme="majorHAnsi"/>
                <w:b/>
                <w:color w:val="000000"/>
                <w:sz w:val="20"/>
                <w:szCs w:val="20"/>
              </w:rPr>
              <w:t>рав гражданских служащих</w:t>
            </w:r>
          </w:p>
          <w:p w:rsidR="00404A60" w:rsidRPr="00CA5BF1" w:rsidRDefault="007E68CB"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xml:space="preserve">- </w:t>
            </w:r>
            <w:r w:rsidR="004E5AA9" w:rsidRPr="00CA5BF1">
              <w:rPr>
                <w:rFonts w:asciiTheme="majorHAnsi" w:hAnsiTheme="majorHAnsi"/>
                <w:color w:val="000000"/>
                <w:sz w:val="20"/>
                <w:szCs w:val="20"/>
              </w:rPr>
              <w:t>Рассмотрение индивидуальных служебных споров</w:t>
            </w:r>
            <w:r w:rsidRPr="00CA5BF1">
              <w:rPr>
                <w:rFonts w:asciiTheme="majorHAnsi" w:hAnsiTheme="majorHAnsi"/>
                <w:color w:val="000000"/>
                <w:sz w:val="20"/>
                <w:szCs w:val="20"/>
              </w:rPr>
              <w:t>;</w:t>
            </w:r>
          </w:p>
          <w:p w:rsidR="00404A60" w:rsidRPr="00CA5BF1" w:rsidRDefault="007E68CB"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xml:space="preserve">- </w:t>
            </w:r>
            <w:r w:rsidR="004E5AA9" w:rsidRPr="00CA5BF1">
              <w:rPr>
                <w:rFonts w:asciiTheme="majorHAnsi" w:hAnsiTheme="majorHAnsi"/>
                <w:color w:val="000000"/>
                <w:sz w:val="20"/>
                <w:szCs w:val="20"/>
              </w:rPr>
              <w:t>Коллективный дого</w:t>
            </w:r>
            <w:r w:rsidRPr="00CA5BF1">
              <w:rPr>
                <w:rFonts w:asciiTheme="majorHAnsi" w:hAnsiTheme="majorHAnsi"/>
                <w:color w:val="000000"/>
                <w:sz w:val="20"/>
                <w:szCs w:val="20"/>
              </w:rPr>
              <w:t>вор;</w:t>
            </w:r>
          </w:p>
          <w:p w:rsidR="00404A60" w:rsidRPr="00CA5BF1" w:rsidRDefault="007E68CB"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xml:space="preserve">- </w:t>
            </w:r>
            <w:r w:rsidR="004E5AA9" w:rsidRPr="00CA5BF1">
              <w:rPr>
                <w:rFonts w:asciiTheme="majorHAnsi" w:hAnsiTheme="majorHAnsi"/>
                <w:color w:val="000000"/>
                <w:sz w:val="20"/>
                <w:szCs w:val="20"/>
              </w:rPr>
              <w:t>Комиссия по этике и служебному поведению</w:t>
            </w:r>
            <w:r w:rsidRPr="00CA5BF1">
              <w:rPr>
                <w:rFonts w:asciiTheme="majorHAnsi" w:hAnsiTheme="majorHAnsi"/>
                <w:color w:val="000000"/>
                <w:sz w:val="20"/>
                <w:szCs w:val="20"/>
              </w:rPr>
              <w:t xml:space="preserve"> гражданских служащих;</w:t>
            </w:r>
          </w:p>
          <w:p w:rsidR="00404A60" w:rsidRPr="00CA5BF1" w:rsidRDefault="007E68CB" w:rsidP="00404A60">
            <w:pPr>
              <w:spacing w:after="0" w:line="240" w:lineRule="auto"/>
              <w:jc w:val="both"/>
              <w:rPr>
                <w:rFonts w:asciiTheme="majorHAnsi" w:hAnsiTheme="majorHAnsi"/>
                <w:b/>
                <w:color w:val="000000"/>
                <w:sz w:val="20"/>
                <w:szCs w:val="20"/>
              </w:rPr>
            </w:pPr>
            <w:r w:rsidRPr="00CA5BF1">
              <w:rPr>
                <w:rFonts w:asciiTheme="majorHAnsi" w:hAnsiTheme="majorHAnsi"/>
                <w:b/>
                <w:color w:val="000000"/>
                <w:sz w:val="20"/>
                <w:szCs w:val="20"/>
              </w:rPr>
              <w:t>Стимулирующие технологии</w:t>
            </w:r>
          </w:p>
          <w:p w:rsidR="00404A60" w:rsidRPr="00CA5BF1" w:rsidRDefault="007E68CB"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xml:space="preserve">- </w:t>
            </w:r>
            <w:r w:rsidR="004E5AA9" w:rsidRPr="00CA5BF1">
              <w:rPr>
                <w:rFonts w:asciiTheme="majorHAnsi" w:hAnsiTheme="majorHAnsi"/>
                <w:color w:val="000000"/>
                <w:sz w:val="20"/>
                <w:szCs w:val="20"/>
              </w:rPr>
              <w:t>Поощрения и награждения</w:t>
            </w:r>
            <w:r w:rsidRPr="00CA5BF1">
              <w:rPr>
                <w:rFonts w:asciiTheme="majorHAnsi" w:hAnsiTheme="majorHAnsi"/>
                <w:color w:val="000000"/>
                <w:sz w:val="20"/>
                <w:szCs w:val="20"/>
              </w:rPr>
              <w:t>;</w:t>
            </w:r>
          </w:p>
          <w:p w:rsidR="00404A60" w:rsidRPr="00CA5BF1" w:rsidRDefault="007E68CB"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xml:space="preserve">- </w:t>
            </w:r>
            <w:r w:rsidR="004E5AA9" w:rsidRPr="00CA5BF1">
              <w:rPr>
                <w:rFonts w:asciiTheme="majorHAnsi" w:hAnsiTheme="majorHAnsi"/>
                <w:color w:val="000000"/>
                <w:sz w:val="20"/>
                <w:szCs w:val="20"/>
              </w:rPr>
              <w:t xml:space="preserve">Надлежащие условия </w:t>
            </w:r>
            <w:r w:rsidR="001A3D12" w:rsidRPr="00CA5BF1">
              <w:rPr>
                <w:rFonts w:asciiTheme="majorHAnsi" w:hAnsiTheme="majorHAnsi"/>
                <w:color w:val="000000"/>
                <w:sz w:val="20"/>
                <w:szCs w:val="20"/>
              </w:rPr>
              <w:t xml:space="preserve">профессиональной </w:t>
            </w:r>
            <w:r w:rsidR="004E5AA9" w:rsidRPr="00CA5BF1">
              <w:rPr>
                <w:rFonts w:asciiTheme="majorHAnsi" w:hAnsiTheme="majorHAnsi"/>
                <w:color w:val="000000"/>
                <w:sz w:val="20"/>
                <w:szCs w:val="20"/>
              </w:rPr>
              <w:t>служебной деятельности</w:t>
            </w:r>
            <w:r w:rsidRPr="00CA5BF1">
              <w:rPr>
                <w:rFonts w:asciiTheme="majorHAnsi" w:hAnsiTheme="majorHAnsi"/>
                <w:color w:val="000000"/>
                <w:sz w:val="20"/>
                <w:szCs w:val="20"/>
              </w:rPr>
              <w:t>;</w:t>
            </w:r>
          </w:p>
          <w:p w:rsidR="004E5AA9" w:rsidRPr="00CA5BF1" w:rsidRDefault="007E68CB" w:rsidP="00404A60">
            <w:pPr>
              <w:spacing w:after="0" w:line="240" w:lineRule="auto"/>
              <w:jc w:val="both"/>
              <w:rPr>
                <w:rFonts w:asciiTheme="majorHAnsi" w:hAnsiTheme="majorHAnsi"/>
                <w:color w:val="000000"/>
                <w:sz w:val="20"/>
                <w:szCs w:val="20"/>
              </w:rPr>
            </w:pPr>
            <w:r w:rsidRPr="00CA5BF1">
              <w:rPr>
                <w:rFonts w:asciiTheme="majorHAnsi" w:hAnsiTheme="majorHAnsi"/>
                <w:color w:val="000000"/>
                <w:sz w:val="20"/>
                <w:szCs w:val="20"/>
              </w:rPr>
              <w:t xml:space="preserve">- </w:t>
            </w:r>
            <w:r w:rsidR="004E5AA9" w:rsidRPr="00CA5BF1">
              <w:rPr>
                <w:rFonts w:asciiTheme="majorHAnsi" w:hAnsiTheme="majorHAnsi"/>
                <w:color w:val="000000"/>
                <w:sz w:val="20"/>
                <w:szCs w:val="20"/>
              </w:rPr>
              <w:t>Общественная</w:t>
            </w:r>
            <w:r w:rsidRPr="00CA5BF1">
              <w:rPr>
                <w:rFonts w:asciiTheme="majorHAnsi" w:hAnsiTheme="majorHAnsi"/>
                <w:color w:val="000000"/>
                <w:sz w:val="20"/>
                <w:szCs w:val="20"/>
              </w:rPr>
              <w:t xml:space="preserve"> и социальная</w:t>
            </w:r>
            <w:r w:rsidR="004E5AA9" w:rsidRPr="00CA5BF1">
              <w:rPr>
                <w:rFonts w:asciiTheme="majorHAnsi" w:hAnsiTheme="majorHAnsi"/>
                <w:color w:val="000000"/>
                <w:sz w:val="20"/>
                <w:szCs w:val="20"/>
              </w:rPr>
              <w:t xml:space="preserve"> активность</w:t>
            </w:r>
            <w:r w:rsidR="00D24508" w:rsidRPr="00CA5BF1">
              <w:rPr>
                <w:rFonts w:asciiTheme="majorHAnsi" w:hAnsiTheme="majorHAnsi"/>
                <w:color w:val="000000"/>
                <w:sz w:val="20"/>
                <w:szCs w:val="20"/>
              </w:rPr>
              <w:t>.</w:t>
            </w:r>
          </w:p>
        </w:tc>
      </w:tr>
    </w:tbl>
    <w:p w:rsidR="00404A60" w:rsidRPr="00CA5BF1" w:rsidRDefault="00404A60" w:rsidP="009556AE">
      <w:pPr>
        <w:pStyle w:val="ConsPlusNormal"/>
        <w:widowControl/>
        <w:ind w:firstLine="709"/>
        <w:jc w:val="both"/>
        <w:rPr>
          <w:rFonts w:asciiTheme="majorHAnsi" w:hAnsiTheme="majorHAnsi" w:cs="Times New Roman"/>
          <w:sz w:val="28"/>
          <w:szCs w:val="28"/>
        </w:rPr>
      </w:pPr>
    </w:p>
    <w:p w:rsidR="0048303F" w:rsidRPr="00CA5BF1" w:rsidRDefault="0048303F" w:rsidP="009556AE">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 xml:space="preserve">Основными принципами </w:t>
      </w:r>
      <w:r w:rsidR="00C51B41" w:rsidRPr="00CA5BF1">
        <w:rPr>
          <w:rFonts w:asciiTheme="majorHAnsi" w:hAnsiTheme="majorHAnsi" w:cs="Times New Roman"/>
          <w:sz w:val="28"/>
          <w:szCs w:val="28"/>
        </w:rPr>
        <w:t xml:space="preserve">формирования кадрового состава гражданской службы </w:t>
      </w:r>
      <w:r w:rsidRPr="00CA5BF1">
        <w:rPr>
          <w:rFonts w:asciiTheme="majorHAnsi" w:hAnsiTheme="majorHAnsi" w:cs="Times New Roman"/>
          <w:sz w:val="28"/>
          <w:szCs w:val="28"/>
        </w:rPr>
        <w:t>являются:</w:t>
      </w:r>
    </w:p>
    <w:p w:rsidR="00F72590" w:rsidRPr="00CA5BF1" w:rsidRDefault="00C77231" w:rsidP="0017762F">
      <w:pPr>
        <w:pStyle w:val="ConsPlusNormal"/>
        <w:numPr>
          <w:ilvl w:val="0"/>
          <w:numId w:val="25"/>
        </w:numPr>
        <w:ind w:left="0" w:firstLine="709"/>
        <w:jc w:val="both"/>
        <w:rPr>
          <w:rFonts w:asciiTheme="majorHAnsi" w:hAnsiTheme="majorHAnsi" w:cs="Times New Roman"/>
          <w:sz w:val="28"/>
          <w:szCs w:val="28"/>
        </w:rPr>
      </w:pPr>
      <w:r w:rsidRPr="00CA5BF1">
        <w:rPr>
          <w:rFonts w:asciiTheme="majorHAnsi" w:hAnsiTheme="majorHAnsi" w:cs="Times New Roman"/>
          <w:sz w:val="28"/>
          <w:szCs w:val="28"/>
        </w:rPr>
        <w:t xml:space="preserve"> </w:t>
      </w:r>
      <w:r w:rsidR="00F72590" w:rsidRPr="00CA5BF1">
        <w:rPr>
          <w:rFonts w:asciiTheme="majorHAnsi" w:hAnsiTheme="majorHAnsi" w:cs="Times New Roman"/>
          <w:sz w:val="28"/>
          <w:szCs w:val="28"/>
        </w:rPr>
        <w:t>Удовлетворение потребностей в кадрах</w:t>
      </w:r>
      <w:r w:rsidR="00BC4BDC" w:rsidRPr="00CA5BF1">
        <w:rPr>
          <w:rFonts w:asciiTheme="majorHAnsi" w:hAnsiTheme="majorHAnsi" w:cs="Times New Roman"/>
          <w:sz w:val="28"/>
          <w:szCs w:val="28"/>
        </w:rPr>
        <w:t>, способных реализовать</w:t>
      </w:r>
      <w:r w:rsidR="00F72590" w:rsidRPr="00CA5BF1">
        <w:rPr>
          <w:rFonts w:asciiTheme="majorHAnsi" w:hAnsiTheme="majorHAnsi" w:cs="Times New Roman"/>
          <w:sz w:val="28"/>
          <w:szCs w:val="28"/>
        </w:rPr>
        <w:t xml:space="preserve"> </w:t>
      </w:r>
      <w:r w:rsidR="009F74C7" w:rsidRPr="00CA5BF1">
        <w:rPr>
          <w:rFonts w:asciiTheme="majorHAnsi" w:hAnsiTheme="majorHAnsi" w:cs="Times New Roman"/>
          <w:sz w:val="28"/>
          <w:szCs w:val="28"/>
        </w:rPr>
        <w:t>стоящи</w:t>
      </w:r>
      <w:r w:rsidR="00BC4BDC" w:rsidRPr="00CA5BF1">
        <w:rPr>
          <w:rFonts w:asciiTheme="majorHAnsi" w:hAnsiTheme="majorHAnsi" w:cs="Times New Roman"/>
          <w:sz w:val="28"/>
          <w:szCs w:val="28"/>
        </w:rPr>
        <w:t>е</w:t>
      </w:r>
      <w:r w:rsidR="009F74C7" w:rsidRPr="00CA5BF1">
        <w:rPr>
          <w:rFonts w:asciiTheme="majorHAnsi" w:hAnsiTheme="majorHAnsi" w:cs="Times New Roman"/>
          <w:sz w:val="28"/>
          <w:szCs w:val="28"/>
        </w:rPr>
        <w:t xml:space="preserve"> перед</w:t>
      </w:r>
      <w:r w:rsidR="00BC4BDC" w:rsidRPr="00CA5BF1">
        <w:rPr>
          <w:rFonts w:asciiTheme="majorHAnsi" w:hAnsiTheme="majorHAnsi" w:cs="Times New Roman"/>
          <w:sz w:val="28"/>
          <w:szCs w:val="28"/>
        </w:rPr>
        <w:t xml:space="preserve"> государственным органом цели</w:t>
      </w:r>
      <w:r w:rsidR="00F72590" w:rsidRPr="00CA5BF1">
        <w:rPr>
          <w:rFonts w:asciiTheme="majorHAnsi" w:hAnsiTheme="majorHAnsi" w:cs="Times New Roman"/>
          <w:sz w:val="28"/>
          <w:szCs w:val="28"/>
        </w:rPr>
        <w:t xml:space="preserve"> и задач</w:t>
      </w:r>
      <w:r w:rsidR="00BC4BDC" w:rsidRPr="00CA5BF1">
        <w:rPr>
          <w:rFonts w:asciiTheme="majorHAnsi" w:hAnsiTheme="majorHAnsi" w:cs="Times New Roman"/>
          <w:sz w:val="28"/>
          <w:szCs w:val="28"/>
        </w:rPr>
        <w:t>и</w:t>
      </w:r>
      <w:r w:rsidR="00F72590" w:rsidRPr="00CA5BF1">
        <w:rPr>
          <w:rFonts w:asciiTheme="majorHAnsi" w:hAnsiTheme="majorHAnsi" w:cs="Times New Roman"/>
          <w:sz w:val="28"/>
          <w:szCs w:val="28"/>
        </w:rPr>
        <w:t xml:space="preserve">, а также </w:t>
      </w:r>
      <w:r w:rsidR="00BC4BDC" w:rsidRPr="00CA5BF1">
        <w:rPr>
          <w:rFonts w:asciiTheme="majorHAnsi" w:hAnsiTheme="majorHAnsi" w:cs="Times New Roman"/>
          <w:sz w:val="28"/>
          <w:szCs w:val="28"/>
        </w:rPr>
        <w:t xml:space="preserve">эффективно осуществлять </w:t>
      </w:r>
      <w:r w:rsidR="009F74C7" w:rsidRPr="00CA5BF1">
        <w:rPr>
          <w:rFonts w:asciiTheme="majorHAnsi" w:hAnsiTheme="majorHAnsi" w:cs="Times New Roman"/>
          <w:sz w:val="28"/>
          <w:szCs w:val="28"/>
        </w:rPr>
        <w:t>возл</w:t>
      </w:r>
      <w:r w:rsidR="00BC4BDC" w:rsidRPr="00CA5BF1">
        <w:rPr>
          <w:rFonts w:asciiTheme="majorHAnsi" w:hAnsiTheme="majorHAnsi" w:cs="Times New Roman"/>
          <w:sz w:val="28"/>
          <w:szCs w:val="28"/>
        </w:rPr>
        <w:t>оженные на него</w:t>
      </w:r>
      <w:r w:rsidR="009F74C7" w:rsidRPr="00CA5BF1">
        <w:rPr>
          <w:rFonts w:asciiTheme="majorHAnsi" w:hAnsiTheme="majorHAnsi" w:cs="Times New Roman"/>
          <w:sz w:val="28"/>
          <w:szCs w:val="28"/>
        </w:rPr>
        <w:t xml:space="preserve"> </w:t>
      </w:r>
      <w:r w:rsidR="00F72590" w:rsidRPr="00CA5BF1">
        <w:rPr>
          <w:rFonts w:asciiTheme="majorHAnsi" w:hAnsiTheme="majorHAnsi" w:cs="Times New Roman"/>
          <w:sz w:val="28"/>
          <w:szCs w:val="28"/>
        </w:rPr>
        <w:t>полномочи</w:t>
      </w:r>
      <w:r w:rsidR="00BC4BDC" w:rsidRPr="00CA5BF1">
        <w:rPr>
          <w:rFonts w:asciiTheme="majorHAnsi" w:hAnsiTheme="majorHAnsi" w:cs="Times New Roman"/>
          <w:sz w:val="28"/>
          <w:szCs w:val="28"/>
        </w:rPr>
        <w:t>я</w:t>
      </w:r>
      <w:r w:rsidR="00F72590" w:rsidRPr="00CA5BF1">
        <w:rPr>
          <w:rFonts w:asciiTheme="majorHAnsi" w:hAnsiTheme="majorHAnsi" w:cs="Times New Roman"/>
          <w:sz w:val="28"/>
          <w:szCs w:val="28"/>
        </w:rPr>
        <w:t>.</w:t>
      </w:r>
    </w:p>
    <w:p w:rsidR="00403CC5" w:rsidRPr="00CA5BF1" w:rsidRDefault="00BC2CBF" w:rsidP="009556AE">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2.</w:t>
      </w:r>
      <w:r w:rsidR="0048303F" w:rsidRPr="00CA5BF1">
        <w:rPr>
          <w:rFonts w:asciiTheme="majorHAnsi" w:hAnsiTheme="majorHAnsi" w:cs="Times New Roman"/>
          <w:sz w:val="28"/>
          <w:szCs w:val="28"/>
        </w:rPr>
        <w:t> </w:t>
      </w:r>
      <w:r w:rsidRPr="00CA5BF1">
        <w:rPr>
          <w:rFonts w:asciiTheme="majorHAnsi" w:hAnsiTheme="majorHAnsi" w:cs="Times New Roman"/>
          <w:sz w:val="28"/>
          <w:szCs w:val="28"/>
        </w:rPr>
        <w:t>Р</w:t>
      </w:r>
      <w:r w:rsidR="00223513" w:rsidRPr="00CA5BF1">
        <w:rPr>
          <w:rFonts w:asciiTheme="majorHAnsi" w:hAnsiTheme="majorHAnsi" w:cs="Times New Roman"/>
          <w:sz w:val="28"/>
          <w:szCs w:val="28"/>
        </w:rPr>
        <w:t xml:space="preserve">еализация </w:t>
      </w:r>
      <w:r w:rsidR="0048303F" w:rsidRPr="00CA5BF1">
        <w:rPr>
          <w:rFonts w:asciiTheme="majorHAnsi" w:hAnsiTheme="majorHAnsi" w:cs="Times New Roman"/>
          <w:sz w:val="28"/>
          <w:szCs w:val="28"/>
        </w:rPr>
        <w:t xml:space="preserve">конституционного права граждан на равный </w:t>
      </w:r>
      <w:r w:rsidRPr="00CA5BF1">
        <w:rPr>
          <w:rFonts w:asciiTheme="majorHAnsi" w:hAnsiTheme="majorHAnsi" w:cs="Times New Roman"/>
          <w:sz w:val="28"/>
          <w:szCs w:val="28"/>
        </w:rPr>
        <w:t>доступ к государственной службе</w:t>
      </w:r>
      <w:r w:rsidR="00C51B41" w:rsidRPr="00CA5BF1">
        <w:rPr>
          <w:rFonts w:asciiTheme="majorHAnsi" w:hAnsiTheme="majorHAnsi" w:cs="Times New Roman"/>
          <w:sz w:val="28"/>
          <w:szCs w:val="28"/>
        </w:rPr>
        <w:t xml:space="preserve"> посредством обеспечения равных возможностей претендентов для </w:t>
      </w:r>
      <w:r w:rsidR="00403CC5" w:rsidRPr="00CA5BF1">
        <w:rPr>
          <w:rFonts w:asciiTheme="majorHAnsi" w:hAnsiTheme="majorHAnsi" w:cs="Times New Roman"/>
          <w:sz w:val="28"/>
          <w:szCs w:val="28"/>
        </w:rPr>
        <w:t xml:space="preserve">прохождения оценочных процедур (одинаковые </w:t>
      </w:r>
      <w:r w:rsidR="00403CC5" w:rsidRPr="00CA5BF1">
        <w:rPr>
          <w:rFonts w:asciiTheme="majorHAnsi" w:hAnsiTheme="majorHAnsi" w:cs="Times New Roman"/>
          <w:color w:val="000000" w:themeColor="text1"/>
          <w:sz w:val="28"/>
          <w:szCs w:val="28"/>
        </w:rPr>
        <w:t>оценочны</w:t>
      </w:r>
      <w:r w:rsidR="00125471" w:rsidRPr="00CA5BF1">
        <w:rPr>
          <w:rFonts w:asciiTheme="majorHAnsi" w:hAnsiTheme="majorHAnsi" w:cs="Times New Roman"/>
          <w:color w:val="000000" w:themeColor="text1"/>
          <w:sz w:val="28"/>
          <w:szCs w:val="28"/>
        </w:rPr>
        <w:t>е</w:t>
      </w:r>
      <w:r w:rsidR="00403CC5" w:rsidRPr="00CA5BF1">
        <w:rPr>
          <w:rFonts w:asciiTheme="majorHAnsi" w:hAnsiTheme="majorHAnsi" w:cs="Times New Roman"/>
          <w:color w:val="000000" w:themeColor="text1"/>
          <w:sz w:val="28"/>
          <w:szCs w:val="28"/>
        </w:rPr>
        <w:t xml:space="preserve"> задания </w:t>
      </w:r>
      <w:r w:rsidR="00403CC5" w:rsidRPr="00CA5BF1">
        <w:rPr>
          <w:rFonts w:asciiTheme="majorHAnsi" w:hAnsiTheme="majorHAnsi" w:cs="Times New Roman"/>
          <w:sz w:val="28"/>
          <w:szCs w:val="28"/>
        </w:rPr>
        <w:t>в одинаковых условиях).</w:t>
      </w:r>
    </w:p>
    <w:p w:rsidR="00223513" w:rsidRPr="00CA5BF1" w:rsidRDefault="00BC2CBF" w:rsidP="009556AE">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3.</w:t>
      </w:r>
      <w:r w:rsidR="00223513" w:rsidRPr="00CA5BF1">
        <w:rPr>
          <w:rFonts w:asciiTheme="majorHAnsi" w:hAnsiTheme="majorHAnsi" w:cs="Times New Roman"/>
          <w:sz w:val="28"/>
          <w:szCs w:val="28"/>
        </w:rPr>
        <w:t> </w:t>
      </w:r>
      <w:r w:rsidR="0024601E" w:rsidRPr="00CA5BF1">
        <w:rPr>
          <w:rFonts w:asciiTheme="majorHAnsi" w:hAnsiTheme="majorHAnsi" w:cs="Times New Roman"/>
          <w:sz w:val="28"/>
          <w:szCs w:val="28"/>
        </w:rPr>
        <w:t xml:space="preserve">Обеспечение качественного формирования </w:t>
      </w:r>
      <w:r w:rsidR="00223513" w:rsidRPr="00CA5BF1">
        <w:rPr>
          <w:rFonts w:asciiTheme="majorHAnsi" w:hAnsiTheme="majorHAnsi" w:cs="Times New Roman"/>
          <w:sz w:val="28"/>
          <w:szCs w:val="28"/>
        </w:rPr>
        <w:t>квалификационных требований</w:t>
      </w:r>
      <w:r w:rsidR="004C2905" w:rsidRPr="00CA5BF1">
        <w:rPr>
          <w:rFonts w:asciiTheme="majorHAnsi" w:hAnsiTheme="majorHAnsi" w:cs="Times New Roman"/>
          <w:sz w:val="28"/>
          <w:szCs w:val="28"/>
        </w:rPr>
        <w:t>, отражающих цели, задачи, а также полномочия государственных органов.</w:t>
      </w:r>
    </w:p>
    <w:p w:rsidR="004C2905" w:rsidRPr="00CA5BF1" w:rsidRDefault="004A2901" w:rsidP="0017762F">
      <w:pPr>
        <w:pStyle w:val="ConsPlusNormal"/>
        <w:widowControl/>
        <w:numPr>
          <w:ilvl w:val="0"/>
          <w:numId w:val="27"/>
        </w:numPr>
        <w:ind w:left="0" w:firstLine="709"/>
        <w:jc w:val="both"/>
        <w:rPr>
          <w:rFonts w:asciiTheme="majorHAnsi" w:hAnsiTheme="majorHAnsi" w:cs="Times New Roman"/>
          <w:color w:val="000000" w:themeColor="text1"/>
          <w:sz w:val="28"/>
          <w:szCs w:val="28"/>
        </w:rPr>
      </w:pPr>
      <w:r w:rsidRPr="00CA5BF1">
        <w:rPr>
          <w:rFonts w:asciiTheme="majorHAnsi" w:hAnsiTheme="majorHAnsi" w:cs="Times New Roman"/>
          <w:sz w:val="28"/>
          <w:szCs w:val="28"/>
        </w:rPr>
        <w:t>Обеспечение законности</w:t>
      </w:r>
      <w:r w:rsidR="00F72590" w:rsidRPr="00CA5BF1">
        <w:rPr>
          <w:rFonts w:asciiTheme="majorHAnsi" w:hAnsiTheme="majorHAnsi" w:cs="Times New Roman"/>
          <w:sz w:val="28"/>
          <w:szCs w:val="28"/>
        </w:rPr>
        <w:t xml:space="preserve"> </w:t>
      </w:r>
      <w:r w:rsidR="00115284" w:rsidRPr="00CA5BF1">
        <w:rPr>
          <w:rFonts w:asciiTheme="majorHAnsi" w:hAnsiTheme="majorHAnsi" w:cs="Times New Roman"/>
          <w:sz w:val="28"/>
          <w:szCs w:val="28"/>
        </w:rPr>
        <w:t xml:space="preserve">посредством </w:t>
      </w:r>
      <w:r w:rsidR="00F72590" w:rsidRPr="00CA5BF1">
        <w:rPr>
          <w:rFonts w:asciiTheme="majorHAnsi" w:hAnsiTheme="majorHAnsi" w:cs="Times New Roman"/>
          <w:sz w:val="28"/>
          <w:szCs w:val="28"/>
        </w:rPr>
        <w:t>соблюдени</w:t>
      </w:r>
      <w:r w:rsidR="00115284" w:rsidRPr="00CA5BF1">
        <w:rPr>
          <w:rFonts w:asciiTheme="majorHAnsi" w:hAnsiTheme="majorHAnsi" w:cs="Times New Roman"/>
          <w:sz w:val="28"/>
          <w:szCs w:val="28"/>
        </w:rPr>
        <w:t>я</w:t>
      </w:r>
      <w:r w:rsidR="00F72590" w:rsidRPr="00CA5BF1">
        <w:rPr>
          <w:rFonts w:asciiTheme="majorHAnsi" w:hAnsiTheme="majorHAnsi" w:cs="Times New Roman"/>
          <w:sz w:val="28"/>
          <w:szCs w:val="28"/>
        </w:rPr>
        <w:t xml:space="preserve"> и реализаци</w:t>
      </w:r>
      <w:r w:rsidR="00115284" w:rsidRPr="00CA5BF1">
        <w:rPr>
          <w:rFonts w:asciiTheme="majorHAnsi" w:hAnsiTheme="majorHAnsi" w:cs="Times New Roman"/>
          <w:sz w:val="28"/>
          <w:szCs w:val="28"/>
        </w:rPr>
        <w:t>и</w:t>
      </w:r>
      <w:r w:rsidR="00F72590" w:rsidRPr="00CA5BF1">
        <w:rPr>
          <w:rFonts w:asciiTheme="majorHAnsi" w:hAnsiTheme="majorHAnsi" w:cs="Times New Roman"/>
          <w:sz w:val="28"/>
          <w:szCs w:val="28"/>
        </w:rPr>
        <w:t xml:space="preserve"> требований законодательных и иных нормативных правовых актов Российской Федерации, связанных с поступлением на гражданскую </w:t>
      </w:r>
      <w:r w:rsidR="00F72590" w:rsidRPr="00CA5BF1">
        <w:rPr>
          <w:rFonts w:asciiTheme="majorHAnsi" w:hAnsiTheme="majorHAnsi" w:cs="Times New Roman"/>
          <w:color w:val="000000" w:themeColor="text1"/>
          <w:sz w:val="28"/>
          <w:szCs w:val="28"/>
        </w:rPr>
        <w:t>службу</w:t>
      </w:r>
      <w:r w:rsidR="004C2905" w:rsidRPr="00CA5BF1">
        <w:rPr>
          <w:rStyle w:val="af9"/>
          <w:rFonts w:asciiTheme="majorHAnsi" w:hAnsiTheme="majorHAnsi"/>
          <w:color w:val="000000" w:themeColor="text1"/>
          <w:sz w:val="28"/>
          <w:szCs w:val="28"/>
        </w:rPr>
        <w:footnoteReference w:id="11"/>
      </w:r>
      <w:r w:rsidR="00F72590" w:rsidRPr="00CA5BF1">
        <w:rPr>
          <w:rFonts w:asciiTheme="majorHAnsi" w:hAnsiTheme="majorHAnsi" w:cs="Times New Roman"/>
          <w:color w:val="000000" w:themeColor="text1"/>
          <w:sz w:val="28"/>
          <w:szCs w:val="28"/>
        </w:rPr>
        <w:t xml:space="preserve">. </w:t>
      </w:r>
    </w:p>
    <w:p w:rsidR="0092176C" w:rsidRPr="00CA5BF1" w:rsidRDefault="0092176C" w:rsidP="0017762F">
      <w:pPr>
        <w:pStyle w:val="ConsPlusNormal"/>
        <w:widowControl/>
        <w:numPr>
          <w:ilvl w:val="0"/>
          <w:numId w:val="27"/>
        </w:numPr>
        <w:ind w:left="0" w:firstLine="709"/>
        <w:jc w:val="both"/>
        <w:rPr>
          <w:rFonts w:asciiTheme="majorHAnsi" w:hAnsiTheme="majorHAnsi" w:cs="Times New Roman"/>
          <w:color w:val="000000" w:themeColor="text1"/>
          <w:sz w:val="28"/>
          <w:szCs w:val="28"/>
        </w:rPr>
      </w:pPr>
      <w:r w:rsidRPr="00CA5BF1">
        <w:rPr>
          <w:rFonts w:asciiTheme="majorHAnsi" w:hAnsiTheme="majorHAnsi" w:cs="Times New Roman"/>
          <w:color w:val="000000" w:themeColor="text1"/>
          <w:sz w:val="28"/>
          <w:szCs w:val="28"/>
        </w:rPr>
        <w:t>Коллегиальность и системность оценки кадров, учитывающая как имеющийся профессиональный уровень, так и потенциал должностного роста.</w:t>
      </w:r>
    </w:p>
    <w:p w:rsidR="00D32311" w:rsidRPr="00CA5BF1" w:rsidRDefault="00D32311" w:rsidP="0017762F">
      <w:pPr>
        <w:pStyle w:val="ConsPlusNormal"/>
        <w:widowControl/>
        <w:numPr>
          <w:ilvl w:val="0"/>
          <w:numId w:val="27"/>
        </w:numPr>
        <w:ind w:left="0" w:firstLine="709"/>
        <w:jc w:val="both"/>
        <w:rPr>
          <w:rFonts w:asciiTheme="majorHAnsi" w:hAnsiTheme="majorHAnsi" w:cs="Times New Roman"/>
          <w:color w:val="000000" w:themeColor="text1"/>
          <w:sz w:val="28"/>
          <w:szCs w:val="28"/>
        </w:rPr>
      </w:pPr>
      <w:r w:rsidRPr="00CA5BF1">
        <w:rPr>
          <w:rFonts w:asciiTheme="majorHAnsi" w:hAnsiTheme="majorHAnsi" w:cs="Times New Roman"/>
          <w:color w:val="000000" w:themeColor="text1"/>
          <w:sz w:val="28"/>
          <w:szCs w:val="28"/>
        </w:rPr>
        <w:t>Исключение возможности поступления на гражданскую службу</w:t>
      </w:r>
      <w:r w:rsidR="00D50E5B">
        <w:rPr>
          <w:rFonts w:asciiTheme="majorHAnsi" w:hAnsiTheme="majorHAnsi" w:cs="Times New Roman"/>
          <w:color w:val="000000" w:themeColor="text1"/>
          <w:sz w:val="28"/>
          <w:szCs w:val="28"/>
        </w:rPr>
        <w:t xml:space="preserve"> лиц, не имеющих </w:t>
      </w:r>
      <w:r w:rsidR="00816BAF">
        <w:rPr>
          <w:rFonts w:asciiTheme="majorHAnsi" w:hAnsiTheme="majorHAnsi" w:cs="Times New Roman"/>
          <w:color w:val="000000" w:themeColor="text1"/>
          <w:sz w:val="28"/>
          <w:szCs w:val="28"/>
        </w:rPr>
        <w:t xml:space="preserve">на это права </w:t>
      </w:r>
      <w:r w:rsidR="00D50E5B">
        <w:rPr>
          <w:rFonts w:asciiTheme="majorHAnsi" w:hAnsiTheme="majorHAnsi" w:cs="Times New Roman"/>
          <w:color w:val="000000" w:themeColor="text1"/>
          <w:sz w:val="28"/>
          <w:szCs w:val="28"/>
        </w:rPr>
        <w:t>в соответствии с законодательством</w:t>
      </w:r>
      <w:r w:rsidR="00816BAF">
        <w:rPr>
          <w:rFonts w:asciiTheme="majorHAnsi" w:hAnsiTheme="majorHAnsi" w:cs="Times New Roman"/>
          <w:color w:val="000000" w:themeColor="text1"/>
          <w:sz w:val="28"/>
          <w:szCs w:val="28"/>
        </w:rPr>
        <w:t xml:space="preserve"> Российской Федерации</w:t>
      </w:r>
      <w:r w:rsidRPr="00CA5BF1">
        <w:rPr>
          <w:rFonts w:asciiTheme="majorHAnsi" w:hAnsiTheme="majorHAnsi" w:cs="Times New Roman"/>
          <w:color w:val="000000" w:themeColor="text1"/>
          <w:sz w:val="28"/>
          <w:szCs w:val="28"/>
        </w:rPr>
        <w:t>.</w:t>
      </w:r>
    </w:p>
    <w:p w:rsidR="0024601E" w:rsidRPr="00CA5BF1" w:rsidRDefault="00BC2CBF" w:rsidP="0017762F">
      <w:pPr>
        <w:pStyle w:val="ConsPlusNormal"/>
        <w:widowControl/>
        <w:numPr>
          <w:ilvl w:val="0"/>
          <w:numId w:val="27"/>
        </w:numPr>
        <w:ind w:left="0" w:firstLine="709"/>
        <w:jc w:val="both"/>
        <w:rPr>
          <w:rFonts w:asciiTheme="majorHAnsi" w:hAnsiTheme="majorHAnsi" w:cs="Times New Roman"/>
          <w:sz w:val="28"/>
          <w:szCs w:val="28"/>
        </w:rPr>
      </w:pPr>
      <w:r w:rsidRPr="00CA5BF1">
        <w:rPr>
          <w:rFonts w:asciiTheme="majorHAnsi" w:hAnsiTheme="majorHAnsi" w:cs="Times New Roman"/>
          <w:sz w:val="28"/>
          <w:szCs w:val="28"/>
        </w:rPr>
        <w:t xml:space="preserve"> </w:t>
      </w:r>
      <w:r w:rsidR="0024601E" w:rsidRPr="00CA5BF1">
        <w:rPr>
          <w:rFonts w:asciiTheme="majorHAnsi" w:hAnsiTheme="majorHAnsi" w:cs="Times New Roman"/>
          <w:sz w:val="28"/>
          <w:szCs w:val="28"/>
        </w:rPr>
        <w:t>Реализация права на обжалование результатов</w:t>
      </w:r>
      <w:r w:rsidR="00E21365" w:rsidRPr="00CA5BF1">
        <w:rPr>
          <w:rFonts w:asciiTheme="majorHAnsi" w:hAnsiTheme="majorHAnsi" w:cs="Times New Roman"/>
          <w:sz w:val="28"/>
          <w:szCs w:val="28"/>
        </w:rPr>
        <w:t xml:space="preserve"> отбора</w:t>
      </w:r>
      <w:r w:rsidR="0024601E" w:rsidRPr="00CA5BF1">
        <w:rPr>
          <w:rFonts w:asciiTheme="majorHAnsi" w:hAnsiTheme="majorHAnsi" w:cs="Times New Roman"/>
          <w:sz w:val="28"/>
          <w:szCs w:val="28"/>
        </w:rPr>
        <w:t>.</w:t>
      </w:r>
    </w:p>
    <w:p w:rsidR="00F72590" w:rsidRPr="00CA5BF1" w:rsidRDefault="005D6791" w:rsidP="009556AE">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8</w:t>
      </w:r>
      <w:r w:rsidR="0024601E" w:rsidRPr="00CA5BF1">
        <w:rPr>
          <w:rFonts w:asciiTheme="majorHAnsi" w:hAnsiTheme="majorHAnsi" w:cs="Times New Roman"/>
          <w:sz w:val="28"/>
          <w:szCs w:val="28"/>
        </w:rPr>
        <w:t>. </w:t>
      </w:r>
      <w:r w:rsidR="00BC2CBF" w:rsidRPr="00CA5BF1">
        <w:rPr>
          <w:rFonts w:asciiTheme="majorHAnsi" w:hAnsiTheme="majorHAnsi" w:cs="Times New Roman"/>
          <w:sz w:val="28"/>
          <w:szCs w:val="28"/>
        </w:rPr>
        <w:t xml:space="preserve">Использование валидных, надежных и технологичных методов оценки. </w:t>
      </w:r>
    </w:p>
    <w:p w:rsidR="00223513" w:rsidRPr="00CA5BF1" w:rsidRDefault="005D6791" w:rsidP="009556AE">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9</w:t>
      </w:r>
      <w:r w:rsidR="0024601E" w:rsidRPr="00CA5BF1">
        <w:rPr>
          <w:rFonts w:asciiTheme="majorHAnsi" w:hAnsiTheme="majorHAnsi" w:cs="Times New Roman"/>
          <w:sz w:val="28"/>
          <w:szCs w:val="28"/>
        </w:rPr>
        <w:t>. </w:t>
      </w:r>
      <w:r w:rsidR="00BC2CBF" w:rsidRPr="00CA5BF1">
        <w:rPr>
          <w:rFonts w:asciiTheme="majorHAnsi" w:hAnsiTheme="majorHAnsi" w:cs="Times New Roman"/>
          <w:sz w:val="28"/>
          <w:szCs w:val="28"/>
        </w:rPr>
        <w:t>О</w:t>
      </w:r>
      <w:r w:rsidR="00223513" w:rsidRPr="00CA5BF1">
        <w:rPr>
          <w:rFonts w:asciiTheme="majorHAnsi" w:hAnsiTheme="majorHAnsi" w:cs="Times New Roman"/>
          <w:sz w:val="28"/>
          <w:szCs w:val="28"/>
        </w:rPr>
        <w:t xml:space="preserve">ткрытость и доступность информации о </w:t>
      </w:r>
      <w:r w:rsidR="009F74C7" w:rsidRPr="00CA5BF1">
        <w:rPr>
          <w:rFonts w:asciiTheme="majorHAnsi" w:hAnsiTheme="majorHAnsi" w:cs="Times New Roman"/>
          <w:sz w:val="28"/>
          <w:szCs w:val="28"/>
        </w:rPr>
        <w:t xml:space="preserve">порядке </w:t>
      </w:r>
      <w:r w:rsidR="0024601E" w:rsidRPr="00CA5BF1">
        <w:rPr>
          <w:rFonts w:asciiTheme="majorHAnsi" w:hAnsiTheme="majorHAnsi" w:cs="Times New Roman"/>
          <w:sz w:val="28"/>
          <w:szCs w:val="28"/>
        </w:rPr>
        <w:t>поступлени</w:t>
      </w:r>
      <w:r w:rsidR="009F74C7" w:rsidRPr="00CA5BF1">
        <w:rPr>
          <w:rFonts w:asciiTheme="majorHAnsi" w:hAnsiTheme="majorHAnsi" w:cs="Times New Roman"/>
          <w:sz w:val="28"/>
          <w:szCs w:val="28"/>
        </w:rPr>
        <w:t>я</w:t>
      </w:r>
      <w:r w:rsidR="00223513" w:rsidRPr="00CA5BF1">
        <w:rPr>
          <w:rFonts w:asciiTheme="majorHAnsi" w:hAnsiTheme="majorHAnsi" w:cs="Times New Roman"/>
          <w:sz w:val="28"/>
          <w:szCs w:val="28"/>
        </w:rPr>
        <w:t xml:space="preserve"> на гражданскую службу</w:t>
      </w:r>
      <w:r w:rsidR="00B113FF" w:rsidRPr="00CA5BF1">
        <w:rPr>
          <w:rFonts w:asciiTheme="majorHAnsi" w:hAnsiTheme="majorHAnsi" w:cs="Times New Roman"/>
          <w:sz w:val="28"/>
          <w:szCs w:val="28"/>
        </w:rPr>
        <w:t xml:space="preserve">, включая сведения о методах </w:t>
      </w:r>
      <w:r w:rsidR="009F74C7" w:rsidRPr="00CA5BF1">
        <w:rPr>
          <w:rFonts w:asciiTheme="majorHAnsi" w:hAnsiTheme="majorHAnsi" w:cs="Times New Roman"/>
          <w:sz w:val="28"/>
          <w:szCs w:val="28"/>
        </w:rPr>
        <w:t>оценки</w:t>
      </w:r>
      <w:r w:rsidR="003A7D8B" w:rsidRPr="00CA5BF1">
        <w:rPr>
          <w:rFonts w:asciiTheme="majorHAnsi" w:hAnsiTheme="majorHAnsi" w:cs="Times New Roman"/>
          <w:sz w:val="28"/>
          <w:szCs w:val="28"/>
        </w:rPr>
        <w:t xml:space="preserve">, </w:t>
      </w:r>
      <w:r w:rsidR="00404A60" w:rsidRPr="00CA5BF1">
        <w:rPr>
          <w:rFonts w:asciiTheme="majorHAnsi" w:hAnsiTheme="majorHAnsi" w:cs="Times New Roman"/>
          <w:sz w:val="28"/>
          <w:szCs w:val="28"/>
        </w:rPr>
        <w:br/>
      </w:r>
      <w:r w:rsidR="003A7D8B" w:rsidRPr="00CA5BF1">
        <w:rPr>
          <w:rFonts w:asciiTheme="majorHAnsi" w:hAnsiTheme="majorHAnsi" w:cs="Times New Roman"/>
          <w:sz w:val="28"/>
          <w:szCs w:val="28"/>
        </w:rPr>
        <w:t>и обжалования результатов отбора</w:t>
      </w:r>
      <w:r w:rsidR="0024601E" w:rsidRPr="00CA5BF1">
        <w:rPr>
          <w:rFonts w:asciiTheme="majorHAnsi" w:hAnsiTheme="majorHAnsi" w:cs="Times New Roman"/>
          <w:sz w:val="28"/>
          <w:szCs w:val="28"/>
        </w:rPr>
        <w:t>.</w:t>
      </w:r>
    </w:p>
    <w:p w:rsidR="00204473" w:rsidRPr="00CA5BF1" w:rsidRDefault="005D6791" w:rsidP="009556AE">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10</w:t>
      </w:r>
      <w:r w:rsidR="0024601E" w:rsidRPr="00CA5BF1">
        <w:rPr>
          <w:rFonts w:asciiTheme="majorHAnsi" w:hAnsiTheme="majorHAnsi" w:cs="Times New Roman"/>
          <w:sz w:val="28"/>
          <w:szCs w:val="28"/>
        </w:rPr>
        <w:t xml:space="preserve">. </w:t>
      </w:r>
      <w:r w:rsidR="00BC2CBF" w:rsidRPr="00CA5BF1">
        <w:rPr>
          <w:rFonts w:asciiTheme="majorHAnsi" w:hAnsiTheme="majorHAnsi" w:cs="Times New Roman"/>
          <w:sz w:val="28"/>
          <w:szCs w:val="28"/>
        </w:rPr>
        <w:t>Э</w:t>
      </w:r>
      <w:r w:rsidR="00223513" w:rsidRPr="00CA5BF1">
        <w:rPr>
          <w:rFonts w:asciiTheme="majorHAnsi" w:hAnsiTheme="majorHAnsi" w:cs="Times New Roman"/>
          <w:sz w:val="28"/>
          <w:szCs w:val="28"/>
        </w:rPr>
        <w:t xml:space="preserve">кономическая обоснованность используемых </w:t>
      </w:r>
      <w:r w:rsidR="00403CC5" w:rsidRPr="00CA5BF1">
        <w:rPr>
          <w:rFonts w:asciiTheme="majorHAnsi" w:hAnsiTheme="majorHAnsi" w:cs="Times New Roman"/>
          <w:sz w:val="28"/>
          <w:szCs w:val="28"/>
        </w:rPr>
        <w:t>методов оценки</w:t>
      </w:r>
      <w:r w:rsidR="0024601E" w:rsidRPr="00CA5BF1">
        <w:rPr>
          <w:rFonts w:asciiTheme="majorHAnsi" w:hAnsiTheme="majorHAnsi" w:cs="Times New Roman"/>
          <w:sz w:val="28"/>
          <w:szCs w:val="28"/>
        </w:rPr>
        <w:t>.</w:t>
      </w:r>
    </w:p>
    <w:p w:rsidR="00C22239" w:rsidRPr="00CA5BF1" w:rsidRDefault="00646212" w:rsidP="009556AE">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 xml:space="preserve">Технологии </w:t>
      </w:r>
      <w:r w:rsidR="00C22239" w:rsidRPr="00CA5BF1">
        <w:rPr>
          <w:rFonts w:asciiTheme="majorHAnsi" w:hAnsiTheme="majorHAnsi" w:cs="Times New Roman"/>
          <w:sz w:val="28"/>
          <w:szCs w:val="28"/>
        </w:rPr>
        <w:t xml:space="preserve">реализации </w:t>
      </w:r>
      <w:r w:rsidR="001F236B" w:rsidRPr="00CA5BF1">
        <w:rPr>
          <w:rFonts w:asciiTheme="majorHAnsi" w:hAnsiTheme="majorHAnsi" w:cs="Times New Roman"/>
          <w:sz w:val="28"/>
          <w:szCs w:val="28"/>
        </w:rPr>
        <w:t>в государственных органах</w:t>
      </w:r>
      <w:r w:rsidR="00A002A0" w:rsidRPr="00CA5BF1">
        <w:rPr>
          <w:rFonts w:asciiTheme="majorHAnsi" w:hAnsiTheme="majorHAnsi" w:cs="Times New Roman"/>
          <w:sz w:val="28"/>
          <w:szCs w:val="28"/>
        </w:rPr>
        <w:t xml:space="preserve"> мероприятий</w:t>
      </w:r>
      <w:r w:rsidR="00C22239" w:rsidRPr="00CA5BF1">
        <w:rPr>
          <w:rFonts w:asciiTheme="majorHAnsi" w:hAnsiTheme="majorHAnsi" w:cs="Times New Roman"/>
          <w:sz w:val="28"/>
          <w:szCs w:val="28"/>
        </w:rPr>
        <w:t xml:space="preserve">, входящих в систему формирования кадрового состава </w:t>
      </w:r>
      <w:r w:rsidR="001F236B" w:rsidRPr="00CA5BF1">
        <w:rPr>
          <w:rFonts w:asciiTheme="majorHAnsi" w:hAnsiTheme="majorHAnsi" w:cs="Times New Roman"/>
          <w:sz w:val="28"/>
          <w:szCs w:val="28"/>
        </w:rPr>
        <w:t>гражданской службы</w:t>
      </w:r>
      <w:r w:rsidR="00C22239" w:rsidRPr="00CA5BF1">
        <w:rPr>
          <w:rFonts w:asciiTheme="majorHAnsi" w:hAnsiTheme="majorHAnsi" w:cs="Times New Roman"/>
          <w:sz w:val="28"/>
          <w:szCs w:val="28"/>
        </w:rPr>
        <w:t xml:space="preserve">, </w:t>
      </w:r>
      <w:r w:rsidR="00B93636" w:rsidRPr="00CA5BF1">
        <w:rPr>
          <w:rFonts w:asciiTheme="majorHAnsi" w:hAnsiTheme="majorHAnsi" w:cs="Times New Roman"/>
          <w:sz w:val="28"/>
          <w:szCs w:val="28"/>
        </w:rPr>
        <w:t>изложены</w:t>
      </w:r>
      <w:r w:rsidR="00C22239" w:rsidRPr="00CA5BF1">
        <w:rPr>
          <w:rFonts w:asciiTheme="majorHAnsi" w:hAnsiTheme="majorHAnsi" w:cs="Times New Roman"/>
          <w:sz w:val="28"/>
          <w:szCs w:val="28"/>
        </w:rPr>
        <w:t xml:space="preserve"> в соответствующих разделах Методического инструментария.</w:t>
      </w:r>
    </w:p>
    <w:p w:rsidR="00C22239" w:rsidRPr="00CA5BF1" w:rsidRDefault="00A002A0" w:rsidP="009556AE">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Эффективное формирование кадрового состава</w:t>
      </w:r>
      <w:r w:rsidR="003534FE" w:rsidRPr="00CA5BF1">
        <w:rPr>
          <w:rFonts w:asciiTheme="majorHAnsi" w:hAnsiTheme="majorHAnsi" w:cs="Times New Roman"/>
          <w:sz w:val="28"/>
          <w:szCs w:val="28"/>
        </w:rPr>
        <w:t xml:space="preserve"> требует слаженной, системной и ориентированной на результат работы руковод</w:t>
      </w:r>
      <w:r w:rsidRPr="00CA5BF1">
        <w:rPr>
          <w:rFonts w:asciiTheme="majorHAnsi" w:hAnsiTheme="majorHAnsi" w:cs="Times New Roman"/>
          <w:sz w:val="28"/>
          <w:szCs w:val="28"/>
        </w:rPr>
        <w:t>ства</w:t>
      </w:r>
      <w:r w:rsidR="003534FE" w:rsidRPr="00CA5BF1">
        <w:rPr>
          <w:rFonts w:asciiTheme="majorHAnsi" w:hAnsiTheme="majorHAnsi" w:cs="Times New Roman"/>
          <w:sz w:val="28"/>
          <w:szCs w:val="28"/>
        </w:rPr>
        <w:t xml:space="preserve"> государственного органа, </w:t>
      </w:r>
      <w:r w:rsidRPr="00CA5BF1">
        <w:rPr>
          <w:rFonts w:asciiTheme="majorHAnsi" w:hAnsiTheme="majorHAnsi" w:cs="Times New Roman"/>
          <w:sz w:val="28"/>
          <w:szCs w:val="28"/>
        </w:rPr>
        <w:t>руковод</w:t>
      </w:r>
      <w:r w:rsidR="003534FE" w:rsidRPr="00CA5BF1">
        <w:rPr>
          <w:rFonts w:asciiTheme="majorHAnsi" w:hAnsiTheme="majorHAnsi" w:cs="Times New Roman"/>
          <w:sz w:val="28"/>
          <w:szCs w:val="28"/>
        </w:rPr>
        <w:t>ителей его структурных подразделений</w:t>
      </w:r>
      <w:r w:rsidR="00B93636" w:rsidRPr="00CA5BF1">
        <w:rPr>
          <w:rFonts w:asciiTheme="majorHAnsi" w:hAnsiTheme="majorHAnsi" w:cs="Times New Roman"/>
          <w:sz w:val="28"/>
          <w:szCs w:val="28"/>
        </w:rPr>
        <w:t>, в первую очеред</w:t>
      </w:r>
      <w:r w:rsidRPr="00CA5BF1">
        <w:rPr>
          <w:rFonts w:asciiTheme="majorHAnsi" w:hAnsiTheme="majorHAnsi" w:cs="Times New Roman"/>
          <w:sz w:val="28"/>
          <w:szCs w:val="28"/>
        </w:rPr>
        <w:t>ь</w:t>
      </w:r>
      <w:r w:rsidR="00B93636" w:rsidRPr="00CA5BF1">
        <w:rPr>
          <w:rFonts w:asciiTheme="majorHAnsi" w:hAnsiTheme="majorHAnsi" w:cs="Times New Roman"/>
          <w:sz w:val="28"/>
          <w:szCs w:val="28"/>
        </w:rPr>
        <w:t xml:space="preserve"> кадровой службы</w:t>
      </w:r>
      <w:r w:rsidRPr="00CA5BF1">
        <w:rPr>
          <w:rFonts w:asciiTheme="majorHAnsi" w:hAnsiTheme="majorHAnsi" w:cs="Times New Roman"/>
          <w:sz w:val="28"/>
          <w:szCs w:val="28"/>
        </w:rPr>
        <w:t>,</w:t>
      </w:r>
      <w:r w:rsidR="003534FE" w:rsidRPr="00CA5BF1">
        <w:rPr>
          <w:rFonts w:asciiTheme="majorHAnsi" w:hAnsiTheme="majorHAnsi" w:cs="Times New Roman"/>
          <w:sz w:val="28"/>
          <w:szCs w:val="28"/>
        </w:rPr>
        <w:t xml:space="preserve"> </w:t>
      </w:r>
      <w:r w:rsidRPr="00CA5BF1">
        <w:rPr>
          <w:rFonts w:asciiTheme="majorHAnsi" w:hAnsiTheme="majorHAnsi" w:cs="Times New Roman"/>
          <w:sz w:val="28"/>
          <w:szCs w:val="28"/>
        </w:rPr>
        <w:t>а также</w:t>
      </w:r>
      <w:r w:rsidR="003534FE" w:rsidRPr="00CA5BF1">
        <w:rPr>
          <w:rFonts w:asciiTheme="majorHAnsi" w:hAnsiTheme="majorHAnsi" w:cs="Times New Roman"/>
          <w:sz w:val="28"/>
          <w:szCs w:val="28"/>
        </w:rPr>
        <w:t xml:space="preserve"> привлекаемых внешних экспертов.</w:t>
      </w:r>
    </w:p>
    <w:p w:rsidR="003534FE" w:rsidRPr="00CA5BF1" w:rsidRDefault="003534FE" w:rsidP="009556AE">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Для этого в государственном органе необходимо:</w:t>
      </w:r>
    </w:p>
    <w:p w:rsidR="003534FE" w:rsidRPr="00CA5BF1" w:rsidRDefault="00011516" w:rsidP="009556AE">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 </w:t>
      </w:r>
      <w:r w:rsidR="003534FE" w:rsidRPr="00CA5BF1">
        <w:rPr>
          <w:rFonts w:asciiTheme="majorHAnsi" w:hAnsiTheme="majorHAnsi" w:cs="Times New Roman"/>
          <w:sz w:val="28"/>
          <w:szCs w:val="28"/>
        </w:rPr>
        <w:t>организ</w:t>
      </w:r>
      <w:r w:rsidR="009E005E" w:rsidRPr="00CA5BF1">
        <w:rPr>
          <w:rFonts w:asciiTheme="majorHAnsi" w:hAnsiTheme="majorHAnsi" w:cs="Times New Roman"/>
          <w:sz w:val="28"/>
          <w:szCs w:val="28"/>
        </w:rPr>
        <w:t>овать</w:t>
      </w:r>
      <w:r w:rsidR="003534FE" w:rsidRPr="00CA5BF1">
        <w:rPr>
          <w:rFonts w:asciiTheme="majorHAnsi" w:hAnsiTheme="majorHAnsi" w:cs="Times New Roman"/>
          <w:sz w:val="28"/>
          <w:szCs w:val="28"/>
        </w:rPr>
        <w:t xml:space="preserve"> р</w:t>
      </w:r>
      <w:r w:rsidR="009E005E" w:rsidRPr="00CA5BF1">
        <w:rPr>
          <w:rFonts w:asciiTheme="majorHAnsi" w:hAnsiTheme="majorHAnsi" w:cs="Times New Roman"/>
          <w:sz w:val="28"/>
          <w:szCs w:val="28"/>
        </w:rPr>
        <w:t>аботу, направленную на реализацию мероприятий</w:t>
      </w:r>
      <w:r w:rsidR="003534FE" w:rsidRPr="00CA5BF1">
        <w:rPr>
          <w:rFonts w:asciiTheme="majorHAnsi" w:hAnsiTheme="majorHAnsi" w:cs="Times New Roman"/>
          <w:sz w:val="28"/>
          <w:szCs w:val="28"/>
        </w:rPr>
        <w:t xml:space="preserve"> </w:t>
      </w:r>
      <w:r w:rsidR="009E005E" w:rsidRPr="00CA5BF1">
        <w:rPr>
          <w:rFonts w:asciiTheme="majorHAnsi" w:hAnsiTheme="majorHAnsi" w:cs="Times New Roman"/>
          <w:sz w:val="28"/>
          <w:szCs w:val="28"/>
        </w:rPr>
        <w:t>по</w:t>
      </w:r>
      <w:r w:rsidR="003534FE" w:rsidRPr="00CA5BF1">
        <w:rPr>
          <w:rFonts w:asciiTheme="majorHAnsi" w:hAnsiTheme="majorHAnsi" w:cs="Times New Roman"/>
          <w:sz w:val="28"/>
          <w:szCs w:val="28"/>
        </w:rPr>
        <w:t xml:space="preserve"> формирования кадрового состава</w:t>
      </w:r>
      <w:r w:rsidR="001F236B" w:rsidRPr="00CA5BF1">
        <w:rPr>
          <w:rFonts w:asciiTheme="majorHAnsi" w:hAnsiTheme="majorHAnsi" w:cs="Times New Roman"/>
          <w:sz w:val="28"/>
          <w:szCs w:val="28"/>
        </w:rPr>
        <w:t xml:space="preserve"> государственного органа</w:t>
      </w:r>
      <w:r w:rsidR="009E005E" w:rsidRPr="00CA5BF1">
        <w:rPr>
          <w:rFonts w:asciiTheme="majorHAnsi" w:hAnsiTheme="majorHAnsi" w:cs="Times New Roman"/>
          <w:sz w:val="28"/>
          <w:szCs w:val="28"/>
        </w:rPr>
        <w:t>,</w:t>
      </w:r>
      <w:r w:rsidR="003534FE" w:rsidRPr="00CA5BF1">
        <w:rPr>
          <w:rFonts w:asciiTheme="majorHAnsi" w:hAnsiTheme="majorHAnsi" w:cs="Times New Roman"/>
          <w:sz w:val="28"/>
          <w:szCs w:val="28"/>
        </w:rPr>
        <w:t xml:space="preserve"> </w:t>
      </w:r>
      <w:r w:rsidR="00404A60" w:rsidRPr="00CA5BF1">
        <w:rPr>
          <w:rFonts w:asciiTheme="majorHAnsi" w:hAnsiTheme="majorHAnsi" w:cs="Times New Roman"/>
          <w:sz w:val="28"/>
          <w:szCs w:val="28"/>
        </w:rPr>
        <w:br/>
      </w:r>
      <w:r w:rsidR="003534FE" w:rsidRPr="00CA5BF1">
        <w:rPr>
          <w:rFonts w:asciiTheme="majorHAnsi" w:hAnsiTheme="majorHAnsi" w:cs="Times New Roman"/>
          <w:sz w:val="28"/>
          <w:szCs w:val="28"/>
        </w:rPr>
        <w:t>и</w:t>
      </w:r>
      <w:r w:rsidR="009E005E" w:rsidRPr="00CA5BF1">
        <w:rPr>
          <w:rFonts w:asciiTheme="majorHAnsi" w:hAnsiTheme="majorHAnsi" w:cs="Times New Roman"/>
          <w:sz w:val="28"/>
          <w:szCs w:val="28"/>
        </w:rPr>
        <w:t xml:space="preserve"> осуществлять</w:t>
      </w:r>
      <w:r w:rsidR="003534FE" w:rsidRPr="00CA5BF1">
        <w:rPr>
          <w:rFonts w:asciiTheme="majorHAnsi" w:hAnsiTheme="majorHAnsi" w:cs="Times New Roman"/>
          <w:sz w:val="28"/>
          <w:szCs w:val="28"/>
        </w:rPr>
        <w:t xml:space="preserve"> контрол</w:t>
      </w:r>
      <w:r w:rsidR="009E005E" w:rsidRPr="00CA5BF1">
        <w:rPr>
          <w:rFonts w:asciiTheme="majorHAnsi" w:hAnsiTheme="majorHAnsi" w:cs="Times New Roman"/>
          <w:sz w:val="28"/>
          <w:szCs w:val="28"/>
        </w:rPr>
        <w:t>ь</w:t>
      </w:r>
      <w:r w:rsidR="009744EF" w:rsidRPr="00CA5BF1">
        <w:rPr>
          <w:rFonts w:asciiTheme="majorHAnsi" w:hAnsiTheme="majorHAnsi" w:cs="Times New Roman"/>
          <w:sz w:val="28"/>
          <w:szCs w:val="28"/>
        </w:rPr>
        <w:t xml:space="preserve"> за данной работой со стороны</w:t>
      </w:r>
      <w:r w:rsidR="003534FE" w:rsidRPr="00CA5BF1">
        <w:rPr>
          <w:rFonts w:asciiTheme="majorHAnsi" w:hAnsiTheme="majorHAnsi" w:cs="Times New Roman"/>
          <w:sz w:val="28"/>
          <w:szCs w:val="28"/>
        </w:rPr>
        <w:t xml:space="preserve"> руковод</w:t>
      </w:r>
      <w:r w:rsidR="009E005E" w:rsidRPr="00CA5BF1">
        <w:rPr>
          <w:rFonts w:asciiTheme="majorHAnsi" w:hAnsiTheme="majorHAnsi" w:cs="Times New Roman"/>
          <w:sz w:val="28"/>
          <w:szCs w:val="28"/>
        </w:rPr>
        <w:t>ства</w:t>
      </w:r>
      <w:r w:rsidR="003534FE" w:rsidRPr="00CA5BF1">
        <w:rPr>
          <w:rFonts w:asciiTheme="majorHAnsi" w:hAnsiTheme="majorHAnsi" w:cs="Times New Roman"/>
          <w:sz w:val="28"/>
          <w:szCs w:val="28"/>
        </w:rPr>
        <w:t>;</w:t>
      </w:r>
    </w:p>
    <w:p w:rsidR="003534FE" w:rsidRPr="00CA5BF1" w:rsidRDefault="003534FE" w:rsidP="009556AE">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w:t>
      </w:r>
      <w:r w:rsidR="00011516" w:rsidRPr="00CA5BF1">
        <w:rPr>
          <w:rFonts w:asciiTheme="majorHAnsi" w:hAnsiTheme="majorHAnsi" w:cs="Times New Roman"/>
          <w:sz w:val="28"/>
          <w:szCs w:val="28"/>
        </w:rPr>
        <w:t> </w:t>
      </w:r>
      <w:r w:rsidRPr="00CA5BF1">
        <w:rPr>
          <w:rFonts w:asciiTheme="majorHAnsi" w:hAnsiTheme="majorHAnsi" w:cs="Times New Roman"/>
          <w:sz w:val="28"/>
          <w:szCs w:val="28"/>
        </w:rPr>
        <w:t xml:space="preserve">определить </w:t>
      </w:r>
      <w:r w:rsidR="00E64AB4" w:rsidRPr="00CA5BF1">
        <w:rPr>
          <w:rFonts w:asciiTheme="majorHAnsi" w:hAnsiTheme="majorHAnsi" w:cs="Times New Roman"/>
          <w:sz w:val="28"/>
          <w:szCs w:val="28"/>
        </w:rPr>
        <w:t>специалистов</w:t>
      </w:r>
      <w:r w:rsidRPr="00CA5BF1">
        <w:rPr>
          <w:rFonts w:asciiTheme="majorHAnsi" w:hAnsiTheme="majorHAnsi" w:cs="Times New Roman"/>
          <w:sz w:val="28"/>
          <w:szCs w:val="28"/>
        </w:rPr>
        <w:t xml:space="preserve"> кадровой службы, ответственных за реализацию каждого из мероприяти</w:t>
      </w:r>
      <w:r w:rsidR="005B0EBE" w:rsidRPr="00CA5BF1">
        <w:rPr>
          <w:rFonts w:asciiTheme="majorHAnsi" w:hAnsiTheme="majorHAnsi" w:cs="Times New Roman"/>
          <w:sz w:val="28"/>
          <w:szCs w:val="28"/>
        </w:rPr>
        <w:t>й</w:t>
      </w:r>
      <w:r w:rsidRPr="00CA5BF1">
        <w:rPr>
          <w:rFonts w:asciiTheme="majorHAnsi" w:hAnsiTheme="majorHAnsi" w:cs="Times New Roman"/>
          <w:sz w:val="28"/>
          <w:szCs w:val="28"/>
        </w:rPr>
        <w:t xml:space="preserve"> </w:t>
      </w:r>
      <w:r w:rsidR="00E64AB4" w:rsidRPr="00CA5BF1">
        <w:rPr>
          <w:rFonts w:asciiTheme="majorHAnsi" w:hAnsiTheme="majorHAnsi" w:cs="Times New Roman"/>
          <w:sz w:val="28"/>
          <w:szCs w:val="28"/>
        </w:rPr>
        <w:t>по</w:t>
      </w:r>
      <w:r w:rsidRPr="00CA5BF1">
        <w:rPr>
          <w:rFonts w:asciiTheme="majorHAnsi" w:hAnsiTheme="majorHAnsi" w:cs="Times New Roman"/>
          <w:sz w:val="28"/>
          <w:szCs w:val="28"/>
        </w:rPr>
        <w:t xml:space="preserve"> формировани</w:t>
      </w:r>
      <w:r w:rsidR="00E64AB4" w:rsidRPr="00CA5BF1">
        <w:rPr>
          <w:rFonts w:asciiTheme="majorHAnsi" w:hAnsiTheme="majorHAnsi" w:cs="Times New Roman"/>
          <w:sz w:val="28"/>
          <w:szCs w:val="28"/>
        </w:rPr>
        <w:t>ю</w:t>
      </w:r>
      <w:r w:rsidRPr="00CA5BF1">
        <w:rPr>
          <w:rFonts w:asciiTheme="majorHAnsi" w:hAnsiTheme="majorHAnsi" w:cs="Times New Roman"/>
          <w:sz w:val="28"/>
          <w:szCs w:val="28"/>
        </w:rPr>
        <w:t xml:space="preserve"> кадрового состава;</w:t>
      </w:r>
    </w:p>
    <w:p w:rsidR="003534FE" w:rsidRPr="00CA5BF1" w:rsidRDefault="00011516" w:rsidP="009556AE">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 </w:t>
      </w:r>
      <w:r w:rsidR="003534FE" w:rsidRPr="00CA5BF1">
        <w:rPr>
          <w:rFonts w:asciiTheme="majorHAnsi" w:hAnsiTheme="majorHAnsi" w:cs="Times New Roman"/>
          <w:sz w:val="28"/>
          <w:szCs w:val="28"/>
        </w:rPr>
        <w:t xml:space="preserve">обеспечить </w:t>
      </w:r>
      <w:r w:rsidR="00E64AB4" w:rsidRPr="00CA5BF1">
        <w:rPr>
          <w:rFonts w:asciiTheme="majorHAnsi" w:hAnsiTheme="majorHAnsi" w:cs="Times New Roman"/>
          <w:sz w:val="28"/>
          <w:szCs w:val="28"/>
        </w:rPr>
        <w:t xml:space="preserve">правовое оформление и </w:t>
      </w:r>
      <w:r w:rsidR="003534FE" w:rsidRPr="00CA5BF1">
        <w:rPr>
          <w:rFonts w:asciiTheme="majorHAnsi" w:hAnsiTheme="majorHAnsi" w:cs="Times New Roman"/>
          <w:sz w:val="28"/>
          <w:szCs w:val="28"/>
        </w:rPr>
        <w:t xml:space="preserve">единые подходы </w:t>
      </w:r>
      <w:r w:rsidR="00E64AB4" w:rsidRPr="00CA5BF1">
        <w:rPr>
          <w:rFonts w:asciiTheme="majorHAnsi" w:hAnsiTheme="majorHAnsi" w:cs="Times New Roman"/>
          <w:sz w:val="28"/>
          <w:szCs w:val="28"/>
        </w:rPr>
        <w:t>к реализации мероприятий</w:t>
      </w:r>
      <w:r w:rsidR="003534FE" w:rsidRPr="00CA5BF1">
        <w:rPr>
          <w:rFonts w:asciiTheme="majorHAnsi" w:hAnsiTheme="majorHAnsi" w:cs="Times New Roman"/>
          <w:sz w:val="28"/>
          <w:szCs w:val="28"/>
        </w:rPr>
        <w:t xml:space="preserve"> </w:t>
      </w:r>
      <w:r w:rsidR="00E64AB4" w:rsidRPr="00CA5BF1">
        <w:rPr>
          <w:rFonts w:asciiTheme="majorHAnsi" w:hAnsiTheme="majorHAnsi" w:cs="Times New Roman"/>
          <w:sz w:val="28"/>
          <w:szCs w:val="28"/>
        </w:rPr>
        <w:t>по</w:t>
      </w:r>
      <w:r w:rsidR="003534FE" w:rsidRPr="00CA5BF1">
        <w:rPr>
          <w:rFonts w:asciiTheme="majorHAnsi" w:hAnsiTheme="majorHAnsi" w:cs="Times New Roman"/>
          <w:sz w:val="28"/>
          <w:szCs w:val="28"/>
        </w:rPr>
        <w:t xml:space="preserve"> формировани</w:t>
      </w:r>
      <w:r w:rsidR="00E64AB4" w:rsidRPr="00CA5BF1">
        <w:rPr>
          <w:rFonts w:asciiTheme="majorHAnsi" w:hAnsiTheme="majorHAnsi" w:cs="Times New Roman"/>
          <w:sz w:val="28"/>
          <w:szCs w:val="28"/>
        </w:rPr>
        <w:t>ю</w:t>
      </w:r>
      <w:r w:rsidR="003534FE" w:rsidRPr="00CA5BF1">
        <w:rPr>
          <w:rFonts w:asciiTheme="majorHAnsi" w:hAnsiTheme="majorHAnsi" w:cs="Times New Roman"/>
          <w:sz w:val="28"/>
          <w:szCs w:val="28"/>
        </w:rPr>
        <w:t xml:space="preserve"> кадрового состава </w:t>
      </w:r>
      <w:r w:rsidR="00506328" w:rsidRPr="00CA5BF1">
        <w:rPr>
          <w:rFonts w:asciiTheme="majorHAnsi" w:hAnsiTheme="majorHAnsi" w:cs="Times New Roman"/>
          <w:sz w:val="28"/>
          <w:szCs w:val="28"/>
        </w:rPr>
        <w:t xml:space="preserve">центрального аппарата федерального </w:t>
      </w:r>
      <w:r w:rsidR="003534FE" w:rsidRPr="00CA5BF1">
        <w:rPr>
          <w:rFonts w:asciiTheme="majorHAnsi" w:hAnsiTheme="majorHAnsi" w:cs="Times New Roman"/>
          <w:sz w:val="28"/>
          <w:szCs w:val="28"/>
        </w:rPr>
        <w:t>государственно</w:t>
      </w:r>
      <w:r w:rsidR="00506328" w:rsidRPr="00CA5BF1">
        <w:rPr>
          <w:rFonts w:asciiTheme="majorHAnsi" w:hAnsiTheme="majorHAnsi" w:cs="Times New Roman"/>
          <w:sz w:val="28"/>
          <w:szCs w:val="28"/>
        </w:rPr>
        <w:t>го</w:t>
      </w:r>
      <w:r w:rsidR="003534FE" w:rsidRPr="00CA5BF1">
        <w:rPr>
          <w:rFonts w:asciiTheme="majorHAnsi" w:hAnsiTheme="majorHAnsi" w:cs="Times New Roman"/>
          <w:sz w:val="28"/>
          <w:szCs w:val="28"/>
        </w:rPr>
        <w:t xml:space="preserve"> орган</w:t>
      </w:r>
      <w:r w:rsidR="00631351" w:rsidRPr="00CA5BF1">
        <w:rPr>
          <w:rFonts w:asciiTheme="majorHAnsi" w:hAnsiTheme="majorHAnsi" w:cs="Times New Roman"/>
          <w:sz w:val="28"/>
          <w:szCs w:val="28"/>
        </w:rPr>
        <w:t>а и его территориальных органов</w:t>
      </w:r>
      <w:r w:rsidR="00506328" w:rsidRPr="00CA5BF1">
        <w:rPr>
          <w:rFonts w:asciiTheme="majorHAnsi" w:hAnsiTheme="majorHAnsi" w:cs="Times New Roman"/>
          <w:sz w:val="28"/>
          <w:szCs w:val="28"/>
        </w:rPr>
        <w:t xml:space="preserve"> </w:t>
      </w:r>
      <w:r w:rsidR="00631351" w:rsidRPr="00CA5BF1">
        <w:rPr>
          <w:rFonts w:asciiTheme="majorHAnsi" w:hAnsiTheme="majorHAnsi" w:cs="Times New Roman"/>
          <w:sz w:val="28"/>
          <w:szCs w:val="28"/>
        </w:rPr>
        <w:t>(</w:t>
      </w:r>
      <w:r w:rsidR="00E64AB4" w:rsidRPr="00CA5BF1">
        <w:rPr>
          <w:rFonts w:asciiTheme="majorHAnsi" w:hAnsiTheme="majorHAnsi" w:cs="Times New Roman"/>
          <w:sz w:val="28"/>
          <w:szCs w:val="28"/>
        </w:rPr>
        <w:t>государственных органов</w:t>
      </w:r>
      <w:r w:rsidR="00506328" w:rsidRPr="00CA5BF1">
        <w:rPr>
          <w:rFonts w:asciiTheme="majorHAnsi" w:hAnsiTheme="majorHAnsi" w:cs="Times New Roman"/>
          <w:sz w:val="28"/>
          <w:szCs w:val="28"/>
        </w:rPr>
        <w:t xml:space="preserve"> субъекта Российской Федерации</w:t>
      </w:r>
      <w:r w:rsidR="00631351" w:rsidRPr="00CA5BF1">
        <w:rPr>
          <w:rFonts w:asciiTheme="majorHAnsi" w:hAnsiTheme="majorHAnsi" w:cs="Times New Roman"/>
          <w:sz w:val="28"/>
          <w:szCs w:val="28"/>
        </w:rPr>
        <w:t>)</w:t>
      </w:r>
      <w:r w:rsidR="00506328" w:rsidRPr="00CA5BF1">
        <w:rPr>
          <w:rFonts w:asciiTheme="majorHAnsi" w:hAnsiTheme="majorHAnsi" w:cs="Times New Roman"/>
          <w:sz w:val="28"/>
          <w:szCs w:val="28"/>
        </w:rPr>
        <w:t>;</w:t>
      </w:r>
    </w:p>
    <w:p w:rsidR="00506328" w:rsidRPr="00CA5BF1" w:rsidRDefault="00011516" w:rsidP="009556AE">
      <w:pPr>
        <w:pStyle w:val="ConsPlusNormal"/>
        <w:widowControl/>
        <w:ind w:firstLine="709"/>
        <w:jc w:val="both"/>
        <w:rPr>
          <w:rFonts w:asciiTheme="majorHAnsi" w:hAnsiTheme="majorHAnsi" w:cs="Times New Roman"/>
          <w:color w:val="000000" w:themeColor="text1"/>
          <w:sz w:val="28"/>
          <w:szCs w:val="28"/>
        </w:rPr>
      </w:pPr>
      <w:r w:rsidRPr="00CA5BF1">
        <w:rPr>
          <w:rFonts w:asciiTheme="majorHAnsi" w:hAnsiTheme="majorHAnsi" w:cs="Times New Roman"/>
          <w:sz w:val="28"/>
          <w:szCs w:val="28"/>
        </w:rPr>
        <w:t>- </w:t>
      </w:r>
      <w:r w:rsidR="000A3A03" w:rsidRPr="00CA5BF1">
        <w:rPr>
          <w:rFonts w:asciiTheme="majorHAnsi" w:hAnsiTheme="majorHAnsi" w:cs="Times New Roman"/>
          <w:color w:val="000000" w:themeColor="text1"/>
          <w:sz w:val="28"/>
          <w:szCs w:val="28"/>
        </w:rPr>
        <w:t>организовать</w:t>
      </w:r>
      <w:r w:rsidR="00E81798" w:rsidRPr="00CA5BF1">
        <w:rPr>
          <w:rFonts w:asciiTheme="majorHAnsi" w:hAnsiTheme="majorHAnsi" w:cs="Times New Roman"/>
          <w:color w:val="000000" w:themeColor="text1"/>
          <w:sz w:val="28"/>
          <w:szCs w:val="28"/>
        </w:rPr>
        <w:t xml:space="preserve"> и осуществлять непрерывное профессиональное развитие</w:t>
      </w:r>
      <w:r w:rsidR="000A3A03" w:rsidRPr="00CA5BF1">
        <w:rPr>
          <w:rFonts w:asciiTheme="majorHAnsi" w:hAnsiTheme="majorHAnsi" w:cs="Times New Roman"/>
          <w:color w:val="000000" w:themeColor="text1"/>
          <w:sz w:val="28"/>
          <w:szCs w:val="28"/>
        </w:rPr>
        <w:t xml:space="preserve"> </w:t>
      </w:r>
      <w:r w:rsidR="001F1E09" w:rsidRPr="00CA5BF1">
        <w:rPr>
          <w:rFonts w:asciiTheme="majorHAnsi" w:hAnsiTheme="majorHAnsi" w:cs="Times New Roman"/>
          <w:color w:val="000000" w:themeColor="text1"/>
          <w:sz w:val="28"/>
          <w:szCs w:val="28"/>
        </w:rPr>
        <w:t>специалистов</w:t>
      </w:r>
      <w:r w:rsidR="00506328" w:rsidRPr="00CA5BF1">
        <w:rPr>
          <w:rFonts w:asciiTheme="majorHAnsi" w:hAnsiTheme="majorHAnsi" w:cs="Times New Roman"/>
          <w:color w:val="000000" w:themeColor="text1"/>
          <w:sz w:val="28"/>
          <w:szCs w:val="28"/>
        </w:rPr>
        <w:t xml:space="preserve"> кадровой службы</w:t>
      </w:r>
      <w:r w:rsidR="00E81798" w:rsidRPr="00CA5BF1">
        <w:rPr>
          <w:rFonts w:asciiTheme="majorHAnsi" w:hAnsiTheme="majorHAnsi" w:cs="Times New Roman"/>
          <w:color w:val="000000" w:themeColor="text1"/>
          <w:sz w:val="28"/>
          <w:szCs w:val="28"/>
        </w:rPr>
        <w:t>, ориентированное на</w:t>
      </w:r>
      <w:r w:rsidR="00506328" w:rsidRPr="00CA5BF1">
        <w:rPr>
          <w:rFonts w:asciiTheme="majorHAnsi" w:hAnsiTheme="majorHAnsi" w:cs="Times New Roman"/>
          <w:color w:val="000000" w:themeColor="text1"/>
          <w:sz w:val="28"/>
          <w:szCs w:val="28"/>
        </w:rPr>
        <w:t xml:space="preserve"> современны</w:t>
      </w:r>
      <w:r w:rsidR="00E81798" w:rsidRPr="00CA5BF1">
        <w:rPr>
          <w:rFonts w:asciiTheme="majorHAnsi" w:hAnsiTheme="majorHAnsi" w:cs="Times New Roman"/>
          <w:color w:val="000000" w:themeColor="text1"/>
          <w:sz w:val="28"/>
          <w:szCs w:val="28"/>
        </w:rPr>
        <w:t>е</w:t>
      </w:r>
      <w:r w:rsidR="00506328" w:rsidRPr="00CA5BF1">
        <w:rPr>
          <w:rFonts w:asciiTheme="majorHAnsi" w:hAnsiTheme="majorHAnsi" w:cs="Times New Roman"/>
          <w:color w:val="000000" w:themeColor="text1"/>
          <w:sz w:val="28"/>
          <w:szCs w:val="28"/>
        </w:rPr>
        <w:t xml:space="preserve"> эффективны</w:t>
      </w:r>
      <w:r w:rsidR="00E81798" w:rsidRPr="00CA5BF1">
        <w:rPr>
          <w:rFonts w:asciiTheme="majorHAnsi" w:hAnsiTheme="majorHAnsi" w:cs="Times New Roman"/>
          <w:color w:val="000000" w:themeColor="text1"/>
          <w:sz w:val="28"/>
          <w:szCs w:val="28"/>
        </w:rPr>
        <w:t>е</w:t>
      </w:r>
      <w:r w:rsidR="00506328" w:rsidRPr="00CA5BF1">
        <w:rPr>
          <w:rFonts w:asciiTheme="majorHAnsi" w:hAnsiTheme="majorHAnsi" w:cs="Times New Roman"/>
          <w:color w:val="000000" w:themeColor="text1"/>
          <w:sz w:val="28"/>
          <w:szCs w:val="28"/>
        </w:rPr>
        <w:t xml:space="preserve"> по</w:t>
      </w:r>
      <w:r w:rsidR="001F1E09" w:rsidRPr="00CA5BF1">
        <w:rPr>
          <w:rFonts w:asciiTheme="majorHAnsi" w:hAnsiTheme="majorHAnsi" w:cs="Times New Roman"/>
          <w:color w:val="000000" w:themeColor="text1"/>
          <w:sz w:val="28"/>
          <w:szCs w:val="28"/>
        </w:rPr>
        <w:t>дход</w:t>
      </w:r>
      <w:r w:rsidR="00E81798" w:rsidRPr="00CA5BF1">
        <w:rPr>
          <w:rFonts w:asciiTheme="majorHAnsi" w:hAnsiTheme="majorHAnsi" w:cs="Times New Roman"/>
          <w:color w:val="000000" w:themeColor="text1"/>
          <w:sz w:val="28"/>
          <w:szCs w:val="28"/>
        </w:rPr>
        <w:t>ы</w:t>
      </w:r>
      <w:r w:rsidR="001F1E09" w:rsidRPr="00CA5BF1">
        <w:rPr>
          <w:rFonts w:asciiTheme="majorHAnsi" w:hAnsiTheme="majorHAnsi" w:cs="Times New Roman"/>
          <w:color w:val="000000" w:themeColor="text1"/>
          <w:sz w:val="28"/>
          <w:szCs w:val="28"/>
        </w:rPr>
        <w:t xml:space="preserve"> к реализации мероприятий</w:t>
      </w:r>
      <w:r w:rsidR="00506328" w:rsidRPr="00CA5BF1">
        <w:rPr>
          <w:rFonts w:asciiTheme="majorHAnsi" w:hAnsiTheme="majorHAnsi" w:cs="Times New Roman"/>
          <w:color w:val="000000" w:themeColor="text1"/>
          <w:sz w:val="28"/>
          <w:szCs w:val="28"/>
        </w:rPr>
        <w:t xml:space="preserve"> </w:t>
      </w:r>
      <w:r w:rsidR="001F1E09" w:rsidRPr="00CA5BF1">
        <w:rPr>
          <w:rFonts w:asciiTheme="majorHAnsi" w:hAnsiTheme="majorHAnsi" w:cs="Times New Roman"/>
          <w:color w:val="000000" w:themeColor="text1"/>
          <w:sz w:val="28"/>
          <w:szCs w:val="28"/>
        </w:rPr>
        <w:t>по формированию кадрового состава</w:t>
      </w:r>
      <w:r w:rsidR="00506328" w:rsidRPr="00CA5BF1">
        <w:rPr>
          <w:rFonts w:asciiTheme="majorHAnsi" w:hAnsiTheme="majorHAnsi" w:cs="Times New Roman"/>
          <w:color w:val="000000" w:themeColor="text1"/>
          <w:sz w:val="28"/>
          <w:szCs w:val="28"/>
        </w:rPr>
        <w:t>;</w:t>
      </w:r>
    </w:p>
    <w:p w:rsidR="001E20A0" w:rsidRPr="00CA5BF1" w:rsidRDefault="00011516" w:rsidP="009556AE">
      <w:pPr>
        <w:pStyle w:val="ConsPlusNormal"/>
        <w:widowControl/>
        <w:ind w:firstLine="709"/>
        <w:jc w:val="both"/>
        <w:rPr>
          <w:rFonts w:asciiTheme="majorHAnsi" w:hAnsiTheme="majorHAnsi" w:cs="Times New Roman"/>
          <w:color w:val="000000" w:themeColor="text1"/>
          <w:sz w:val="28"/>
          <w:szCs w:val="28"/>
        </w:rPr>
      </w:pPr>
      <w:r w:rsidRPr="00CA5BF1">
        <w:rPr>
          <w:rFonts w:asciiTheme="majorHAnsi" w:hAnsiTheme="majorHAnsi" w:cs="Times New Roman"/>
          <w:color w:val="000000" w:themeColor="text1"/>
          <w:sz w:val="28"/>
          <w:szCs w:val="28"/>
        </w:rPr>
        <w:t>- </w:t>
      </w:r>
      <w:r w:rsidR="009849BD" w:rsidRPr="00CA5BF1">
        <w:rPr>
          <w:rFonts w:asciiTheme="majorHAnsi" w:hAnsiTheme="majorHAnsi" w:cs="Times New Roman"/>
          <w:color w:val="000000" w:themeColor="text1"/>
          <w:sz w:val="28"/>
          <w:szCs w:val="28"/>
        </w:rPr>
        <w:t xml:space="preserve">обеспечить разработку </w:t>
      </w:r>
      <w:r w:rsidR="00285471" w:rsidRPr="00CA5BF1">
        <w:rPr>
          <w:rFonts w:asciiTheme="majorHAnsi" w:hAnsiTheme="majorHAnsi" w:cs="Times New Roman"/>
          <w:color w:val="000000" w:themeColor="text1"/>
          <w:sz w:val="28"/>
          <w:szCs w:val="28"/>
        </w:rPr>
        <w:t xml:space="preserve">и внедрение </w:t>
      </w:r>
      <w:r w:rsidR="009849BD" w:rsidRPr="00CA5BF1">
        <w:rPr>
          <w:rFonts w:asciiTheme="majorHAnsi" w:hAnsiTheme="majorHAnsi" w:cs="Times New Roman"/>
          <w:color w:val="000000" w:themeColor="text1"/>
          <w:sz w:val="28"/>
          <w:szCs w:val="28"/>
        </w:rPr>
        <w:t xml:space="preserve">методической </w:t>
      </w:r>
      <w:r w:rsidR="009849BD" w:rsidRPr="00CA5BF1">
        <w:rPr>
          <w:rFonts w:asciiTheme="majorHAnsi" w:hAnsiTheme="majorHAnsi" w:cs="Times New Roman"/>
          <w:sz w:val="28"/>
          <w:szCs w:val="28"/>
        </w:rPr>
        <w:t>ос</w:t>
      </w:r>
      <w:r w:rsidR="00C60ED7" w:rsidRPr="00CA5BF1">
        <w:rPr>
          <w:rFonts w:asciiTheme="majorHAnsi" w:hAnsiTheme="majorHAnsi" w:cs="Times New Roman"/>
          <w:sz w:val="28"/>
          <w:szCs w:val="28"/>
        </w:rPr>
        <w:t>новы для реализации мероприятий</w:t>
      </w:r>
      <w:r w:rsidR="009849BD" w:rsidRPr="00CA5BF1">
        <w:rPr>
          <w:rFonts w:asciiTheme="majorHAnsi" w:hAnsiTheme="majorHAnsi" w:cs="Times New Roman"/>
          <w:sz w:val="28"/>
          <w:szCs w:val="28"/>
        </w:rPr>
        <w:t xml:space="preserve"> </w:t>
      </w:r>
      <w:r w:rsidR="00C60ED7" w:rsidRPr="00CA5BF1">
        <w:rPr>
          <w:rFonts w:asciiTheme="majorHAnsi" w:hAnsiTheme="majorHAnsi" w:cs="Times New Roman"/>
          <w:sz w:val="28"/>
          <w:szCs w:val="28"/>
        </w:rPr>
        <w:t>по формированию кадрового состава</w:t>
      </w:r>
      <w:r w:rsidR="00285471" w:rsidRPr="00CA5BF1">
        <w:rPr>
          <w:rFonts w:asciiTheme="majorHAnsi" w:hAnsiTheme="majorHAnsi" w:cs="Times New Roman"/>
          <w:sz w:val="28"/>
          <w:szCs w:val="28"/>
        </w:rPr>
        <w:t xml:space="preserve">, </w:t>
      </w:r>
      <w:r w:rsidR="00285471" w:rsidRPr="00CA5BF1">
        <w:rPr>
          <w:rFonts w:asciiTheme="majorHAnsi" w:hAnsiTheme="majorHAnsi" w:cs="Times New Roman"/>
          <w:color w:val="000000" w:themeColor="text1"/>
          <w:sz w:val="28"/>
          <w:szCs w:val="28"/>
        </w:rPr>
        <w:t>основанной на современных эффективных подходах к управлению персоналом</w:t>
      </w:r>
      <w:r w:rsidR="001E20A0" w:rsidRPr="00CA5BF1">
        <w:rPr>
          <w:rFonts w:asciiTheme="majorHAnsi" w:hAnsiTheme="majorHAnsi" w:cs="Times New Roman"/>
          <w:color w:val="000000" w:themeColor="text1"/>
          <w:sz w:val="28"/>
          <w:szCs w:val="28"/>
        </w:rPr>
        <w:t>;</w:t>
      </w:r>
    </w:p>
    <w:p w:rsidR="001E20A0" w:rsidRPr="00CA5BF1" w:rsidRDefault="00011516" w:rsidP="009556AE">
      <w:pPr>
        <w:pStyle w:val="ConsPlusNormal"/>
        <w:widowControl/>
        <w:ind w:firstLine="709"/>
        <w:jc w:val="both"/>
        <w:rPr>
          <w:rFonts w:asciiTheme="majorHAnsi" w:hAnsiTheme="majorHAnsi" w:cs="Times New Roman"/>
          <w:color w:val="000000" w:themeColor="text1"/>
          <w:sz w:val="28"/>
          <w:szCs w:val="28"/>
        </w:rPr>
      </w:pPr>
      <w:r w:rsidRPr="00CA5BF1">
        <w:rPr>
          <w:rFonts w:asciiTheme="majorHAnsi" w:hAnsiTheme="majorHAnsi" w:cs="Times New Roman"/>
          <w:color w:val="000000" w:themeColor="text1"/>
          <w:sz w:val="28"/>
          <w:szCs w:val="28"/>
        </w:rPr>
        <w:t>- </w:t>
      </w:r>
      <w:r w:rsidR="001E20A0" w:rsidRPr="00CA5BF1">
        <w:rPr>
          <w:rFonts w:asciiTheme="majorHAnsi" w:hAnsiTheme="majorHAnsi" w:cs="Times New Roman"/>
          <w:color w:val="000000" w:themeColor="text1"/>
          <w:sz w:val="28"/>
          <w:szCs w:val="28"/>
        </w:rPr>
        <w:t>сформировать пул экспертов по областям и видам деятельности из числа рекоменд</w:t>
      </w:r>
      <w:r w:rsidR="00404A60" w:rsidRPr="00CA5BF1">
        <w:rPr>
          <w:rFonts w:asciiTheme="majorHAnsi" w:hAnsiTheme="majorHAnsi" w:cs="Times New Roman"/>
          <w:color w:val="000000" w:themeColor="text1"/>
          <w:sz w:val="28"/>
          <w:szCs w:val="28"/>
        </w:rPr>
        <w:t>уемых</w:t>
      </w:r>
      <w:r w:rsidR="001E20A0" w:rsidRPr="00CA5BF1">
        <w:rPr>
          <w:rFonts w:asciiTheme="majorHAnsi" w:hAnsiTheme="majorHAnsi" w:cs="Times New Roman"/>
          <w:color w:val="000000" w:themeColor="text1"/>
          <w:sz w:val="28"/>
          <w:szCs w:val="28"/>
        </w:rPr>
        <w:t xml:space="preserve"> Минтрудом России для включения в составы конкурсных и аттестационных комиссий для привлечения к проведению оценки профессионального уровня вне конкурсных процедур;</w:t>
      </w:r>
    </w:p>
    <w:p w:rsidR="00B93636" w:rsidRPr="00CA5BF1" w:rsidRDefault="00011516" w:rsidP="001E20A0">
      <w:pPr>
        <w:pStyle w:val="ConsPlusNormal"/>
        <w:widowControl/>
        <w:ind w:firstLine="709"/>
        <w:jc w:val="both"/>
        <w:rPr>
          <w:rFonts w:asciiTheme="majorHAnsi" w:hAnsiTheme="majorHAnsi" w:cs="Times New Roman"/>
          <w:color w:val="000000" w:themeColor="text1"/>
          <w:sz w:val="28"/>
          <w:szCs w:val="28"/>
        </w:rPr>
      </w:pPr>
      <w:r w:rsidRPr="00CA5BF1">
        <w:rPr>
          <w:rFonts w:asciiTheme="majorHAnsi" w:hAnsiTheme="majorHAnsi" w:cs="Times New Roman"/>
          <w:color w:val="000000" w:themeColor="text1"/>
          <w:sz w:val="28"/>
          <w:szCs w:val="28"/>
        </w:rPr>
        <w:t>- </w:t>
      </w:r>
      <w:r w:rsidR="001E20A0" w:rsidRPr="00CA5BF1">
        <w:rPr>
          <w:rFonts w:asciiTheme="majorHAnsi" w:hAnsiTheme="majorHAnsi" w:cs="Times New Roman"/>
          <w:color w:val="000000" w:themeColor="text1"/>
          <w:sz w:val="28"/>
          <w:szCs w:val="28"/>
        </w:rPr>
        <w:t>расширить контакты и проведение профориентационных мероприятий с образовательными организациями высшего образования, осуществляющи</w:t>
      </w:r>
      <w:r w:rsidRPr="00CA5BF1">
        <w:rPr>
          <w:rFonts w:asciiTheme="majorHAnsi" w:hAnsiTheme="majorHAnsi" w:cs="Times New Roman"/>
          <w:color w:val="000000" w:themeColor="text1"/>
          <w:sz w:val="28"/>
          <w:szCs w:val="28"/>
        </w:rPr>
        <w:t>ми</w:t>
      </w:r>
      <w:r w:rsidR="001E20A0" w:rsidRPr="00CA5BF1">
        <w:rPr>
          <w:rFonts w:asciiTheme="majorHAnsi" w:hAnsiTheme="majorHAnsi" w:cs="Times New Roman"/>
          <w:color w:val="000000" w:themeColor="text1"/>
          <w:sz w:val="28"/>
          <w:szCs w:val="28"/>
        </w:rPr>
        <w:t xml:space="preserve"> подготовку кадров по областям и видам </w:t>
      </w:r>
      <w:r w:rsidR="00466014" w:rsidRPr="00CA5BF1">
        <w:rPr>
          <w:rFonts w:asciiTheme="majorHAnsi" w:hAnsiTheme="majorHAnsi" w:cs="Times New Roman"/>
          <w:color w:val="000000" w:themeColor="text1"/>
          <w:sz w:val="28"/>
          <w:szCs w:val="28"/>
        </w:rPr>
        <w:t xml:space="preserve">в установленных сферах </w:t>
      </w:r>
      <w:r w:rsidR="001E20A0" w:rsidRPr="00CA5BF1">
        <w:rPr>
          <w:rFonts w:asciiTheme="majorHAnsi" w:hAnsiTheme="majorHAnsi" w:cs="Times New Roman"/>
          <w:color w:val="000000" w:themeColor="text1"/>
          <w:sz w:val="28"/>
          <w:szCs w:val="28"/>
        </w:rPr>
        <w:t>деятельности государственного органа</w:t>
      </w:r>
      <w:r w:rsidR="00285471" w:rsidRPr="00CA5BF1">
        <w:rPr>
          <w:rFonts w:asciiTheme="majorHAnsi" w:hAnsiTheme="majorHAnsi" w:cs="Times New Roman"/>
          <w:color w:val="000000" w:themeColor="text1"/>
          <w:sz w:val="28"/>
          <w:szCs w:val="28"/>
        </w:rPr>
        <w:t>.</w:t>
      </w:r>
    </w:p>
    <w:p w:rsidR="003F42CE" w:rsidRPr="00CA5BF1" w:rsidRDefault="003F42CE" w:rsidP="009556AE">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color w:val="000000" w:themeColor="text1"/>
          <w:sz w:val="28"/>
          <w:szCs w:val="28"/>
        </w:rPr>
        <w:t xml:space="preserve">В случае наличия у федерального государственного </w:t>
      </w:r>
      <w:r w:rsidRPr="00CA5BF1">
        <w:rPr>
          <w:rFonts w:asciiTheme="majorHAnsi" w:hAnsiTheme="majorHAnsi" w:cs="Times New Roman"/>
          <w:sz w:val="28"/>
          <w:szCs w:val="28"/>
        </w:rPr>
        <w:t>органа обширной сети террит</w:t>
      </w:r>
      <w:r w:rsidR="009849BD" w:rsidRPr="00CA5BF1">
        <w:rPr>
          <w:rFonts w:asciiTheme="majorHAnsi" w:hAnsiTheme="majorHAnsi" w:cs="Times New Roman"/>
          <w:sz w:val="28"/>
          <w:szCs w:val="28"/>
        </w:rPr>
        <w:t>ориальных органов центральному аппарату государственного органа</w:t>
      </w:r>
      <w:r w:rsidR="00C01D86" w:rsidRPr="00CA5BF1">
        <w:rPr>
          <w:rFonts w:asciiTheme="majorHAnsi" w:hAnsiTheme="majorHAnsi" w:cs="Times New Roman"/>
          <w:sz w:val="28"/>
          <w:szCs w:val="28"/>
        </w:rPr>
        <w:t xml:space="preserve"> рекомендуется</w:t>
      </w:r>
      <w:r w:rsidR="009849BD" w:rsidRPr="00CA5BF1">
        <w:rPr>
          <w:rFonts w:asciiTheme="majorHAnsi" w:hAnsiTheme="majorHAnsi" w:cs="Times New Roman"/>
          <w:sz w:val="28"/>
          <w:szCs w:val="28"/>
        </w:rPr>
        <w:t>:</w:t>
      </w:r>
    </w:p>
    <w:p w:rsidR="003F42CE" w:rsidRPr="00CA5BF1" w:rsidRDefault="00011516" w:rsidP="009556AE">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 </w:t>
      </w:r>
      <w:r w:rsidR="003F42CE" w:rsidRPr="00CA5BF1">
        <w:rPr>
          <w:rFonts w:asciiTheme="majorHAnsi" w:hAnsiTheme="majorHAnsi" w:cs="Times New Roman"/>
          <w:sz w:val="28"/>
          <w:szCs w:val="28"/>
        </w:rPr>
        <w:t xml:space="preserve">осуществлять координацию </w:t>
      </w:r>
      <w:r w:rsidR="004630C2" w:rsidRPr="00CA5BF1">
        <w:rPr>
          <w:rFonts w:asciiTheme="majorHAnsi" w:hAnsiTheme="majorHAnsi" w:cs="Times New Roman"/>
          <w:sz w:val="28"/>
          <w:szCs w:val="28"/>
        </w:rPr>
        <w:t>работы территориальных органов по формированию кадрового состава;</w:t>
      </w:r>
    </w:p>
    <w:p w:rsidR="004630C2" w:rsidRPr="00CA5BF1" w:rsidRDefault="00011516" w:rsidP="009556AE">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 </w:t>
      </w:r>
      <w:r w:rsidR="004630C2" w:rsidRPr="00CA5BF1">
        <w:rPr>
          <w:rFonts w:asciiTheme="majorHAnsi" w:hAnsiTheme="majorHAnsi" w:cs="Times New Roman"/>
          <w:sz w:val="28"/>
          <w:szCs w:val="28"/>
        </w:rPr>
        <w:t xml:space="preserve">оказывать </w:t>
      </w:r>
      <w:r w:rsidR="00201AAE" w:rsidRPr="00CA5BF1">
        <w:rPr>
          <w:rFonts w:asciiTheme="majorHAnsi" w:hAnsiTheme="majorHAnsi" w:cs="Times New Roman"/>
          <w:sz w:val="28"/>
          <w:szCs w:val="28"/>
        </w:rPr>
        <w:t xml:space="preserve">территориальным органам </w:t>
      </w:r>
      <w:r w:rsidR="004630C2" w:rsidRPr="00CA5BF1">
        <w:rPr>
          <w:rFonts w:asciiTheme="majorHAnsi" w:hAnsiTheme="majorHAnsi" w:cs="Times New Roman"/>
          <w:sz w:val="28"/>
          <w:szCs w:val="28"/>
        </w:rPr>
        <w:t>методическую поддержку</w:t>
      </w:r>
      <w:r w:rsidR="00783871" w:rsidRPr="00CA5BF1">
        <w:rPr>
          <w:rFonts w:asciiTheme="majorHAnsi" w:hAnsiTheme="majorHAnsi" w:cs="Times New Roman"/>
          <w:sz w:val="28"/>
          <w:szCs w:val="28"/>
        </w:rPr>
        <w:t>,</w:t>
      </w:r>
      <w:r w:rsidR="004630C2" w:rsidRPr="00CA5BF1">
        <w:rPr>
          <w:rFonts w:asciiTheme="majorHAnsi" w:hAnsiTheme="majorHAnsi" w:cs="Times New Roman"/>
          <w:sz w:val="28"/>
          <w:szCs w:val="28"/>
        </w:rPr>
        <w:t xml:space="preserve"> проводить</w:t>
      </w:r>
      <w:r w:rsidR="00453EBD" w:rsidRPr="00CA5BF1">
        <w:rPr>
          <w:rFonts w:asciiTheme="majorHAnsi" w:hAnsiTheme="majorHAnsi" w:cs="Times New Roman"/>
          <w:sz w:val="28"/>
          <w:szCs w:val="28"/>
        </w:rPr>
        <w:t xml:space="preserve"> </w:t>
      </w:r>
      <w:r w:rsidR="008A074F" w:rsidRPr="00CA5BF1">
        <w:rPr>
          <w:rFonts w:asciiTheme="majorHAnsi" w:hAnsiTheme="majorHAnsi" w:cs="Times New Roman"/>
          <w:sz w:val="28"/>
          <w:szCs w:val="28"/>
        </w:rPr>
        <w:t>и участвовать в</w:t>
      </w:r>
      <w:r w:rsidR="004630C2" w:rsidRPr="00CA5BF1">
        <w:rPr>
          <w:rFonts w:asciiTheme="majorHAnsi" w:hAnsiTheme="majorHAnsi" w:cs="Times New Roman"/>
          <w:sz w:val="28"/>
          <w:szCs w:val="28"/>
        </w:rPr>
        <w:t xml:space="preserve"> соответствующи</w:t>
      </w:r>
      <w:r w:rsidR="008A074F" w:rsidRPr="00CA5BF1">
        <w:rPr>
          <w:rFonts w:asciiTheme="majorHAnsi" w:hAnsiTheme="majorHAnsi" w:cs="Times New Roman"/>
          <w:sz w:val="28"/>
          <w:szCs w:val="28"/>
        </w:rPr>
        <w:t>х</w:t>
      </w:r>
      <w:r w:rsidR="004630C2" w:rsidRPr="00CA5BF1">
        <w:rPr>
          <w:rFonts w:asciiTheme="majorHAnsi" w:hAnsiTheme="majorHAnsi" w:cs="Times New Roman"/>
          <w:sz w:val="28"/>
          <w:szCs w:val="28"/>
        </w:rPr>
        <w:t xml:space="preserve"> </w:t>
      </w:r>
      <w:r w:rsidR="00453EBD" w:rsidRPr="00CA5BF1">
        <w:rPr>
          <w:rFonts w:asciiTheme="majorHAnsi" w:hAnsiTheme="majorHAnsi" w:cs="Times New Roman"/>
          <w:sz w:val="28"/>
          <w:szCs w:val="28"/>
        </w:rPr>
        <w:t>мероприятия</w:t>
      </w:r>
      <w:r w:rsidR="008A074F" w:rsidRPr="00CA5BF1">
        <w:rPr>
          <w:rFonts w:asciiTheme="majorHAnsi" w:hAnsiTheme="majorHAnsi" w:cs="Times New Roman"/>
          <w:sz w:val="28"/>
          <w:szCs w:val="28"/>
        </w:rPr>
        <w:t>х</w:t>
      </w:r>
      <w:r w:rsidR="00453EBD" w:rsidRPr="00CA5BF1">
        <w:rPr>
          <w:rFonts w:asciiTheme="majorHAnsi" w:hAnsiTheme="majorHAnsi" w:cs="Times New Roman"/>
          <w:sz w:val="28"/>
          <w:szCs w:val="28"/>
        </w:rPr>
        <w:t xml:space="preserve"> по обучению и обмену опытом</w:t>
      </w:r>
      <w:r w:rsidR="004630C2" w:rsidRPr="00CA5BF1">
        <w:rPr>
          <w:rFonts w:asciiTheme="majorHAnsi" w:hAnsiTheme="majorHAnsi" w:cs="Times New Roman"/>
          <w:sz w:val="28"/>
          <w:szCs w:val="28"/>
        </w:rPr>
        <w:t xml:space="preserve"> </w:t>
      </w:r>
      <w:r w:rsidR="00453EBD" w:rsidRPr="00CA5BF1">
        <w:rPr>
          <w:rFonts w:asciiTheme="majorHAnsi" w:hAnsiTheme="majorHAnsi" w:cs="Times New Roman"/>
          <w:sz w:val="28"/>
          <w:szCs w:val="28"/>
        </w:rPr>
        <w:t>(</w:t>
      </w:r>
      <w:r w:rsidR="004630C2" w:rsidRPr="00CA5BF1">
        <w:rPr>
          <w:rFonts w:asciiTheme="majorHAnsi" w:hAnsiTheme="majorHAnsi" w:cs="Times New Roman"/>
          <w:sz w:val="28"/>
          <w:szCs w:val="28"/>
        </w:rPr>
        <w:t>семинары</w:t>
      </w:r>
      <w:r w:rsidR="00453EBD" w:rsidRPr="00CA5BF1">
        <w:rPr>
          <w:rFonts w:asciiTheme="majorHAnsi" w:hAnsiTheme="majorHAnsi" w:cs="Times New Roman"/>
          <w:sz w:val="28"/>
          <w:szCs w:val="28"/>
        </w:rPr>
        <w:t>, совещания, конференции</w:t>
      </w:r>
      <w:r w:rsidR="00404A60" w:rsidRPr="00CA5BF1">
        <w:rPr>
          <w:rFonts w:asciiTheme="majorHAnsi" w:hAnsiTheme="majorHAnsi" w:cs="Times New Roman"/>
          <w:sz w:val="28"/>
          <w:szCs w:val="28"/>
        </w:rPr>
        <w:t xml:space="preserve"> и др.</w:t>
      </w:r>
      <w:r w:rsidR="00453EBD" w:rsidRPr="00CA5BF1">
        <w:rPr>
          <w:rFonts w:asciiTheme="majorHAnsi" w:hAnsiTheme="majorHAnsi" w:cs="Times New Roman"/>
          <w:sz w:val="28"/>
          <w:szCs w:val="28"/>
        </w:rPr>
        <w:t>)</w:t>
      </w:r>
      <w:r w:rsidR="004630C2" w:rsidRPr="00CA5BF1">
        <w:rPr>
          <w:rFonts w:asciiTheme="majorHAnsi" w:hAnsiTheme="majorHAnsi" w:cs="Times New Roman"/>
          <w:sz w:val="28"/>
          <w:szCs w:val="28"/>
        </w:rPr>
        <w:t>;</w:t>
      </w:r>
    </w:p>
    <w:p w:rsidR="005F72CC" w:rsidRPr="00CA5BF1" w:rsidRDefault="00011516" w:rsidP="009556AE">
      <w:pPr>
        <w:pStyle w:val="ConsPlusNormal"/>
        <w:widowControl/>
        <w:ind w:firstLine="709"/>
        <w:jc w:val="both"/>
        <w:rPr>
          <w:rFonts w:asciiTheme="majorHAnsi" w:hAnsiTheme="majorHAnsi" w:cs="Times New Roman"/>
          <w:color w:val="000000" w:themeColor="text1"/>
          <w:sz w:val="28"/>
          <w:szCs w:val="28"/>
        </w:rPr>
      </w:pPr>
      <w:r w:rsidRPr="00CA5BF1">
        <w:rPr>
          <w:rFonts w:asciiTheme="majorHAnsi" w:hAnsiTheme="majorHAnsi" w:cs="Times New Roman"/>
          <w:sz w:val="28"/>
          <w:szCs w:val="28"/>
        </w:rPr>
        <w:t>- </w:t>
      </w:r>
      <w:r w:rsidR="004630C2" w:rsidRPr="00CA5BF1">
        <w:rPr>
          <w:rFonts w:asciiTheme="majorHAnsi" w:hAnsiTheme="majorHAnsi" w:cs="Times New Roman"/>
          <w:sz w:val="28"/>
          <w:szCs w:val="28"/>
        </w:rPr>
        <w:t xml:space="preserve">обеспечить </w:t>
      </w:r>
      <w:r w:rsidR="004630C2" w:rsidRPr="00CA5BF1">
        <w:rPr>
          <w:rFonts w:asciiTheme="majorHAnsi" w:hAnsiTheme="majorHAnsi" w:cs="Times New Roman"/>
          <w:color w:val="000000" w:themeColor="text1"/>
          <w:sz w:val="28"/>
          <w:szCs w:val="28"/>
        </w:rPr>
        <w:t xml:space="preserve">подготовку необходимых материалов, включая базу </w:t>
      </w:r>
      <w:r w:rsidR="003C05BC" w:rsidRPr="00CA5BF1">
        <w:rPr>
          <w:rFonts w:asciiTheme="majorHAnsi" w:hAnsiTheme="majorHAnsi" w:cs="Times New Roman"/>
          <w:color w:val="000000" w:themeColor="text1"/>
          <w:sz w:val="28"/>
          <w:szCs w:val="28"/>
        </w:rPr>
        <w:t>оценочн</w:t>
      </w:r>
      <w:r w:rsidR="004630C2" w:rsidRPr="00CA5BF1">
        <w:rPr>
          <w:rFonts w:asciiTheme="majorHAnsi" w:hAnsiTheme="majorHAnsi" w:cs="Times New Roman"/>
          <w:color w:val="000000" w:themeColor="text1"/>
          <w:sz w:val="28"/>
          <w:szCs w:val="28"/>
        </w:rPr>
        <w:t>ых заданий для отбора кадров, с привлечением территориальных органов</w:t>
      </w:r>
      <w:r w:rsidR="005F72CC" w:rsidRPr="00CA5BF1">
        <w:rPr>
          <w:rFonts w:asciiTheme="majorHAnsi" w:hAnsiTheme="majorHAnsi" w:cs="Times New Roman"/>
          <w:color w:val="000000" w:themeColor="text1"/>
          <w:sz w:val="28"/>
          <w:szCs w:val="28"/>
        </w:rPr>
        <w:t>, образовательных, научных и экспертных организаций и их представителей;</w:t>
      </w:r>
    </w:p>
    <w:p w:rsidR="005F72CC" w:rsidRPr="00CA5BF1" w:rsidRDefault="005F72CC" w:rsidP="009556AE">
      <w:pPr>
        <w:pStyle w:val="ConsPlusNormal"/>
        <w:widowControl/>
        <w:ind w:firstLine="709"/>
        <w:jc w:val="both"/>
        <w:rPr>
          <w:rFonts w:asciiTheme="majorHAnsi" w:hAnsiTheme="majorHAnsi" w:cs="Times New Roman"/>
          <w:color w:val="000000" w:themeColor="text1"/>
          <w:sz w:val="28"/>
          <w:szCs w:val="28"/>
        </w:rPr>
      </w:pPr>
      <w:r w:rsidRPr="00CA5BF1">
        <w:rPr>
          <w:rFonts w:asciiTheme="majorHAnsi" w:hAnsiTheme="majorHAnsi" w:cs="Times New Roman"/>
          <w:color w:val="000000" w:themeColor="text1"/>
          <w:sz w:val="28"/>
          <w:szCs w:val="28"/>
        </w:rPr>
        <w:t>- активно использовать сформированный в государственном органе кадровый резерв;</w:t>
      </w:r>
    </w:p>
    <w:p w:rsidR="004630C2" w:rsidRPr="00CA5BF1" w:rsidRDefault="005F72CC" w:rsidP="009556AE">
      <w:pPr>
        <w:pStyle w:val="ConsPlusNormal"/>
        <w:widowControl/>
        <w:ind w:firstLine="709"/>
        <w:jc w:val="both"/>
        <w:rPr>
          <w:rFonts w:asciiTheme="majorHAnsi" w:hAnsiTheme="majorHAnsi" w:cs="Times New Roman"/>
          <w:color w:val="000000" w:themeColor="text1"/>
          <w:sz w:val="28"/>
          <w:szCs w:val="28"/>
        </w:rPr>
      </w:pPr>
      <w:r w:rsidRPr="00CA5BF1">
        <w:rPr>
          <w:rFonts w:asciiTheme="majorHAnsi" w:hAnsiTheme="majorHAnsi" w:cs="Times New Roman"/>
          <w:color w:val="000000" w:themeColor="text1"/>
          <w:sz w:val="28"/>
          <w:szCs w:val="28"/>
        </w:rPr>
        <w:t>- сформировать план проведения ротации, включающий в</w:t>
      </w:r>
      <w:r w:rsidR="00011516" w:rsidRPr="00CA5BF1">
        <w:rPr>
          <w:rFonts w:asciiTheme="majorHAnsi" w:hAnsiTheme="majorHAnsi" w:cs="Times New Roman"/>
          <w:color w:val="000000" w:themeColor="text1"/>
          <w:sz w:val="28"/>
          <w:szCs w:val="28"/>
        </w:rPr>
        <w:t>се подлежащие ротации должности</w:t>
      </w:r>
      <w:r w:rsidRPr="00CA5BF1">
        <w:rPr>
          <w:rFonts w:asciiTheme="majorHAnsi" w:hAnsiTheme="majorHAnsi" w:cs="Times New Roman"/>
          <w:color w:val="000000" w:themeColor="text1"/>
          <w:sz w:val="28"/>
          <w:szCs w:val="28"/>
        </w:rPr>
        <w:t xml:space="preserve"> и обеспечивающий своевременное замещение таких должностей с учетом квалификации </w:t>
      </w:r>
      <w:r w:rsidR="00404A60" w:rsidRPr="00CA5BF1">
        <w:rPr>
          <w:rFonts w:asciiTheme="majorHAnsi" w:hAnsiTheme="majorHAnsi" w:cs="Times New Roman"/>
          <w:color w:val="000000" w:themeColor="text1"/>
          <w:sz w:val="28"/>
          <w:szCs w:val="28"/>
        </w:rPr>
        <w:br/>
      </w:r>
      <w:r w:rsidRPr="00CA5BF1">
        <w:rPr>
          <w:rFonts w:asciiTheme="majorHAnsi" w:hAnsiTheme="majorHAnsi" w:cs="Times New Roman"/>
          <w:color w:val="000000" w:themeColor="text1"/>
          <w:sz w:val="28"/>
          <w:szCs w:val="28"/>
        </w:rPr>
        <w:t>и профессионального уровня гражданских служащих.</w:t>
      </w:r>
    </w:p>
    <w:p w:rsidR="00596B29" w:rsidRPr="00CA5BF1" w:rsidRDefault="00DD1B0B" w:rsidP="009556AE">
      <w:pPr>
        <w:pStyle w:val="ConsPlusNormal"/>
        <w:widowControl/>
        <w:ind w:firstLine="709"/>
        <w:jc w:val="both"/>
        <w:rPr>
          <w:rFonts w:asciiTheme="majorHAnsi" w:hAnsiTheme="majorHAnsi" w:cs="Times New Roman"/>
          <w:color w:val="000000" w:themeColor="text1"/>
          <w:sz w:val="28"/>
          <w:szCs w:val="28"/>
        </w:rPr>
      </w:pPr>
      <w:r w:rsidRPr="00CA5BF1">
        <w:rPr>
          <w:rFonts w:asciiTheme="majorHAnsi" w:hAnsiTheme="majorHAnsi" w:cs="Times New Roman"/>
          <w:color w:val="000000" w:themeColor="text1"/>
          <w:sz w:val="28"/>
          <w:szCs w:val="28"/>
        </w:rPr>
        <w:t xml:space="preserve">Одним из перспективных направлений развития кадровой работы на гражданской службе является централизация функций кадровой работы. В настоящее время разрабатывается проект по введению правовых оснований для централизованного осуществления кадровой работы в случае принятия такого решения в субъекте Российской Федерации. Также обозначаются перспективы централизации отдельных кадровых процедур на федеральном уровне. </w:t>
      </w:r>
    </w:p>
    <w:p w:rsidR="0058205A" w:rsidRPr="00CA5BF1" w:rsidRDefault="0058205A" w:rsidP="009556AE">
      <w:pPr>
        <w:pStyle w:val="ConsPlusNormal"/>
        <w:widowControl/>
        <w:ind w:firstLine="709"/>
        <w:jc w:val="both"/>
        <w:rPr>
          <w:rFonts w:asciiTheme="majorHAnsi" w:hAnsiTheme="majorHAnsi" w:cs="Times New Roman"/>
          <w:color w:val="000000" w:themeColor="text1"/>
          <w:sz w:val="28"/>
          <w:szCs w:val="28"/>
        </w:rPr>
      </w:pPr>
      <w:r w:rsidRPr="00CA5BF1">
        <w:rPr>
          <w:rFonts w:asciiTheme="majorHAnsi" w:hAnsiTheme="majorHAnsi" w:cs="Times New Roman"/>
          <w:color w:val="000000" w:themeColor="text1"/>
          <w:sz w:val="28"/>
          <w:szCs w:val="28"/>
        </w:rPr>
        <w:t xml:space="preserve">Также важно не допустить снижения концентрации кадровых полномочий в связи с передачей каких-либо функций сторонним организациям. Стабильная кадровая политика характеризуется системным единством целеполагания и </w:t>
      </w:r>
      <w:r w:rsidR="00D039EE" w:rsidRPr="00CA5BF1">
        <w:rPr>
          <w:rFonts w:asciiTheme="majorHAnsi" w:hAnsiTheme="majorHAnsi" w:cs="Times New Roman"/>
          <w:color w:val="000000" w:themeColor="text1"/>
          <w:sz w:val="28"/>
          <w:szCs w:val="28"/>
        </w:rPr>
        <w:t>практической реализации, что наиболее эффективно в рамках одного юридического лица. Соответственно, следует повышать качество и роль кадровой службы в государственном органе, в том числе за счет повышения профессионального уровня ее сотрудников.</w:t>
      </w:r>
      <w:r w:rsidRPr="00CA5BF1">
        <w:rPr>
          <w:rFonts w:asciiTheme="majorHAnsi" w:hAnsiTheme="majorHAnsi" w:cs="Times New Roman"/>
          <w:color w:val="000000" w:themeColor="text1"/>
          <w:sz w:val="28"/>
          <w:szCs w:val="28"/>
        </w:rPr>
        <w:t xml:space="preserve">  </w:t>
      </w:r>
    </w:p>
    <w:p w:rsidR="003F42CE" w:rsidRPr="00CA5BF1" w:rsidRDefault="00DD1B0B" w:rsidP="001D3D78">
      <w:pPr>
        <w:pStyle w:val="ConsPlusNormal"/>
        <w:widowControl/>
        <w:ind w:firstLine="709"/>
        <w:jc w:val="both"/>
        <w:rPr>
          <w:rFonts w:asciiTheme="majorHAnsi" w:hAnsiTheme="majorHAnsi" w:cs="Times New Roman"/>
          <w:color w:val="000000" w:themeColor="text1"/>
          <w:sz w:val="28"/>
          <w:szCs w:val="28"/>
        </w:rPr>
      </w:pPr>
      <w:r w:rsidRPr="00CA5BF1">
        <w:rPr>
          <w:rFonts w:asciiTheme="majorHAnsi" w:hAnsiTheme="majorHAnsi" w:cs="Times New Roman"/>
          <w:color w:val="000000" w:themeColor="text1"/>
          <w:sz w:val="28"/>
          <w:szCs w:val="28"/>
        </w:rPr>
        <w:t>В этой связи вопрос однозначности понимания идеологии, методологии и технологий кадровой работы в правовом поле имеет принципиальное значение для надлежащего правоприменения, защиты и обеспечения прав граждан и гражданских служащих, а также институционального развития гражданской службы на принципах профессионализма и компетентности. В решении данного вопроса также состоит задача настоящего методического инструментария.</w:t>
      </w:r>
    </w:p>
    <w:p w:rsidR="005D077A" w:rsidRPr="00CA5BF1" w:rsidRDefault="00213E5B" w:rsidP="00213E5B">
      <w:pPr>
        <w:spacing w:after="0" w:line="240" w:lineRule="auto"/>
        <w:rPr>
          <w:rStyle w:val="23"/>
          <w:rFonts w:asciiTheme="majorHAnsi" w:hAnsiTheme="majorHAnsi" w:cs="Times New Roman"/>
          <w:i w:val="0"/>
          <w:sz w:val="32"/>
          <w:szCs w:val="32"/>
        </w:rPr>
      </w:pPr>
      <w:bookmarkStart w:id="13" w:name="_Toc421227260"/>
      <w:bookmarkStart w:id="14" w:name="_Toc423594328"/>
      <w:r w:rsidRPr="00CA5BF1">
        <w:rPr>
          <w:rStyle w:val="23"/>
          <w:rFonts w:asciiTheme="majorHAnsi" w:hAnsiTheme="majorHAnsi" w:cs="Times New Roman"/>
          <w:b w:val="0"/>
          <w:bCs w:val="0"/>
          <w:iCs w:val="0"/>
          <w:sz w:val="32"/>
          <w:szCs w:val="32"/>
        </w:rPr>
        <w:br w:type="page"/>
      </w:r>
    </w:p>
    <w:p w:rsidR="00F711A9" w:rsidRPr="00CA5BF1" w:rsidRDefault="00F711A9" w:rsidP="00427565">
      <w:pPr>
        <w:pStyle w:val="10"/>
        <w:shd w:val="clear" w:color="auto" w:fill="F36371"/>
        <w:spacing w:before="0" w:after="0" w:line="240" w:lineRule="auto"/>
        <w:ind w:firstLine="709"/>
        <w:rPr>
          <w:rFonts w:asciiTheme="majorHAnsi" w:eastAsia="Cambria" w:hAnsiTheme="majorHAnsi" w:cs="Times New Roman"/>
          <w:sz w:val="28"/>
          <w:szCs w:val="28"/>
        </w:rPr>
      </w:pPr>
      <w:bookmarkStart w:id="15" w:name="_Toc168072770"/>
      <w:bookmarkStart w:id="16" w:name="_Toc421227267"/>
      <w:bookmarkEnd w:id="13"/>
      <w:bookmarkEnd w:id="14"/>
      <w:r w:rsidRPr="00CA5BF1">
        <w:rPr>
          <w:rFonts w:asciiTheme="majorHAnsi" w:eastAsia="Cambria" w:hAnsiTheme="majorHAnsi" w:cs="Times New Roman"/>
          <w:sz w:val="36"/>
          <w:szCs w:val="36"/>
        </w:rPr>
        <w:t>I.</w:t>
      </w:r>
      <w:r w:rsidR="00427565" w:rsidRPr="00CA5BF1">
        <w:rPr>
          <w:rFonts w:asciiTheme="majorHAnsi" w:eastAsia="Cambria" w:hAnsiTheme="majorHAnsi" w:cs="Times New Roman"/>
          <w:sz w:val="36"/>
          <w:szCs w:val="36"/>
        </w:rPr>
        <w:t xml:space="preserve"> </w:t>
      </w:r>
      <w:r w:rsidRPr="00CA5BF1">
        <w:rPr>
          <w:rFonts w:asciiTheme="majorHAnsi" w:eastAsia="Cambria" w:hAnsiTheme="majorHAnsi" w:cs="Times New Roman"/>
          <w:sz w:val="36"/>
          <w:szCs w:val="36"/>
        </w:rPr>
        <w:t>Кадровая аналитика и планирование</w:t>
      </w:r>
      <w:r w:rsidRPr="00CA5BF1">
        <w:rPr>
          <w:rFonts w:asciiTheme="majorHAnsi" w:eastAsia="Cambria" w:hAnsiTheme="majorHAnsi" w:cs="Times New Roman"/>
          <w:b w:val="0"/>
          <w:sz w:val="28"/>
          <w:szCs w:val="28"/>
          <w:vertAlign w:val="superscript"/>
        </w:rPr>
        <w:footnoteReference w:id="12"/>
      </w:r>
      <w:bookmarkEnd w:id="15"/>
    </w:p>
    <w:p w:rsidR="00F711A9" w:rsidRPr="00CA5BF1" w:rsidRDefault="00F711A9" w:rsidP="007044BC">
      <w:pPr>
        <w:pStyle w:val="20"/>
        <w:shd w:val="clear" w:color="auto" w:fill="E5B8B7"/>
        <w:spacing w:before="0" w:after="0" w:line="240" w:lineRule="auto"/>
        <w:ind w:firstLine="709"/>
        <w:jc w:val="both"/>
        <w:rPr>
          <w:rFonts w:asciiTheme="majorHAnsi" w:eastAsia="Cambria" w:hAnsiTheme="majorHAnsi" w:cs="Times New Roman"/>
        </w:rPr>
      </w:pPr>
      <w:bookmarkStart w:id="17" w:name="_2s8eyo1" w:colFirst="0" w:colLast="0"/>
      <w:bookmarkStart w:id="18" w:name="_Toc168072771"/>
      <w:bookmarkEnd w:id="17"/>
      <w:r w:rsidRPr="00CA5BF1">
        <w:rPr>
          <w:rFonts w:asciiTheme="majorHAnsi" w:eastAsia="Cambria" w:hAnsiTheme="majorHAnsi" w:cs="Times New Roman"/>
          <w:i w:val="0"/>
          <w:shd w:val="clear" w:color="auto" w:fill="E5B8B7"/>
        </w:rPr>
        <w:t>1.1</w:t>
      </w:r>
      <w:r w:rsidR="00011516" w:rsidRPr="00CA5BF1">
        <w:rPr>
          <w:rFonts w:asciiTheme="majorHAnsi" w:eastAsia="Cambria" w:hAnsiTheme="majorHAnsi" w:cs="Times New Roman"/>
          <w:i w:val="0"/>
          <w:shd w:val="clear" w:color="auto" w:fill="E5B8B7"/>
        </w:rPr>
        <w:t>.</w:t>
      </w:r>
      <w:r w:rsidRPr="00CA5BF1">
        <w:rPr>
          <w:rFonts w:asciiTheme="majorHAnsi" w:eastAsia="Cambria" w:hAnsiTheme="majorHAnsi" w:cs="Times New Roman"/>
          <w:i w:val="0"/>
          <w:shd w:val="clear" w:color="auto" w:fill="E5B8B7"/>
        </w:rPr>
        <w:t xml:space="preserve"> Организация кадрового планирования</w:t>
      </w:r>
      <w:bookmarkEnd w:id="18"/>
      <w:r w:rsidRPr="00CA5BF1">
        <w:rPr>
          <w:rFonts w:asciiTheme="majorHAnsi" w:eastAsia="Cambria" w:hAnsiTheme="majorHAnsi" w:cs="Times New Roman"/>
          <w:i w:val="0"/>
          <w:shd w:val="clear" w:color="auto" w:fill="E5B8B7"/>
        </w:rPr>
        <w:t xml:space="preserve"> </w:t>
      </w:r>
    </w:p>
    <w:p w:rsidR="00F711A9" w:rsidRPr="00CA5BF1" w:rsidRDefault="00F711A9" w:rsidP="007044BC">
      <w:pPr>
        <w:spacing w:after="0" w:line="240" w:lineRule="auto"/>
        <w:ind w:firstLine="709"/>
        <w:jc w:val="both"/>
        <w:rPr>
          <w:rFonts w:asciiTheme="majorHAnsi" w:hAnsiTheme="majorHAnsi"/>
          <w:sz w:val="28"/>
          <w:szCs w:val="28"/>
        </w:rPr>
      </w:pPr>
      <w:r w:rsidRPr="00CA5BF1">
        <w:rPr>
          <w:rFonts w:asciiTheme="majorHAnsi" w:hAnsiTheme="majorHAnsi"/>
          <w:sz w:val="60"/>
          <w:szCs w:val="60"/>
        </w:rPr>
        <w:t>О</w:t>
      </w:r>
      <w:r w:rsidRPr="00CA5BF1">
        <w:rPr>
          <w:rFonts w:asciiTheme="majorHAnsi" w:hAnsiTheme="majorHAnsi"/>
          <w:sz w:val="28"/>
          <w:szCs w:val="28"/>
        </w:rPr>
        <w:t>сновной целью кадрового планирования является обеспечение государственного органа кадрами в заданные сроки и с минимальными издержками.</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Задача кадрового планирования – определить пути восполнения потребности в кадрах для последующего своевременного поиска потенциального претендента на должность гражданской службы, которая вакантна или в ближайшее время станет вакантной.</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Этапы кадрового планирования как элемента системы формирования кадрового состава государственного органа представлены на схеме.</w:t>
      </w:r>
    </w:p>
    <w:p w:rsidR="00F711A9" w:rsidRPr="00CA5BF1" w:rsidRDefault="00F711A9" w:rsidP="00F711A9">
      <w:pPr>
        <w:spacing w:after="0" w:line="360" w:lineRule="auto"/>
        <w:ind w:firstLine="709"/>
        <w:jc w:val="both"/>
        <w:rPr>
          <w:rFonts w:asciiTheme="majorHAnsi" w:hAnsiTheme="majorHAnsi"/>
          <w:sz w:val="28"/>
          <w:szCs w:val="28"/>
        </w:rPr>
      </w:pPr>
      <w:r w:rsidRPr="00CA5BF1">
        <w:rPr>
          <w:rFonts w:asciiTheme="majorHAnsi" w:hAnsiTheme="majorHAnsi"/>
          <w:noProof/>
        </w:rPr>
        <mc:AlternateContent>
          <mc:Choice Requires="wpg">
            <w:drawing>
              <wp:anchor distT="0" distB="0" distL="114300" distR="114300" simplePos="0" relativeHeight="252059648" behindDoc="0" locked="0" layoutInCell="1" hidden="0" allowOverlap="1" wp14:anchorId="6CB60108" wp14:editId="1D529368">
                <wp:simplePos x="0" y="0"/>
                <wp:positionH relativeFrom="column">
                  <wp:posOffset>-50799</wp:posOffset>
                </wp:positionH>
                <wp:positionV relativeFrom="paragraph">
                  <wp:posOffset>139700</wp:posOffset>
                </wp:positionV>
                <wp:extent cx="5981700" cy="351790"/>
                <wp:effectExtent l="0" t="0" r="0" b="0"/>
                <wp:wrapNone/>
                <wp:docPr id="76" name="Группа 76"/>
                <wp:cNvGraphicFramePr/>
                <a:graphic xmlns:a="http://schemas.openxmlformats.org/drawingml/2006/main">
                  <a:graphicData uri="http://schemas.microsoft.com/office/word/2010/wordprocessingGroup">
                    <wpg:wgp>
                      <wpg:cNvGrpSpPr/>
                      <wpg:grpSpPr>
                        <a:xfrm>
                          <a:off x="0" y="0"/>
                          <a:ext cx="5981700" cy="351790"/>
                          <a:chOff x="2340850" y="3589800"/>
                          <a:chExt cx="6010300" cy="380400"/>
                        </a:xfrm>
                      </wpg:grpSpPr>
                      <wpg:grpSp>
                        <wpg:cNvPr id="77" name="Группа 77"/>
                        <wpg:cNvGrpSpPr/>
                        <wpg:grpSpPr>
                          <a:xfrm>
                            <a:off x="2355150" y="3604105"/>
                            <a:ext cx="5981700" cy="351790"/>
                            <a:chOff x="13354" y="3791"/>
                            <a:chExt cx="26289" cy="3429"/>
                          </a:xfrm>
                        </wpg:grpSpPr>
                        <wps:wsp>
                          <wps:cNvPr id="78" name="Прямоугольник 78"/>
                          <wps:cNvSpPr/>
                          <wps:spPr>
                            <a:xfrm>
                              <a:off x="13354" y="3791"/>
                              <a:ext cx="26275" cy="3425"/>
                            </a:xfrm>
                            <a:prstGeom prst="rect">
                              <a:avLst/>
                            </a:prstGeom>
                            <a:noFill/>
                            <a:ln>
                              <a:noFill/>
                            </a:ln>
                          </wps:spPr>
                          <wps:txbx>
                            <w:txbxContent>
                              <w:p w:rsidR="00357F7B" w:rsidRDefault="00357F7B" w:rsidP="00F711A9">
                                <w:pPr>
                                  <w:spacing w:after="0" w:line="240" w:lineRule="auto"/>
                                  <w:textDirection w:val="btLr"/>
                                </w:pPr>
                              </w:p>
                            </w:txbxContent>
                          </wps:txbx>
                          <wps:bodyPr spcFirstLastPara="1" wrap="square" lIns="91425" tIns="91425" rIns="91425" bIns="91425" anchor="ctr" anchorCtr="0">
                            <a:noAutofit/>
                          </wps:bodyPr>
                        </wps:wsp>
                        <wps:wsp>
                          <wps:cNvPr id="79" name="Блок-схема: альтернативный процесс 79"/>
                          <wps:cNvSpPr/>
                          <wps:spPr>
                            <a:xfrm>
                              <a:off x="13354" y="3791"/>
                              <a:ext cx="26289" cy="3429"/>
                            </a:xfrm>
                            <a:prstGeom prst="flowChartAlternateProcess">
                              <a:avLst/>
                            </a:prstGeom>
                            <a:solidFill>
                              <a:srgbClr val="FFFFFF"/>
                            </a:solidFill>
                            <a:ln w="28575" cap="flat" cmpd="sng">
                              <a:solidFill>
                                <a:srgbClr val="1F497D"/>
                              </a:solidFill>
                              <a:prstDash val="solid"/>
                              <a:miter lim="800000"/>
                              <a:headEnd type="none" w="sm" len="sm"/>
                              <a:tailEnd type="none" w="sm" len="sm"/>
                            </a:ln>
                          </wps:spPr>
                          <wps:txbx>
                            <w:txbxContent>
                              <w:p w:rsidR="00357F7B" w:rsidRDefault="00357F7B" w:rsidP="00F711A9">
                                <w:pPr>
                                  <w:spacing w:after="0" w:line="240" w:lineRule="auto"/>
                                  <w:textDirection w:val="btLr"/>
                                </w:pPr>
                              </w:p>
                            </w:txbxContent>
                          </wps:txbx>
                          <wps:bodyPr spcFirstLastPara="1" wrap="square" lIns="91425" tIns="91425" rIns="91425" bIns="91425" anchor="ctr" anchorCtr="0">
                            <a:noAutofit/>
                          </wps:bodyPr>
                        </wps:wsp>
                        <wps:wsp>
                          <wps:cNvPr id="80" name="Прямоугольник 80"/>
                          <wps:cNvSpPr/>
                          <wps:spPr>
                            <a:xfrm>
                              <a:off x="13354" y="3791"/>
                              <a:ext cx="26289" cy="3429"/>
                            </a:xfrm>
                            <a:prstGeom prst="rect">
                              <a:avLst/>
                            </a:prstGeom>
                            <a:noFill/>
                            <a:ln w="9525" cap="flat" cmpd="sng">
                              <a:solidFill>
                                <a:srgbClr val="1F497D"/>
                              </a:solidFill>
                              <a:prstDash val="solid"/>
                              <a:miter lim="800000"/>
                              <a:headEnd type="none" w="sm" len="sm"/>
                              <a:tailEnd type="none" w="sm" len="sm"/>
                            </a:ln>
                          </wps:spPr>
                          <wps:txbx>
                            <w:txbxContent>
                              <w:p w:rsidR="00357F7B" w:rsidRDefault="00357F7B" w:rsidP="00F711A9">
                                <w:pPr>
                                  <w:spacing w:line="275" w:lineRule="auto"/>
                                  <w:jc w:val="center"/>
                                  <w:textDirection w:val="btLr"/>
                                </w:pPr>
                                <w:r>
                                  <w:rPr>
                                    <w:b/>
                                    <w:smallCaps/>
                                    <w:color w:val="FF0000"/>
                                    <w:sz w:val="28"/>
                                  </w:rPr>
                                  <w:t>КАДРОВОЕ ПЛАНИРОВАНИЕ В ГОСУДАРСТВЕННОМ ОРГАНЕ</w:t>
                                </w:r>
                              </w:p>
                            </w:txbxContent>
                          </wps:txbx>
                          <wps:bodyPr spcFirstLastPara="1" wrap="square" lIns="91425" tIns="45700" rIns="91425" bIns="45700" anchor="t" anchorCtr="0">
                            <a:noAutofit/>
                          </wps:bodyPr>
                        </wps:wsp>
                      </wpg:grpSp>
                    </wpg:wgp>
                  </a:graphicData>
                </a:graphic>
              </wp:anchor>
            </w:drawing>
          </mc:Choice>
          <mc:Fallback>
            <w:pict>
              <v:group w14:anchorId="6CB60108" id="Группа 76" o:spid="_x0000_s1026" style="position:absolute;left:0;text-align:left;margin-left:-4pt;margin-top:11pt;width:471pt;height:27.7pt;z-index:252059648" coordorigin="23408,35898" coordsize="60103,3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">
                <v:group id="Группа 77" o:spid="_x0000_s1027" style="position:absolute;left:23551;top:36041;width:59817;height:3517" coordorigin="13354,3791" coordsize="26289,3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rect id="Прямоугольник 78" o:spid="_x0000_s1028" style="position:absolute;left:13354;top:3791;width:26275;height:34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9kBcAA&#10;AADbAAAADwAAAGRycy9kb3ducmV2LnhtbERPS27CMBDdV+IO1iB1VxyiikLAiSiiUukKAgcY4iGO&#10;iMdp7EJ6e7yo1OXT+6+KwbbiRr1vHCuYThIQxJXTDdcKTsePlzkIH5A1to5JwS95KPLR0woz7e58&#10;oFsZahFD2GeowITQZVL6ypBFP3EdceQurrcYIuxrqXu8x3DbyjRJZtJiw7HBYEcbQ9W1/LEK9q+O&#10;0m3q38vaLsxwPn7tvnGm1PN4WC9BBBrCv/jP/akVvMWx8Uv8ATJ/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M9kBcAAAADbAAAADwAAAAAAAAAAAAAAAACYAgAAZHJzL2Rvd25y&#10;ZXYueG1sUEsFBgAAAAAEAAQA9QAAAIUDAAAAAA==&#10;" filled="f" stroked="f">
                    <v:textbox inset="2.53958mm,2.53958mm,2.53958mm,2.53958mm">
                      <w:txbxContent>
                        <w:p w:rsidR="00357F7B" w:rsidRDefault="00357F7B" w:rsidP="00F711A9">
                          <w:pPr>
                            <w:spacing w:after="0" w:line="240" w:lineRule="auto"/>
                            <w:textDirection w:val="btLr"/>
                          </w:pPr>
                        </w:p>
                      </w:txbxContent>
                    </v:textbox>
                  </v: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79" o:spid="_x0000_s1029" type="#_x0000_t176" style="position:absolute;left:13354;top:3791;width:26289;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E5f8MA&#10;AADbAAAADwAAAGRycy9kb3ducmV2LnhtbESP3YrCMBSE7xf2HcJZ8GZZU73wp2sUERQRVvDnAQ7J&#10;sS02J7WJbX17Iyx4OczMN8xs0dlSNFT7wrGCQT8BQaydKThTcD6tfyYgfEA2WDomBQ/ysJh/fsww&#10;Na7lAzXHkIkIYZ+igjyEKpXS65ws+r6riKN3cbXFEGWdSVNjG+G2lMMkGUmLBceFHCta5aSvx7tV&#10;EAzr6267vzTtn5S30+Zbd3qvVO+rW/6CCNSFd/i/vTUKxlN4fYk/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E5f8MAAADbAAAADwAAAAAAAAAAAAAAAACYAgAAZHJzL2Rv&#10;d25yZXYueG1sUEsFBgAAAAAEAAQA9QAAAIgDAAAAAA==&#10;" strokecolor="#1f497d" strokeweight="2.25pt">
                    <v:stroke startarrowwidth="narrow" startarrowlength="short" endarrowwidth="narrow" endarrowlength="short"/>
                    <v:textbox inset="2.53958mm,2.53958mm,2.53958mm,2.53958mm">
                      <w:txbxContent>
                        <w:p w:rsidR="00357F7B" w:rsidRDefault="00357F7B" w:rsidP="00F711A9">
                          <w:pPr>
                            <w:spacing w:after="0" w:line="240" w:lineRule="auto"/>
                            <w:textDirection w:val="btLr"/>
                          </w:pPr>
                        </w:p>
                      </w:txbxContent>
                    </v:textbox>
                  </v:shape>
                  <v:rect id="Прямоугольник 80" o:spid="_x0000_s1030" style="position:absolute;left:13354;top:3791;width:2628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5TdMAA&#10;AADbAAAADwAAAGRycy9kb3ducmV2LnhtbERPy4rCMBTdC/5DuII7TXXh1GoUFQRnMQtfqLtLc22L&#10;zU1tonb+3iwEl4fzns4bU4on1a6wrGDQj0AQp1YXnCk47Ne9GITzyBpLy6TgnxzMZ+3WFBNtX7yl&#10;585nIoSwS1BB7n2VSOnSnAy6vq2IA3e1tUEfYJ1JXeMrhJtSDqNoJA0WHBpyrGiVU3rbPYyC38PY&#10;mEf5d0Le34/x5Wd5OQ+2SnU7zWICwlPjv+KPe6MVxGF9+BJ+gJy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K5TdMAAAADbAAAADwAAAAAAAAAAAAAAAACYAgAAZHJzL2Rvd25y&#10;ZXYueG1sUEsFBgAAAAAEAAQA9QAAAIUDAAAAAA==&#10;" filled="f" strokecolor="#1f497d">
                    <v:stroke startarrowwidth="narrow" startarrowlength="short" endarrowwidth="narrow" endarrowlength="short"/>
                    <v:textbox inset="2.53958mm,1.2694mm,2.53958mm,1.2694mm">
                      <w:txbxContent>
                        <w:p w:rsidR="00357F7B" w:rsidRDefault="00357F7B" w:rsidP="00F711A9">
                          <w:pPr>
                            <w:spacing w:line="275" w:lineRule="auto"/>
                            <w:jc w:val="center"/>
                            <w:textDirection w:val="btLr"/>
                          </w:pPr>
                          <w:r>
                            <w:rPr>
                              <w:b/>
                              <w:smallCaps/>
                              <w:color w:val="FF0000"/>
                              <w:sz w:val="28"/>
                            </w:rPr>
                            <w:t>КАДРОВОЕ ПЛАНИРОВАНИЕ В ГОСУДАРСТВЕННОМ ОРГАНЕ</w:t>
                          </w:r>
                        </w:p>
                      </w:txbxContent>
                    </v:textbox>
                  </v:rect>
                </v:group>
              </v:group>
            </w:pict>
          </mc:Fallback>
        </mc:AlternateContent>
      </w:r>
    </w:p>
    <w:p w:rsidR="00F711A9" w:rsidRPr="00CA5BF1" w:rsidRDefault="00F711A9" w:rsidP="00F711A9">
      <w:pPr>
        <w:spacing w:after="0" w:line="240" w:lineRule="auto"/>
        <w:ind w:firstLine="709"/>
        <w:jc w:val="both"/>
        <w:rPr>
          <w:rFonts w:asciiTheme="majorHAnsi" w:hAnsiTheme="majorHAnsi"/>
          <w:sz w:val="28"/>
          <w:szCs w:val="28"/>
        </w:rPr>
      </w:pP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noProof/>
        </w:rPr>
        <mc:AlternateContent>
          <mc:Choice Requires="wps">
            <w:drawing>
              <wp:anchor distT="0" distB="0" distL="114300" distR="114300" simplePos="0" relativeHeight="252060672" behindDoc="0" locked="0" layoutInCell="1" hidden="0" allowOverlap="1" wp14:anchorId="03EDCE3B" wp14:editId="550D71EB">
                <wp:simplePos x="0" y="0"/>
                <wp:positionH relativeFrom="column">
                  <wp:posOffset>2114550</wp:posOffset>
                </wp:positionH>
                <wp:positionV relativeFrom="paragraph">
                  <wp:posOffset>123825</wp:posOffset>
                </wp:positionV>
                <wp:extent cx="3676650" cy="542925"/>
                <wp:effectExtent l="0" t="0" r="0" b="0"/>
                <wp:wrapNone/>
                <wp:docPr id="81" name="Прямоугольник 81"/>
                <wp:cNvGraphicFramePr/>
                <a:graphic xmlns:a="http://schemas.openxmlformats.org/drawingml/2006/main">
                  <a:graphicData uri="http://schemas.microsoft.com/office/word/2010/wordprocessingShape">
                    <wps:wsp>
                      <wps:cNvSpPr/>
                      <wps:spPr>
                        <a:xfrm>
                          <a:off x="3649598" y="3523143"/>
                          <a:ext cx="3392805" cy="513715"/>
                        </a:xfrm>
                        <a:prstGeom prst="rect">
                          <a:avLst/>
                        </a:prstGeom>
                        <a:solidFill>
                          <a:srgbClr val="8CB3E3"/>
                        </a:solidFill>
                        <a:ln w="25400" cap="flat" cmpd="sng">
                          <a:solidFill>
                            <a:srgbClr val="1D497D"/>
                          </a:solidFill>
                          <a:prstDash val="solid"/>
                          <a:miter lim="800000"/>
                          <a:headEnd type="none" w="sm" len="sm"/>
                          <a:tailEnd type="none" w="sm" len="sm"/>
                        </a:ln>
                      </wps:spPr>
                      <wps:txbx>
                        <w:txbxContent>
                          <w:p w:rsidR="00357F7B" w:rsidRDefault="00357F7B" w:rsidP="00F711A9">
                            <w:pPr>
                              <w:spacing w:line="275" w:lineRule="auto"/>
                              <w:jc w:val="center"/>
                              <w:textDirection w:val="btLr"/>
                            </w:pPr>
                            <w:r>
                              <w:rPr>
                                <w:b/>
                                <w:smallCaps/>
                                <w:color w:val="000000"/>
                                <w:sz w:val="24"/>
                              </w:rPr>
                              <w:t>АНАЛИЗ ПОЛНОМОЧИЙ, ЦЕЛЕЙ И ЗАДАЧ ГОСУДАРСТВЕННОГО ОРГАНА</w:t>
                            </w:r>
                          </w:p>
                          <w:p w:rsidR="00357F7B" w:rsidRDefault="00357F7B" w:rsidP="00F711A9">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03EDCE3B" id="Прямоугольник 81" o:spid="_x0000_s1031" style="position:absolute;left:0;text-align:left;margin-left:166.5pt;margin-top:9.75pt;width:289.5pt;height:42.75pt;z-index:252060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" fillcolor="#8cb3e3" strokecolor="#1d497d" strokeweight="2pt">
                <v:stroke startarrowwidth="narrow" startarrowlength="short" endarrowwidth="narrow" endarrowlength="short"/>
                <v:textbox inset="2.53958mm,1.2694mm,2.53958mm,1.2694mm">
                  <w:txbxContent>
                    <w:p w:rsidR="00357F7B" w:rsidRDefault="00357F7B" w:rsidP="00F711A9">
                      <w:pPr>
                        <w:spacing w:line="275" w:lineRule="auto"/>
                        <w:jc w:val="center"/>
                        <w:textDirection w:val="btLr"/>
                      </w:pPr>
                      <w:r>
                        <w:rPr>
                          <w:b/>
                          <w:smallCaps/>
                          <w:color w:val="000000"/>
                          <w:sz w:val="24"/>
                        </w:rPr>
                        <w:t>АНАЛИЗ ПОЛНОМОЧИЙ, ЦЕЛЕЙ И ЗАДАЧ ГОСУДАРСТВЕННОГО ОРГАНА</w:t>
                      </w:r>
                    </w:p>
                    <w:p w:rsidR="00357F7B" w:rsidRDefault="00357F7B" w:rsidP="00F711A9">
                      <w:pPr>
                        <w:spacing w:line="275" w:lineRule="auto"/>
                        <w:textDirection w:val="btLr"/>
                      </w:pPr>
                    </w:p>
                  </w:txbxContent>
                </v:textbox>
              </v:rect>
            </w:pict>
          </mc:Fallback>
        </mc:AlternateContent>
      </w:r>
      <w:r w:rsidRPr="00CA5BF1">
        <w:rPr>
          <w:rFonts w:asciiTheme="majorHAnsi" w:hAnsiTheme="majorHAnsi"/>
          <w:noProof/>
        </w:rPr>
        <mc:AlternateContent>
          <mc:Choice Requires="wps">
            <w:drawing>
              <wp:anchor distT="0" distB="0" distL="114300" distR="114300" simplePos="0" relativeHeight="252061696" behindDoc="0" locked="0" layoutInCell="1" hidden="0" allowOverlap="1" wp14:anchorId="7FD81EF5" wp14:editId="21288DFF">
                <wp:simplePos x="0" y="0"/>
                <wp:positionH relativeFrom="column">
                  <wp:posOffset>-66674</wp:posOffset>
                </wp:positionH>
                <wp:positionV relativeFrom="paragraph">
                  <wp:posOffset>128253</wp:posOffset>
                </wp:positionV>
                <wp:extent cx="2057400" cy="1230766"/>
                <wp:effectExtent l="0" t="0" r="0" b="0"/>
                <wp:wrapNone/>
                <wp:docPr id="82" name="Прямоугольник 82"/>
                <wp:cNvGraphicFramePr/>
                <a:graphic xmlns:a="http://schemas.openxmlformats.org/drawingml/2006/main">
                  <a:graphicData uri="http://schemas.microsoft.com/office/word/2010/wordprocessingShape">
                    <wps:wsp>
                      <wps:cNvSpPr/>
                      <wps:spPr>
                        <a:xfrm>
                          <a:off x="4293476" y="3153573"/>
                          <a:ext cx="2105100" cy="1252800"/>
                        </a:xfrm>
                        <a:prstGeom prst="rect">
                          <a:avLst/>
                        </a:prstGeom>
                        <a:solidFill>
                          <a:schemeClr val="lt1"/>
                        </a:solidFill>
                        <a:ln w="25400" cap="flat" cmpd="sng">
                          <a:solidFill>
                            <a:srgbClr val="1D497D"/>
                          </a:solidFill>
                          <a:prstDash val="solid"/>
                          <a:miter lim="800000"/>
                          <a:headEnd type="none" w="sm" len="sm"/>
                          <a:tailEnd type="none" w="sm" len="sm"/>
                        </a:ln>
                      </wps:spPr>
                      <wps:txbx>
                        <w:txbxContent>
                          <w:p w:rsidR="00357F7B" w:rsidRDefault="00357F7B" w:rsidP="00F711A9">
                            <w:pPr>
                              <w:spacing w:after="0" w:line="240" w:lineRule="auto"/>
                              <w:jc w:val="center"/>
                              <w:textDirection w:val="btLr"/>
                            </w:pPr>
                          </w:p>
                          <w:p w:rsidR="00357F7B" w:rsidRDefault="00357F7B" w:rsidP="00F711A9">
                            <w:pPr>
                              <w:spacing w:after="0" w:line="240" w:lineRule="auto"/>
                              <w:jc w:val="center"/>
                              <w:textDirection w:val="btLr"/>
                            </w:pPr>
                            <w:r>
                              <w:rPr>
                                <w:b/>
                                <w:smallCaps/>
                                <w:color w:val="FF0000"/>
                                <w:sz w:val="28"/>
                              </w:rPr>
                              <w:t>I ЭТАП</w:t>
                            </w:r>
                            <w:r>
                              <w:rPr>
                                <w:b/>
                                <w:smallCaps/>
                                <w:color w:val="000000"/>
                                <w:sz w:val="28"/>
                              </w:rPr>
                              <w:t> </w:t>
                            </w:r>
                          </w:p>
                          <w:p w:rsidR="00357F7B" w:rsidRDefault="00357F7B" w:rsidP="00F711A9">
                            <w:pPr>
                              <w:spacing w:after="0" w:line="240" w:lineRule="auto"/>
                              <w:jc w:val="center"/>
                              <w:textDirection w:val="btLr"/>
                            </w:pPr>
                            <w:r>
                              <w:rPr>
                                <w:b/>
                                <w:smallCaps/>
                                <w:color w:val="000000"/>
                                <w:sz w:val="26"/>
                              </w:rPr>
                              <w:t>ОПРЕДЕЛЕНИЕ </w:t>
                            </w:r>
                          </w:p>
                          <w:p w:rsidR="00357F7B" w:rsidRDefault="00357F7B" w:rsidP="00F711A9">
                            <w:pPr>
                              <w:spacing w:after="0" w:line="240" w:lineRule="auto"/>
                              <w:jc w:val="center"/>
                              <w:textDirection w:val="btLr"/>
                            </w:pPr>
                            <w:r>
                              <w:rPr>
                                <w:b/>
                                <w:smallCaps/>
                                <w:color w:val="000000"/>
                                <w:sz w:val="26"/>
                              </w:rPr>
                              <w:t xml:space="preserve">ПОТРЕБНОСТИ </w:t>
                            </w:r>
                          </w:p>
                          <w:p w:rsidR="00357F7B" w:rsidRDefault="00357F7B" w:rsidP="00F711A9">
                            <w:pPr>
                              <w:spacing w:after="0" w:line="240" w:lineRule="auto"/>
                              <w:jc w:val="center"/>
                              <w:textDirection w:val="btLr"/>
                            </w:pPr>
                            <w:r>
                              <w:rPr>
                                <w:b/>
                                <w:smallCaps/>
                                <w:color w:val="000000"/>
                                <w:sz w:val="26"/>
                              </w:rPr>
                              <w:t>В КАДРАХ</w:t>
                            </w:r>
                          </w:p>
                        </w:txbxContent>
                      </wps:txbx>
                      <wps:bodyPr spcFirstLastPara="1" wrap="square" lIns="91425" tIns="45700" rIns="91425" bIns="45700" anchor="t" anchorCtr="0">
                        <a:noAutofit/>
                      </wps:bodyPr>
                    </wps:wsp>
                  </a:graphicData>
                </a:graphic>
              </wp:anchor>
            </w:drawing>
          </mc:Choice>
          <mc:Fallback>
            <w:pict>
              <v:rect w14:anchorId="7FD81EF5" id="Прямоугольник 82" o:spid="_x0000_s1032" style="position:absolute;left:0;text-align:left;margin-left:-5.25pt;margin-top:10.1pt;width:162pt;height:96.9pt;z-index:252061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" fillcolor="white [3201]" strokecolor="#1d497d" strokeweight="2pt">
                <v:stroke startarrowwidth="narrow" startarrowlength="short" endarrowwidth="narrow" endarrowlength="short"/>
                <v:textbox inset="2.53958mm,1.2694mm,2.53958mm,1.2694mm">
                  <w:txbxContent>
                    <w:p w:rsidR="00357F7B" w:rsidRDefault="00357F7B" w:rsidP="00F711A9">
                      <w:pPr>
                        <w:spacing w:after="0" w:line="240" w:lineRule="auto"/>
                        <w:jc w:val="center"/>
                        <w:textDirection w:val="btLr"/>
                      </w:pPr>
                    </w:p>
                    <w:p w:rsidR="00357F7B" w:rsidRDefault="00357F7B" w:rsidP="00F711A9">
                      <w:pPr>
                        <w:spacing w:after="0" w:line="240" w:lineRule="auto"/>
                        <w:jc w:val="center"/>
                        <w:textDirection w:val="btLr"/>
                      </w:pPr>
                      <w:r>
                        <w:rPr>
                          <w:b/>
                          <w:smallCaps/>
                          <w:color w:val="FF0000"/>
                          <w:sz w:val="28"/>
                        </w:rPr>
                        <w:t>I ЭТАП</w:t>
                      </w:r>
                      <w:r>
                        <w:rPr>
                          <w:b/>
                          <w:smallCaps/>
                          <w:color w:val="000000"/>
                          <w:sz w:val="28"/>
                        </w:rPr>
                        <w:t> </w:t>
                      </w:r>
                    </w:p>
                    <w:p w:rsidR="00357F7B" w:rsidRDefault="00357F7B" w:rsidP="00F711A9">
                      <w:pPr>
                        <w:spacing w:after="0" w:line="240" w:lineRule="auto"/>
                        <w:jc w:val="center"/>
                        <w:textDirection w:val="btLr"/>
                      </w:pPr>
                      <w:r>
                        <w:rPr>
                          <w:b/>
                          <w:smallCaps/>
                          <w:color w:val="000000"/>
                          <w:sz w:val="26"/>
                        </w:rPr>
                        <w:t>ОПРЕДЕЛЕНИЕ </w:t>
                      </w:r>
                    </w:p>
                    <w:p w:rsidR="00357F7B" w:rsidRDefault="00357F7B" w:rsidP="00F711A9">
                      <w:pPr>
                        <w:spacing w:after="0" w:line="240" w:lineRule="auto"/>
                        <w:jc w:val="center"/>
                        <w:textDirection w:val="btLr"/>
                      </w:pPr>
                      <w:r>
                        <w:rPr>
                          <w:b/>
                          <w:smallCaps/>
                          <w:color w:val="000000"/>
                          <w:sz w:val="26"/>
                        </w:rPr>
                        <w:t xml:space="preserve">ПОТРЕБНОСТИ </w:t>
                      </w:r>
                    </w:p>
                    <w:p w:rsidR="00357F7B" w:rsidRDefault="00357F7B" w:rsidP="00F711A9">
                      <w:pPr>
                        <w:spacing w:after="0" w:line="240" w:lineRule="auto"/>
                        <w:jc w:val="center"/>
                        <w:textDirection w:val="btLr"/>
                      </w:pPr>
                      <w:r>
                        <w:rPr>
                          <w:b/>
                          <w:smallCaps/>
                          <w:color w:val="000000"/>
                          <w:sz w:val="26"/>
                        </w:rPr>
                        <w:t>В КАДРАХ</w:t>
                      </w:r>
                    </w:p>
                  </w:txbxContent>
                </v:textbox>
              </v:rect>
            </w:pict>
          </mc:Fallback>
        </mc:AlternateContent>
      </w:r>
    </w:p>
    <w:p w:rsidR="00F711A9" w:rsidRPr="00CA5BF1" w:rsidRDefault="00F711A9" w:rsidP="00F711A9">
      <w:pPr>
        <w:spacing w:after="0" w:line="240" w:lineRule="auto"/>
        <w:ind w:firstLine="709"/>
        <w:jc w:val="both"/>
        <w:rPr>
          <w:rFonts w:asciiTheme="majorHAnsi" w:hAnsiTheme="majorHAnsi"/>
          <w:sz w:val="28"/>
          <w:szCs w:val="28"/>
        </w:rPr>
      </w:pPr>
    </w:p>
    <w:p w:rsidR="00F711A9" w:rsidRPr="00CA5BF1" w:rsidRDefault="00F711A9" w:rsidP="00F711A9">
      <w:pPr>
        <w:spacing w:after="0" w:line="240" w:lineRule="auto"/>
        <w:ind w:firstLine="709"/>
        <w:jc w:val="both"/>
        <w:rPr>
          <w:rFonts w:asciiTheme="majorHAnsi" w:hAnsiTheme="majorHAnsi"/>
          <w:sz w:val="28"/>
          <w:szCs w:val="28"/>
        </w:rPr>
      </w:pP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noProof/>
        </w:rPr>
        <mc:AlternateContent>
          <mc:Choice Requires="wps">
            <w:drawing>
              <wp:anchor distT="0" distB="0" distL="114300" distR="114300" simplePos="0" relativeHeight="252062720" behindDoc="0" locked="0" layoutInCell="1" hidden="0" allowOverlap="1" wp14:anchorId="2BDC462E" wp14:editId="3C7D24AF">
                <wp:simplePos x="0" y="0"/>
                <wp:positionH relativeFrom="column">
                  <wp:posOffset>2114550</wp:posOffset>
                </wp:positionH>
                <wp:positionV relativeFrom="paragraph">
                  <wp:posOffset>137778</wp:posOffset>
                </wp:positionV>
                <wp:extent cx="3676650" cy="523875"/>
                <wp:effectExtent l="0" t="0" r="0" b="0"/>
                <wp:wrapNone/>
                <wp:docPr id="83" name="Прямоугольник 83"/>
                <wp:cNvGraphicFramePr/>
                <a:graphic xmlns:a="http://schemas.openxmlformats.org/drawingml/2006/main">
                  <a:graphicData uri="http://schemas.microsoft.com/office/word/2010/wordprocessingShape">
                    <wps:wsp>
                      <wps:cNvSpPr/>
                      <wps:spPr>
                        <a:xfrm>
                          <a:off x="3628960" y="3528858"/>
                          <a:ext cx="3434080" cy="502285"/>
                        </a:xfrm>
                        <a:prstGeom prst="rect">
                          <a:avLst/>
                        </a:prstGeom>
                        <a:solidFill>
                          <a:srgbClr val="8CB3E3"/>
                        </a:solidFill>
                        <a:ln w="25400" cap="flat" cmpd="sng">
                          <a:solidFill>
                            <a:srgbClr val="1D497D"/>
                          </a:solidFill>
                          <a:prstDash val="solid"/>
                          <a:miter lim="800000"/>
                          <a:headEnd type="none" w="sm" len="sm"/>
                          <a:tailEnd type="none" w="sm" len="sm"/>
                        </a:ln>
                      </wps:spPr>
                      <wps:txbx>
                        <w:txbxContent>
                          <w:p w:rsidR="00357F7B" w:rsidRDefault="00357F7B" w:rsidP="00F711A9">
                            <w:pPr>
                              <w:spacing w:line="275" w:lineRule="auto"/>
                              <w:jc w:val="center"/>
                              <w:textDirection w:val="btLr"/>
                            </w:pPr>
                            <w:r>
                              <w:rPr>
                                <w:b/>
                                <w:smallCaps/>
                                <w:color w:val="000000"/>
                                <w:sz w:val="24"/>
                              </w:rPr>
                              <w:t>ОЦЕНКА ОБЕСПЕЧЕННОСТИ ГОСУДАРСТВЕННОГО ОРГАНА КАДРАМИ</w:t>
                            </w:r>
                          </w:p>
                          <w:p w:rsidR="00357F7B" w:rsidRDefault="00357F7B" w:rsidP="00F711A9">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2BDC462E" id="Прямоугольник 83" o:spid="_x0000_s1033" style="position:absolute;left:0;text-align:left;margin-left:166.5pt;margin-top:10.85pt;width:289.5pt;height:41.25pt;z-index:252062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" fillcolor="#8cb3e3" strokecolor="#1d497d" strokeweight="2pt">
                <v:stroke startarrowwidth="narrow" startarrowlength="short" endarrowwidth="narrow" endarrowlength="short"/>
                <v:textbox inset="2.53958mm,1.2694mm,2.53958mm,1.2694mm">
                  <w:txbxContent>
                    <w:p w:rsidR="00357F7B" w:rsidRDefault="00357F7B" w:rsidP="00F711A9">
                      <w:pPr>
                        <w:spacing w:line="275" w:lineRule="auto"/>
                        <w:jc w:val="center"/>
                        <w:textDirection w:val="btLr"/>
                      </w:pPr>
                      <w:r>
                        <w:rPr>
                          <w:b/>
                          <w:smallCaps/>
                          <w:color w:val="000000"/>
                          <w:sz w:val="24"/>
                        </w:rPr>
                        <w:t>ОЦЕНКА ОБЕСПЕЧЕННОСТИ ГОСУДАРСТВЕННОГО ОРГАНА КАДРАМИ</w:t>
                      </w:r>
                    </w:p>
                    <w:p w:rsidR="00357F7B" w:rsidRDefault="00357F7B" w:rsidP="00F711A9">
                      <w:pPr>
                        <w:spacing w:line="275" w:lineRule="auto"/>
                        <w:textDirection w:val="btLr"/>
                      </w:pPr>
                    </w:p>
                  </w:txbxContent>
                </v:textbox>
              </v:rect>
            </w:pict>
          </mc:Fallback>
        </mc:AlternateContent>
      </w:r>
    </w:p>
    <w:p w:rsidR="00F711A9" w:rsidRPr="00CA5BF1" w:rsidRDefault="00F711A9" w:rsidP="00F711A9">
      <w:pPr>
        <w:spacing w:after="0" w:line="240" w:lineRule="auto"/>
        <w:ind w:firstLine="709"/>
        <w:jc w:val="both"/>
        <w:rPr>
          <w:rFonts w:asciiTheme="majorHAnsi" w:hAnsiTheme="majorHAnsi"/>
          <w:sz w:val="28"/>
          <w:szCs w:val="28"/>
        </w:rPr>
      </w:pPr>
    </w:p>
    <w:p w:rsidR="00F711A9" w:rsidRPr="00CA5BF1" w:rsidRDefault="00F711A9" w:rsidP="00F711A9">
      <w:pPr>
        <w:spacing w:after="0" w:line="240" w:lineRule="auto"/>
        <w:ind w:firstLine="709"/>
        <w:jc w:val="both"/>
        <w:rPr>
          <w:rFonts w:asciiTheme="majorHAnsi" w:hAnsiTheme="majorHAnsi"/>
          <w:sz w:val="28"/>
          <w:szCs w:val="28"/>
        </w:rPr>
      </w:pPr>
    </w:p>
    <w:p w:rsidR="00F711A9" w:rsidRPr="00CA5BF1" w:rsidRDefault="00F711A9" w:rsidP="00F711A9">
      <w:pPr>
        <w:spacing w:after="0" w:line="240" w:lineRule="auto"/>
        <w:ind w:firstLine="709"/>
        <w:jc w:val="both"/>
        <w:rPr>
          <w:rFonts w:asciiTheme="majorHAnsi" w:hAnsiTheme="majorHAnsi"/>
          <w:sz w:val="28"/>
          <w:szCs w:val="28"/>
        </w:rPr>
      </w:pP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noProof/>
        </w:rPr>
        <mc:AlternateContent>
          <mc:Choice Requires="wps">
            <w:drawing>
              <wp:anchor distT="0" distB="0" distL="114300" distR="114300" simplePos="0" relativeHeight="252063744" behindDoc="0" locked="0" layoutInCell="1" hidden="0" allowOverlap="1" wp14:anchorId="27F51C7A" wp14:editId="01523211">
                <wp:simplePos x="0" y="0"/>
                <wp:positionH relativeFrom="column">
                  <wp:posOffset>-66674</wp:posOffset>
                </wp:positionH>
                <wp:positionV relativeFrom="paragraph">
                  <wp:posOffset>78414</wp:posOffset>
                </wp:positionV>
                <wp:extent cx="2060575" cy="1602669"/>
                <wp:effectExtent l="0" t="0" r="0" b="0"/>
                <wp:wrapNone/>
                <wp:docPr id="84" name="Прямоугольник 84"/>
                <wp:cNvGraphicFramePr/>
                <a:graphic xmlns:a="http://schemas.openxmlformats.org/drawingml/2006/main">
                  <a:graphicData uri="http://schemas.microsoft.com/office/word/2010/wordprocessingShape">
                    <wps:wsp>
                      <wps:cNvSpPr/>
                      <wps:spPr>
                        <a:xfrm>
                          <a:off x="4328413" y="3060545"/>
                          <a:ext cx="2035175" cy="1438910"/>
                        </a:xfrm>
                        <a:prstGeom prst="rect">
                          <a:avLst/>
                        </a:prstGeom>
                        <a:solidFill>
                          <a:schemeClr val="lt1"/>
                        </a:solidFill>
                        <a:ln w="25400" cap="flat" cmpd="sng">
                          <a:solidFill>
                            <a:srgbClr val="1D497D"/>
                          </a:solidFill>
                          <a:prstDash val="solid"/>
                          <a:miter lim="800000"/>
                          <a:headEnd type="none" w="sm" len="sm"/>
                          <a:tailEnd type="none" w="sm" len="sm"/>
                        </a:ln>
                      </wps:spPr>
                      <wps:txbx>
                        <w:txbxContent>
                          <w:p w:rsidR="00357F7B" w:rsidRDefault="00357F7B" w:rsidP="00F711A9">
                            <w:pPr>
                              <w:spacing w:after="0" w:line="240" w:lineRule="auto"/>
                              <w:jc w:val="center"/>
                              <w:textDirection w:val="btLr"/>
                            </w:pPr>
                            <w:r>
                              <w:rPr>
                                <w:b/>
                                <w:smallCaps/>
                                <w:color w:val="FF0000"/>
                                <w:sz w:val="28"/>
                              </w:rPr>
                              <w:t>II ЭТАП</w:t>
                            </w:r>
                            <w:r>
                              <w:rPr>
                                <w:b/>
                                <w:smallCaps/>
                                <w:color w:val="000000"/>
                                <w:sz w:val="28"/>
                              </w:rPr>
                              <w:t xml:space="preserve"> </w:t>
                            </w:r>
                          </w:p>
                          <w:p w:rsidR="00357F7B" w:rsidRDefault="00357F7B" w:rsidP="00F711A9">
                            <w:pPr>
                              <w:spacing w:after="0" w:line="240" w:lineRule="auto"/>
                              <w:jc w:val="center"/>
                              <w:textDirection w:val="btLr"/>
                            </w:pPr>
                            <w:r>
                              <w:rPr>
                                <w:b/>
                                <w:smallCaps/>
                                <w:color w:val="000000"/>
                                <w:sz w:val="26"/>
                              </w:rPr>
                              <w:t xml:space="preserve">ПРИНЯТИЕ РЕШЕНИЯ О СПОСОБАХ  ВОСПОЛНЕНИЯ ПОТРЕБНОСТИ </w:t>
                            </w:r>
                          </w:p>
                          <w:p w:rsidR="00357F7B" w:rsidRDefault="00357F7B" w:rsidP="00F711A9">
                            <w:pPr>
                              <w:spacing w:after="0" w:line="240" w:lineRule="auto"/>
                              <w:jc w:val="center"/>
                              <w:textDirection w:val="btLr"/>
                            </w:pPr>
                            <w:r>
                              <w:rPr>
                                <w:b/>
                                <w:smallCaps/>
                                <w:color w:val="000000"/>
                                <w:sz w:val="26"/>
                              </w:rPr>
                              <w:t>В КАДРАХ</w:t>
                            </w:r>
                          </w:p>
                          <w:p w:rsidR="00357F7B" w:rsidRDefault="00357F7B" w:rsidP="00F711A9">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27F51C7A" id="Прямоугольник 84" o:spid="_x0000_s1034" style="position:absolute;left:0;text-align:left;margin-left:-5.25pt;margin-top:6.15pt;width:162.25pt;height:126.2pt;z-index:252063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" fillcolor="white [3201]" strokecolor="#1d497d" strokeweight="2pt">
                <v:stroke startarrowwidth="narrow" startarrowlength="short" endarrowwidth="narrow" endarrowlength="short"/>
                <v:textbox inset="2.53958mm,1.2694mm,2.53958mm,1.2694mm">
                  <w:txbxContent>
                    <w:p w:rsidR="00357F7B" w:rsidRDefault="00357F7B" w:rsidP="00F711A9">
                      <w:pPr>
                        <w:spacing w:after="0" w:line="240" w:lineRule="auto"/>
                        <w:jc w:val="center"/>
                        <w:textDirection w:val="btLr"/>
                      </w:pPr>
                      <w:r>
                        <w:rPr>
                          <w:b/>
                          <w:smallCaps/>
                          <w:color w:val="FF0000"/>
                          <w:sz w:val="28"/>
                        </w:rPr>
                        <w:t>II ЭТАП</w:t>
                      </w:r>
                      <w:r>
                        <w:rPr>
                          <w:b/>
                          <w:smallCaps/>
                          <w:color w:val="000000"/>
                          <w:sz w:val="28"/>
                        </w:rPr>
                        <w:t xml:space="preserve"> </w:t>
                      </w:r>
                    </w:p>
                    <w:p w:rsidR="00357F7B" w:rsidRDefault="00357F7B" w:rsidP="00F711A9">
                      <w:pPr>
                        <w:spacing w:after="0" w:line="240" w:lineRule="auto"/>
                        <w:jc w:val="center"/>
                        <w:textDirection w:val="btLr"/>
                      </w:pPr>
                      <w:r>
                        <w:rPr>
                          <w:b/>
                          <w:smallCaps/>
                          <w:color w:val="000000"/>
                          <w:sz w:val="26"/>
                        </w:rPr>
                        <w:t xml:space="preserve">ПРИНЯТИЕ РЕШЕНИЯ О СПОСОБАХ  ВОСПОЛНЕНИЯ ПОТРЕБНОСТИ </w:t>
                      </w:r>
                    </w:p>
                    <w:p w:rsidR="00357F7B" w:rsidRDefault="00357F7B" w:rsidP="00F711A9">
                      <w:pPr>
                        <w:spacing w:after="0" w:line="240" w:lineRule="auto"/>
                        <w:jc w:val="center"/>
                        <w:textDirection w:val="btLr"/>
                      </w:pPr>
                      <w:r>
                        <w:rPr>
                          <w:b/>
                          <w:smallCaps/>
                          <w:color w:val="000000"/>
                          <w:sz w:val="26"/>
                        </w:rPr>
                        <w:t>В КАДРАХ</w:t>
                      </w:r>
                    </w:p>
                    <w:p w:rsidR="00357F7B" w:rsidRDefault="00357F7B" w:rsidP="00F711A9">
                      <w:pPr>
                        <w:spacing w:line="275" w:lineRule="auto"/>
                        <w:textDirection w:val="btLr"/>
                      </w:pPr>
                    </w:p>
                  </w:txbxContent>
                </v:textbox>
              </v:rect>
            </w:pict>
          </mc:Fallback>
        </mc:AlternateContent>
      </w:r>
      <w:r w:rsidRPr="00CA5BF1">
        <w:rPr>
          <w:rFonts w:asciiTheme="majorHAnsi" w:hAnsiTheme="majorHAnsi"/>
          <w:noProof/>
        </w:rPr>
        <mc:AlternateContent>
          <mc:Choice Requires="wps">
            <w:drawing>
              <wp:anchor distT="0" distB="0" distL="114300" distR="114300" simplePos="0" relativeHeight="252064768" behindDoc="0" locked="0" layoutInCell="1" hidden="0" allowOverlap="1" wp14:anchorId="49575D10" wp14:editId="379A1312">
                <wp:simplePos x="0" y="0"/>
                <wp:positionH relativeFrom="column">
                  <wp:posOffset>2100263</wp:posOffset>
                </wp:positionH>
                <wp:positionV relativeFrom="paragraph">
                  <wp:posOffset>76200</wp:posOffset>
                </wp:positionV>
                <wp:extent cx="3705225" cy="600075"/>
                <wp:effectExtent l="0" t="0" r="0" b="0"/>
                <wp:wrapNone/>
                <wp:docPr id="21" name="Прямоугольник 21"/>
                <wp:cNvGraphicFramePr/>
                <a:graphic xmlns:a="http://schemas.openxmlformats.org/drawingml/2006/main">
                  <a:graphicData uri="http://schemas.microsoft.com/office/word/2010/wordprocessingShape">
                    <wps:wsp>
                      <wps:cNvSpPr/>
                      <wps:spPr>
                        <a:xfrm>
                          <a:off x="3569588" y="3490758"/>
                          <a:ext cx="3552825" cy="578485"/>
                        </a:xfrm>
                        <a:prstGeom prst="rect">
                          <a:avLst/>
                        </a:prstGeom>
                        <a:solidFill>
                          <a:srgbClr val="8CB3E3"/>
                        </a:solidFill>
                        <a:ln w="25400" cap="flat" cmpd="sng">
                          <a:solidFill>
                            <a:srgbClr val="1D497D"/>
                          </a:solidFill>
                          <a:prstDash val="solid"/>
                          <a:miter lim="800000"/>
                          <a:headEnd type="none" w="sm" len="sm"/>
                          <a:tailEnd type="none" w="sm" len="sm"/>
                        </a:ln>
                      </wps:spPr>
                      <wps:txbx>
                        <w:txbxContent>
                          <w:p w:rsidR="00357F7B" w:rsidRDefault="00357F7B" w:rsidP="00F711A9">
                            <w:pPr>
                              <w:spacing w:line="275" w:lineRule="auto"/>
                              <w:jc w:val="center"/>
                              <w:textDirection w:val="btLr"/>
                            </w:pPr>
                            <w:r>
                              <w:rPr>
                                <w:b/>
                                <w:smallCaps/>
                                <w:color w:val="000000"/>
                                <w:sz w:val="24"/>
                              </w:rPr>
                              <w:t>ЗА СЧЕТ СУЩЕСТВУЮЩИХ ЧЕЛОВЕЧЕСКИХ РЕСУРСОВ</w:t>
                            </w:r>
                          </w:p>
                          <w:p w:rsidR="00357F7B" w:rsidRDefault="00357F7B" w:rsidP="00F711A9">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49575D10" id="Прямоугольник 21" o:spid="_x0000_s1035" style="position:absolute;left:0;text-align:left;margin-left:165.4pt;margin-top:6pt;width:291.75pt;height:47.25pt;z-index:252064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" fillcolor="#8cb3e3" strokecolor="#1d497d" strokeweight="2pt">
                <v:stroke startarrowwidth="narrow" startarrowlength="short" endarrowwidth="narrow" endarrowlength="short"/>
                <v:textbox inset="2.53958mm,1.2694mm,2.53958mm,1.2694mm">
                  <w:txbxContent>
                    <w:p w:rsidR="00357F7B" w:rsidRDefault="00357F7B" w:rsidP="00F711A9">
                      <w:pPr>
                        <w:spacing w:line="275" w:lineRule="auto"/>
                        <w:jc w:val="center"/>
                        <w:textDirection w:val="btLr"/>
                      </w:pPr>
                      <w:r>
                        <w:rPr>
                          <w:b/>
                          <w:smallCaps/>
                          <w:color w:val="000000"/>
                          <w:sz w:val="24"/>
                        </w:rPr>
                        <w:t>ЗА СЧЕТ СУЩЕСТВУЮЩИХ ЧЕЛОВЕЧЕСКИХ РЕСУРСОВ</w:t>
                      </w:r>
                    </w:p>
                    <w:p w:rsidR="00357F7B" w:rsidRDefault="00357F7B" w:rsidP="00F711A9">
                      <w:pPr>
                        <w:spacing w:line="275" w:lineRule="auto"/>
                        <w:textDirection w:val="btLr"/>
                      </w:pPr>
                    </w:p>
                  </w:txbxContent>
                </v:textbox>
              </v:rect>
            </w:pict>
          </mc:Fallback>
        </mc:AlternateContent>
      </w:r>
    </w:p>
    <w:p w:rsidR="00F711A9" w:rsidRPr="00CA5BF1" w:rsidRDefault="00F711A9" w:rsidP="00F711A9">
      <w:pPr>
        <w:spacing w:after="0" w:line="240" w:lineRule="auto"/>
        <w:ind w:firstLine="709"/>
        <w:jc w:val="both"/>
        <w:rPr>
          <w:rFonts w:asciiTheme="majorHAnsi" w:hAnsiTheme="majorHAnsi"/>
          <w:sz w:val="28"/>
          <w:szCs w:val="28"/>
        </w:rPr>
      </w:pPr>
    </w:p>
    <w:p w:rsidR="00F711A9" w:rsidRPr="00CA5BF1" w:rsidRDefault="00F711A9" w:rsidP="00F711A9">
      <w:pPr>
        <w:spacing w:after="0" w:line="240" w:lineRule="auto"/>
        <w:ind w:firstLine="709"/>
        <w:jc w:val="both"/>
        <w:rPr>
          <w:rFonts w:asciiTheme="majorHAnsi" w:hAnsiTheme="majorHAnsi"/>
          <w:sz w:val="28"/>
          <w:szCs w:val="28"/>
        </w:rPr>
      </w:pPr>
    </w:p>
    <w:p w:rsidR="00F711A9" w:rsidRPr="00CA5BF1" w:rsidRDefault="00F711A9" w:rsidP="00F711A9">
      <w:pPr>
        <w:spacing w:after="0" w:line="240" w:lineRule="auto"/>
        <w:ind w:firstLine="709"/>
        <w:jc w:val="both"/>
        <w:rPr>
          <w:rFonts w:asciiTheme="majorHAnsi" w:hAnsiTheme="majorHAnsi"/>
          <w:sz w:val="28"/>
          <w:szCs w:val="28"/>
        </w:rPr>
      </w:pP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noProof/>
        </w:rPr>
        <mc:AlternateContent>
          <mc:Choice Requires="wps">
            <w:drawing>
              <wp:anchor distT="0" distB="0" distL="114300" distR="114300" simplePos="0" relativeHeight="252065792" behindDoc="0" locked="0" layoutInCell="1" hidden="0" allowOverlap="1" wp14:anchorId="2CDA59D4" wp14:editId="4FB4EE02">
                <wp:simplePos x="0" y="0"/>
                <wp:positionH relativeFrom="column">
                  <wp:posOffset>2071688</wp:posOffset>
                </wp:positionH>
                <wp:positionV relativeFrom="paragraph">
                  <wp:posOffset>133350</wp:posOffset>
                </wp:positionV>
                <wp:extent cx="3771900" cy="609600"/>
                <wp:effectExtent l="0" t="0" r="0" b="0"/>
                <wp:wrapNone/>
                <wp:docPr id="85" name="Прямоугольник 85"/>
                <wp:cNvGraphicFramePr/>
                <a:graphic xmlns:a="http://schemas.openxmlformats.org/drawingml/2006/main">
                  <a:graphicData uri="http://schemas.microsoft.com/office/word/2010/wordprocessingShape">
                    <wps:wsp>
                      <wps:cNvSpPr/>
                      <wps:spPr>
                        <a:xfrm>
                          <a:off x="3681348" y="3489488"/>
                          <a:ext cx="3329305" cy="581025"/>
                        </a:xfrm>
                        <a:prstGeom prst="rect">
                          <a:avLst/>
                        </a:prstGeom>
                        <a:solidFill>
                          <a:srgbClr val="8CB3E3"/>
                        </a:solidFill>
                        <a:ln w="25400" cap="flat" cmpd="sng">
                          <a:solidFill>
                            <a:srgbClr val="1D497D"/>
                          </a:solidFill>
                          <a:prstDash val="solid"/>
                          <a:miter lim="800000"/>
                          <a:headEnd type="none" w="sm" len="sm"/>
                          <a:tailEnd type="none" w="sm" len="sm"/>
                        </a:ln>
                      </wps:spPr>
                      <wps:txbx>
                        <w:txbxContent>
                          <w:p w:rsidR="00357F7B" w:rsidRDefault="00357F7B" w:rsidP="00F711A9">
                            <w:pPr>
                              <w:spacing w:line="275" w:lineRule="auto"/>
                              <w:jc w:val="center"/>
                              <w:textDirection w:val="btLr"/>
                            </w:pPr>
                            <w:r>
                              <w:rPr>
                                <w:b/>
                                <w:smallCaps/>
                                <w:color w:val="000000"/>
                                <w:sz w:val="24"/>
                              </w:rPr>
                              <w:t>С РЫНКА ТРУДА И ДРУГИХ ВНЕШНИХ ИСТОЧНИКОВ</w:t>
                            </w:r>
                          </w:p>
                        </w:txbxContent>
                      </wps:txbx>
                      <wps:bodyPr spcFirstLastPara="1" wrap="square" lIns="91425" tIns="45700" rIns="91425" bIns="45700" anchor="t" anchorCtr="0">
                        <a:noAutofit/>
                      </wps:bodyPr>
                    </wps:wsp>
                  </a:graphicData>
                </a:graphic>
              </wp:anchor>
            </w:drawing>
          </mc:Choice>
          <mc:Fallback>
            <w:pict>
              <v:rect w14:anchorId="2CDA59D4" id="Прямоугольник 85" o:spid="_x0000_s1036" style="position:absolute;left:0;text-align:left;margin-left:163.15pt;margin-top:10.5pt;width:297pt;height:48pt;z-index:252065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" fillcolor="#8cb3e3" strokecolor="#1d497d" strokeweight="2pt">
                <v:stroke startarrowwidth="narrow" startarrowlength="short" endarrowwidth="narrow" endarrowlength="short"/>
                <v:textbox inset="2.53958mm,1.2694mm,2.53958mm,1.2694mm">
                  <w:txbxContent>
                    <w:p w:rsidR="00357F7B" w:rsidRDefault="00357F7B" w:rsidP="00F711A9">
                      <w:pPr>
                        <w:spacing w:line="275" w:lineRule="auto"/>
                        <w:jc w:val="center"/>
                        <w:textDirection w:val="btLr"/>
                      </w:pPr>
                      <w:r>
                        <w:rPr>
                          <w:b/>
                          <w:smallCaps/>
                          <w:color w:val="000000"/>
                          <w:sz w:val="24"/>
                        </w:rPr>
                        <w:t>С РЫНКА ТРУДА И ДРУГИХ ВНЕШНИХ ИСТОЧНИКОВ</w:t>
                      </w:r>
                    </w:p>
                  </w:txbxContent>
                </v:textbox>
              </v:rect>
            </w:pict>
          </mc:Fallback>
        </mc:AlternateContent>
      </w:r>
    </w:p>
    <w:p w:rsidR="00F711A9" w:rsidRPr="00CA5BF1" w:rsidRDefault="00F711A9" w:rsidP="00F711A9">
      <w:pPr>
        <w:spacing w:after="0" w:line="240" w:lineRule="auto"/>
        <w:ind w:firstLine="709"/>
        <w:jc w:val="both"/>
        <w:rPr>
          <w:rFonts w:asciiTheme="majorHAnsi" w:hAnsiTheme="majorHAnsi"/>
          <w:sz w:val="28"/>
          <w:szCs w:val="28"/>
        </w:rPr>
      </w:pPr>
    </w:p>
    <w:p w:rsidR="00F711A9" w:rsidRPr="00CA5BF1" w:rsidRDefault="00F711A9" w:rsidP="00F711A9">
      <w:pPr>
        <w:spacing w:after="0" w:line="240" w:lineRule="auto"/>
        <w:ind w:firstLine="709"/>
        <w:jc w:val="both"/>
        <w:rPr>
          <w:rFonts w:asciiTheme="majorHAnsi" w:hAnsiTheme="majorHAnsi"/>
          <w:sz w:val="28"/>
          <w:szCs w:val="28"/>
        </w:rPr>
      </w:pPr>
    </w:p>
    <w:p w:rsidR="00F711A9" w:rsidRPr="00CA5BF1" w:rsidRDefault="00F711A9" w:rsidP="00F711A9">
      <w:pPr>
        <w:spacing w:after="0" w:line="240" w:lineRule="auto"/>
        <w:ind w:firstLine="709"/>
        <w:jc w:val="both"/>
        <w:rPr>
          <w:rFonts w:asciiTheme="majorHAnsi" w:hAnsiTheme="majorHAnsi"/>
          <w:sz w:val="28"/>
          <w:szCs w:val="28"/>
        </w:rPr>
      </w:pP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noProof/>
        </w:rPr>
        <mc:AlternateContent>
          <mc:Choice Requires="wps">
            <w:drawing>
              <wp:anchor distT="0" distB="0" distL="114300" distR="114300" simplePos="0" relativeHeight="252066816" behindDoc="0" locked="0" layoutInCell="1" hidden="0" allowOverlap="1" wp14:anchorId="6B1BB451" wp14:editId="20E16F5B">
                <wp:simplePos x="0" y="0"/>
                <wp:positionH relativeFrom="column">
                  <wp:posOffset>-66674</wp:posOffset>
                </wp:positionH>
                <wp:positionV relativeFrom="paragraph">
                  <wp:posOffset>195597</wp:posOffset>
                </wp:positionV>
                <wp:extent cx="2054225" cy="1251644"/>
                <wp:effectExtent l="0" t="0" r="0" b="0"/>
                <wp:wrapNone/>
                <wp:docPr id="86" name="Прямоугольник 86"/>
                <wp:cNvGraphicFramePr/>
                <a:graphic xmlns:a="http://schemas.openxmlformats.org/drawingml/2006/main">
                  <a:graphicData uri="http://schemas.microsoft.com/office/word/2010/wordprocessingShape">
                    <wps:wsp>
                      <wps:cNvSpPr/>
                      <wps:spPr>
                        <a:xfrm>
                          <a:off x="4331588" y="3197070"/>
                          <a:ext cx="2028825" cy="1165860"/>
                        </a:xfrm>
                        <a:prstGeom prst="rect">
                          <a:avLst/>
                        </a:prstGeom>
                        <a:solidFill>
                          <a:schemeClr val="lt1"/>
                        </a:solidFill>
                        <a:ln w="25400" cap="flat" cmpd="sng">
                          <a:solidFill>
                            <a:srgbClr val="1D497D"/>
                          </a:solidFill>
                          <a:prstDash val="solid"/>
                          <a:miter lim="800000"/>
                          <a:headEnd type="none" w="sm" len="sm"/>
                          <a:tailEnd type="none" w="sm" len="sm"/>
                        </a:ln>
                      </wps:spPr>
                      <wps:txbx>
                        <w:txbxContent>
                          <w:p w:rsidR="00357F7B" w:rsidRDefault="00357F7B" w:rsidP="00F711A9">
                            <w:pPr>
                              <w:spacing w:after="0" w:line="240" w:lineRule="auto"/>
                              <w:jc w:val="center"/>
                              <w:textDirection w:val="btLr"/>
                            </w:pPr>
                            <w:r>
                              <w:rPr>
                                <w:b/>
                                <w:smallCaps/>
                                <w:color w:val="FF0000"/>
                                <w:sz w:val="28"/>
                              </w:rPr>
                              <w:t>III ЭТАП</w:t>
                            </w:r>
                            <w:r>
                              <w:rPr>
                                <w:b/>
                                <w:smallCaps/>
                                <w:color w:val="000000"/>
                                <w:sz w:val="28"/>
                              </w:rPr>
                              <w:t xml:space="preserve"> </w:t>
                            </w:r>
                          </w:p>
                          <w:p w:rsidR="00357F7B" w:rsidRDefault="00357F7B" w:rsidP="00F711A9">
                            <w:pPr>
                              <w:spacing w:after="0" w:line="240" w:lineRule="auto"/>
                              <w:jc w:val="center"/>
                              <w:textDirection w:val="btLr"/>
                            </w:pPr>
                            <w:r>
                              <w:rPr>
                                <w:b/>
                                <w:smallCaps/>
                                <w:color w:val="000000"/>
                                <w:sz w:val="26"/>
                              </w:rPr>
                              <w:t>СОСТАВЛЕНИЕ ПЛАНА КОМПЛЕКТОВАНИЯ КАДРОВ</w:t>
                            </w:r>
                          </w:p>
                          <w:p w:rsidR="00357F7B" w:rsidRDefault="00357F7B" w:rsidP="00F711A9">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6B1BB451" id="Прямоугольник 86" o:spid="_x0000_s1037" style="position:absolute;left:0;text-align:left;margin-left:-5.25pt;margin-top:15.4pt;width:161.75pt;height:98.55pt;z-index:252066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" fillcolor="white [3201]" strokecolor="#1d497d" strokeweight="2pt">
                <v:stroke startarrowwidth="narrow" startarrowlength="short" endarrowwidth="narrow" endarrowlength="short"/>
                <v:textbox inset="2.53958mm,1.2694mm,2.53958mm,1.2694mm">
                  <w:txbxContent>
                    <w:p w:rsidR="00357F7B" w:rsidRDefault="00357F7B" w:rsidP="00F711A9">
                      <w:pPr>
                        <w:spacing w:after="0" w:line="240" w:lineRule="auto"/>
                        <w:jc w:val="center"/>
                        <w:textDirection w:val="btLr"/>
                      </w:pPr>
                      <w:r>
                        <w:rPr>
                          <w:b/>
                          <w:smallCaps/>
                          <w:color w:val="FF0000"/>
                          <w:sz w:val="28"/>
                        </w:rPr>
                        <w:t>III ЭТАП</w:t>
                      </w:r>
                      <w:r>
                        <w:rPr>
                          <w:b/>
                          <w:smallCaps/>
                          <w:color w:val="000000"/>
                          <w:sz w:val="28"/>
                        </w:rPr>
                        <w:t xml:space="preserve"> </w:t>
                      </w:r>
                    </w:p>
                    <w:p w:rsidR="00357F7B" w:rsidRDefault="00357F7B" w:rsidP="00F711A9">
                      <w:pPr>
                        <w:spacing w:after="0" w:line="240" w:lineRule="auto"/>
                        <w:jc w:val="center"/>
                        <w:textDirection w:val="btLr"/>
                      </w:pPr>
                      <w:r>
                        <w:rPr>
                          <w:b/>
                          <w:smallCaps/>
                          <w:color w:val="000000"/>
                          <w:sz w:val="26"/>
                        </w:rPr>
                        <w:t>СОСТАВЛЕНИЕ ПЛАНА КОМПЛЕКТОВАНИЯ КАДРОВ</w:t>
                      </w:r>
                    </w:p>
                    <w:p w:rsidR="00357F7B" w:rsidRDefault="00357F7B" w:rsidP="00F711A9">
                      <w:pPr>
                        <w:spacing w:line="275" w:lineRule="auto"/>
                        <w:textDirection w:val="btLr"/>
                      </w:pPr>
                    </w:p>
                  </w:txbxContent>
                </v:textbox>
              </v:rect>
            </w:pict>
          </mc:Fallback>
        </mc:AlternateContent>
      </w:r>
      <w:r w:rsidRPr="00CA5BF1">
        <w:rPr>
          <w:rFonts w:asciiTheme="majorHAnsi" w:hAnsiTheme="majorHAnsi"/>
          <w:noProof/>
        </w:rPr>
        <mc:AlternateContent>
          <mc:Choice Requires="wps">
            <w:drawing>
              <wp:anchor distT="0" distB="0" distL="114300" distR="114300" simplePos="0" relativeHeight="252067840" behindDoc="0" locked="0" layoutInCell="1" hidden="0" allowOverlap="1" wp14:anchorId="0379A724" wp14:editId="6D0DC294">
                <wp:simplePos x="0" y="0"/>
                <wp:positionH relativeFrom="column">
                  <wp:posOffset>2076450</wp:posOffset>
                </wp:positionH>
                <wp:positionV relativeFrom="paragraph">
                  <wp:posOffset>200025</wp:posOffset>
                </wp:positionV>
                <wp:extent cx="3772852" cy="457200"/>
                <wp:effectExtent l="0" t="0" r="0" b="0"/>
                <wp:wrapNone/>
                <wp:docPr id="87" name="Прямоугольник 87"/>
                <wp:cNvGraphicFramePr/>
                <a:graphic xmlns:a="http://schemas.openxmlformats.org/drawingml/2006/main">
                  <a:graphicData uri="http://schemas.microsoft.com/office/word/2010/wordprocessingShape">
                    <wps:wsp>
                      <wps:cNvSpPr/>
                      <wps:spPr>
                        <a:xfrm>
                          <a:off x="3505125" y="3616175"/>
                          <a:ext cx="3877500" cy="456900"/>
                        </a:xfrm>
                        <a:prstGeom prst="rect">
                          <a:avLst/>
                        </a:prstGeom>
                        <a:solidFill>
                          <a:srgbClr val="8CB3E3"/>
                        </a:solidFill>
                        <a:ln w="25400" cap="flat" cmpd="sng">
                          <a:solidFill>
                            <a:srgbClr val="1D497D"/>
                          </a:solidFill>
                          <a:prstDash val="solid"/>
                          <a:miter lim="800000"/>
                          <a:headEnd type="none" w="sm" len="sm"/>
                          <a:tailEnd type="none" w="sm" len="sm"/>
                        </a:ln>
                      </wps:spPr>
                      <wps:txbx>
                        <w:txbxContent>
                          <w:p w:rsidR="00357F7B" w:rsidRDefault="00357F7B" w:rsidP="00F711A9">
                            <w:pPr>
                              <w:spacing w:line="275" w:lineRule="auto"/>
                              <w:jc w:val="center"/>
                              <w:textDirection w:val="btLr"/>
                            </w:pPr>
                            <w:r>
                              <w:rPr>
                                <w:b/>
                                <w:smallCaps/>
                                <w:color w:val="000000"/>
                                <w:sz w:val="24"/>
                              </w:rPr>
                              <w:t>СОСТАВЛЯЕТСЯ НА ПЕРИОД ОТ 1 ГОДА ДО 5 ЛЕТ</w:t>
                            </w:r>
                          </w:p>
                        </w:txbxContent>
                      </wps:txbx>
                      <wps:bodyPr spcFirstLastPara="1" wrap="square" lIns="91425" tIns="45700" rIns="91425" bIns="45700" anchor="t" anchorCtr="0">
                        <a:noAutofit/>
                      </wps:bodyPr>
                    </wps:wsp>
                  </a:graphicData>
                </a:graphic>
              </wp:anchor>
            </w:drawing>
          </mc:Choice>
          <mc:Fallback>
            <w:pict>
              <v:rect w14:anchorId="0379A724" id="Прямоугольник 87" o:spid="_x0000_s1038" style="position:absolute;left:0;text-align:left;margin-left:163.5pt;margin-top:15.75pt;width:297.05pt;height:36pt;z-index:252067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" fillcolor="#8cb3e3" strokecolor="#1d497d" strokeweight="2pt">
                <v:stroke startarrowwidth="narrow" startarrowlength="short" endarrowwidth="narrow" endarrowlength="short"/>
                <v:textbox inset="2.53958mm,1.2694mm,2.53958mm,1.2694mm">
                  <w:txbxContent>
                    <w:p w:rsidR="00357F7B" w:rsidRDefault="00357F7B" w:rsidP="00F711A9">
                      <w:pPr>
                        <w:spacing w:line="275" w:lineRule="auto"/>
                        <w:jc w:val="center"/>
                        <w:textDirection w:val="btLr"/>
                      </w:pPr>
                      <w:r>
                        <w:rPr>
                          <w:b/>
                          <w:smallCaps/>
                          <w:color w:val="000000"/>
                          <w:sz w:val="24"/>
                        </w:rPr>
                        <w:t>СОСТАВЛЯЕТСЯ НА ПЕРИОД ОТ 1 ГОДА ДО 5 ЛЕТ</w:t>
                      </w:r>
                    </w:p>
                  </w:txbxContent>
                </v:textbox>
              </v:rect>
            </w:pict>
          </mc:Fallback>
        </mc:AlternateContent>
      </w:r>
    </w:p>
    <w:p w:rsidR="00F711A9" w:rsidRPr="00CA5BF1" w:rsidRDefault="00F711A9" w:rsidP="00F711A9">
      <w:pPr>
        <w:spacing w:after="0" w:line="240" w:lineRule="auto"/>
        <w:ind w:firstLine="709"/>
        <w:jc w:val="both"/>
        <w:rPr>
          <w:rFonts w:asciiTheme="majorHAnsi" w:hAnsiTheme="majorHAnsi"/>
          <w:sz w:val="28"/>
          <w:szCs w:val="28"/>
        </w:rPr>
      </w:pPr>
    </w:p>
    <w:p w:rsidR="00F711A9" w:rsidRPr="00CA5BF1" w:rsidRDefault="00F711A9" w:rsidP="00F711A9">
      <w:pPr>
        <w:spacing w:after="0" w:line="240" w:lineRule="auto"/>
        <w:ind w:firstLine="709"/>
        <w:jc w:val="both"/>
        <w:rPr>
          <w:rFonts w:asciiTheme="majorHAnsi" w:hAnsiTheme="majorHAnsi"/>
          <w:sz w:val="28"/>
          <w:szCs w:val="28"/>
        </w:rPr>
      </w:pP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noProof/>
        </w:rPr>
        <mc:AlternateContent>
          <mc:Choice Requires="wps">
            <w:drawing>
              <wp:anchor distT="0" distB="0" distL="114300" distR="114300" simplePos="0" relativeHeight="252068864" behindDoc="0" locked="0" layoutInCell="1" hidden="0" allowOverlap="1" wp14:anchorId="43EE91F0" wp14:editId="32618CDD">
                <wp:simplePos x="0" y="0"/>
                <wp:positionH relativeFrom="column">
                  <wp:posOffset>2090738</wp:posOffset>
                </wp:positionH>
                <wp:positionV relativeFrom="paragraph">
                  <wp:posOffset>120067</wp:posOffset>
                </wp:positionV>
                <wp:extent cx="3771900" cy="714375"/>
                <wp:effectExtent l="0" t="0" r="0" b="0"/>
                <wp:wrapNone/>
                <wp:docPr id="88" name="Прямоугольник 88"/>
                <wp:cNvGraphicFramePr/>
                <a:graphic xmlns:a="http://schemas.openxmlformats.org/drawingml/2006/main">
                  <a:graphicData uri="http://schemas.microsoft.com/office/word/2010/wordprocessingShape">
                    <wps:wsp>
                      <wps:cNvSpPr/>
                      <wps:spPr>
                        <a:xfrm>
                          <a:off x="3681350" y="3399000"/>
                          <a:ext cx="3393600" cy="642300"/>
                        </a:xfrm>
                        <a:prstGeom prst="rect">
                          <a:avLst/>
                        </a:prstGeom>
                        <a:solidFill>
                          <a:srgbClr val="8CB3E3"/>
                        </a:solidFill>
                        <a:ln w="25400" cap="flat" cmpd="sng">
                          <a:solidFill>
                            <a:srgbClr val="1D497D"/>
                          </a:solidFill>
                          <a:prstDash val="solid"/>
                          <a:miter lim="800000"/>
                          <a:headEnd type="none" w="sm" len="sm"/>
                          <a:tailEnd type="none" w="sm" len="sm"/>
                        </a:ln>
                      </wps:spPr>
                      <wps:txbx>
                        <w:txbxContent>
                          <w:p w:rsidR="00357F7B" w:rsidRDefault="00357F7B" w:rsidP="00F711A9">
                            <w:pPr>
                              <w:spacing w:line="275" w:lineRule="auto"/>
                              <w:jc w:val="center"/>
                              <w:textDirection w:val="btLr"/>
                            </w:pPr>
                            <w:r>
                              <w:rPr>
                                <w:b/>
                                <w:smallCaps/>
                                <w:color w:val="000000"/>
                              </w:rPr>
                              <w:t>ОПРЕДЕЛЯЕТ: ПОТРЕБНОСТЬ В КАДРАХ, СПОСОБЫ ЗАМЕЩЕНИЯ ВАКАНСИЙ, ПУТИ ПРЕОБРАЗОВАНИЯ КАДРОВОГО СОСТАВА</w:t>
                            </w:r>
                          </w:p>
                        </w:txbxContent>
                      </wps:txbx>
                      <wps:bodyPr spcFirstLastPara="1" wrap="square" lIns="91425" tIns="45700" rIns="91425" bIns="45700" anchor="t" anchorCtr="0">
                        <a:noAutofit/>
                      </wps:bodyPr>
                    </wps:wsp>
                  </a:graphicData>
                </a:graphic>
              </wp:anchor>
            </w:drawing>
          </mc:Choice>
          <mc:Fallback>
            <w:pict>
              <v:rect w14:anchorId="43EE91F0" id="Прямоугольник 88" o:spid="_x0000_s1039" style="position:absolute;left:0;text-align:left;margin-left:164.65pt;margin-top:9.45pt;width:297pt;height:56.25pt;z-index:252068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" fillcolor="#8cb3e3" strokecolor="#1d497d" strokeweight="2pt">
                <v:stroke startarrowwidth="narrow" startarrowlength="short" endarrowwidth="narrow" endarrowlength="short"/>
                <v:textbox inset="2.53958mm,1.2694mm,2.53958mm,1.2694mm">
                  <w:txbxContent>
                    <w:p w:rsidR="00357F7B" w:rsidRDefault="00357F7B" w:rsidP="00F711A9">
                      <w:pPr>
                        <w:spacing w:line="275" w:lineRule="auto"/>
                        <w:jc w:val="center"/>
                        <w:textDirection w:val="btLr"/>
                      </w:pPr>
                      <w:r>
                        <w:rPr>
                          <w:b/>
                          <w:smallCaps/>
                          <w:color w:val="000000"/>
                        </w:rPr>
                        <w:t>ОПРЕДЕЛЯЕТ: ПОТРЕБНОСТЬ В КАДРАХ, СПОСОБЫ ЗАМЕЩЕНИЯ ВАКАНСИЙ, ПУТИ ПРЕОБРАЗОВАНИЯ КАДРОВОГО СОСТАВА</w:t>
                      </w:r>
                    </w:p>
                  </w:txbxContent>
                </v:textbox>
              </v:rect>
            </w:pict>
          </mc:Fallback>
        </mc:AlternateContent>
      </w:r>
    </w:p>
    <w:p w:rsidR="00F711A9" w:rsidRPr="00CA5BF1" w:rsidRDefault="00F711A9" w:rsidP="00F711A9">
      <w:pPr>
        <w:spacing w:after="0" w:line="240" w:lineRule="auto"/>
        <w:ind w:firstLine="709"/>
        <w:jc w:val="both"/>
        <w:rPr>
          <w:rFonts w:asciiTheme="majorHAnsi" w:hAnsiTheme="majorHAnsi"/>
          <w:sz w:val="28"/>
          <w:szCs w:val="28"/>
        </w:rPr>
      </w:pPr>
    </w:p>
    <w:p w:rsidR="00F711A9" w:rsidRPr="00CA5BF1" w:rsidRDefault="00F711A9" w:rsidP="00F711A9">
      <w:pPr>
        <w:spacing w:after="0" w:line="240" w:lineRule="auto"/>
        <w:ind w:firstLine="709"/>
        <w:jc w:val="both"/>
        <w:rPr>
          <w:rFonts w:asciiTheme="majorHAnsi" w:hAnsiTheme="majorHAnsi"/>
          <w:sz w:val="28"/>
          <w:szCs w:val="28"/>
        </w:rPr>
      </w:pPr>
    </w:p>
    <w:p w:rsidR="00F711A9" w:rsidRPr="00CA5BF1" w:rsidRDefault="00F711A9" w:rsidP="00F711A9">
      <w:pPr>
        <w:spacing w:after="0" w:line="240" w:lineRule="auto"/>
        <w:ind w:firstLine="709"/>
        <w:jc w:val="both"/>
        <w:rPr>
          <w:rFonts w:asciiTheme="majorHAnsi" w:hAnsiTheme="majorHAnsi"/>
          <w:sz w:val="28"/>
          <w:szCs w:val="28"/>
        </w:rPr>
      </w:pPr>
    </w:p>
    <w:p w:rsidR="00F711A9" w:rsidRPr="00CA5BF1" w:rsidRDefault="00F711A9" w:rsidP="00F711A9">
      <w:pPr>
        <w:spacing w:after="0" w:line="240" w:lineRule="auto"/>
        <w:ind w:firstLine="709"/>
        <w:jc w:val="both"/>
        <w:rPr>
          <w:rFonts w:asciiTheme="majorHAnsi" w:hAnsiTheme="majorHAnsi"/>
          <w:sz w:val="28"/>
          <w:szCs w:val="28"/>
        </w:rPr>
      </w:pPr>
      <w:bookmarkStart w:id="19" w:name="_17dp8vu" w:colFirst="0" w:colLast="0"/>
      <w:bookmarkEnd w:id="19"/>
      <w:r w:rsidRPr="00CA5BF1">
        <w:rPr>
          <w:rFonts w:asciiTheme="majorHAnsi" w:hAnsiTheme="majorHAnsi"/>
          <w:sz w:val="28"/>
          <w:szCs w:val="28"/>
        </w:rPr>
        <w:t>Кадровое планирование в государственном органе состоит из трех этапов:</w:t>
      </w:r>
    </w:p>
    <w:p w:rsidR="00F711A9" w:rsidRPr="00CA5BF1" w:rsidRDefault="0018251A" w:rsidP="0017762F">
      <w:pPr>
        <w:numPr>
          <w:ilvl w:val="0"/>
          <w:numId w:val="32"/>
        </w:numPr>
        <w:pBdr>
          <w:top w:val="nil"/>
          <w:left w:val="nil"/>
          <w:bottom w:val="nil"/>
          <w:right w:val="nil"/>
          <w:between w:val="nil"/>
        </w:pBdr>
        <w:spacing w:after="0" w:line="240" w:lineRule="auto"/>
        <w:ind w:left="0"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Определение потребности в кадрах, включающее:</w:t>
      </w:r>
    </w:p>
    <w:p w:rsidR="00F711A9" w:rsidRPr="00CA5BF1" w:rsidRDefault="0018251A" w:rsidP="0018251A">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анализ полномочий, целей и задач государственного органа;</w:t>
      </w:r>
    </w:p>
    <w:p w:rsidR="00F711A9" w:rsidRPr="00CA5BF1" w:rsidRDefault="0018251A" w:rsidP="0018251A">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 xml:space="preserve">оценку обеспеченности государственного органа кадрами на определенный период (от 1 года до 5 лет), в том числе с учетом текучести </w:t>
      </w:r>
      <w:r w:rsidRPr="00CA5BF1">
        <w:rPr>
          <w:rFonts w:asciiTheme="majorHAnsi" w:hAnsiTheme="majorHAnsi"/>
          <w:sz w:val="28"/>
          <w:szCs w:val="28"/>
        </w:rPr>
        <w:t>кадров.</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2.</w:t>
      </w:r>
      <w:r w:rsidR="0018251A" w:rsidRPr="00CA5BF1">
        <w:rPr>
          <w:rFonts w:asciiTheme="majorHAnsi" w:hAnsiTheme="majorHAnsi"/>
          <w:sz w:val="28"/>
          <w:szCs w:val="28"/>
        </w:rPr>
        <w:t> </w:t>
      </w:r>
      <w:r w:rsidRPr="00CA5BF1">
        <w:rPr>
          <w:rFonts w:asciiTheme="majorHAnsi" w:hAnsiTheme="majorHAnsi"/>
          <w:sz w:val="28"/>
          <w:szCs w:val="28"/>
        </w:rPr>
        <w:t>Принятие решения о способах восполнения потребности в кадрах: за счет существующих человеческих ресурсов или человеческих ресурсов, привлекаемых с рынка труда и других внешних источников.</w:t>
      </w:r>
    </w:p>
    <w:p w:rsidR="00F711A9" w:rsidRPr="00CA5BF1" w:rsidRDefault="0018251A"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3. </w:t>
      </w:r>
      <w:r w:rsidR="00F711A9" w:rsidRPr="00CA5BF1">
        <w:rPr>
          <w:rFonts w:asciiTheme="majorHAnsi" w:hAnsiTheme="majorHAnsi"/>
          <w:sz w:val="28"/>
          <w:szCs w:val="28"/>
        </w:rPr>
        <w:t>Составление плана комплектования кадров.</w:t>
      </w:r>
    </w:p>
    <w:p w:rsidR="00F711A9" w:rsidRPr="00CA5BF1" w:rsidRDefault="00F711A9" w:rsidP="00F711A9">
      <w:pPr>
        <w:spacing w:after="0" w:line="240" w:lineRule="auto"/>
        <w:ind w:firstLine="709"/>
        <w:jc w:val="both"/>
        <w:rPr>
          <w:rFonts w:asciiTheme="majorHAnsi" w:hAnsiTheme="majorHAnsi"/>
          <w:sz w:val="28"/>
          <w:szCs w:val="28"/>
        </w:rPr>
      </w:pPr>
    </w:p>
    <w:p w:rsidR="00F711A9" w:rsidRPr="00CA5BF1" w:rsidRDefault="00F711A9" w:rsidP="00286A1D">
      <w:pPr>
        <w:pStyle w:val="20"/>
        <w:shd w:val="clear" w:color="auto" w:fill="F2DBDB" w:themeFill="accent2" w:themeFillTint="33"/>
        <w:ind w:firstLine="709"/>
        <w:jc w:val="both"/>
        <w:rPr>
          <w:rFonts w:asciiTheme="majorHAnsi" w:eastAsia="Cambria" w:hAnsiTheme="majorHAnsi"/>
          <w:i w:val="0"/>
        </w:rPr>
      </w:pPr>
      <w:bookmarkStart w:id="20" w:name="_3rdcrjn" w:colFirst="0" w:colLast="0"/>
      <w:bookmarkStart w:id="21" w:name="_Toc168072772"/>
      <w:bookmarkEnd w:id="20"/>
      <w:r w:rsidRPr="00CA5BF1">
        <w:rPr>
          <w:rFonts w:asciiTheme="majorHAnsi" w:eastAsia="Cambria" w:hAnsiTheme="majorHAnsi"/>
          <w:i w:val="0"/>
        </w:rPr>
        <w:t>1.1.1</w:t>
      </w:r>
      <w:r w:rsidR="00011516" w:rsidRPr="00CA5BF1">
        <w:rPr>
          <w:rFonts w:asciiTheme="majorHAnsi" w:eastAsia="Cambria" w:hAnsiTheme="majorHAnsi"/>
          <w:i w:val="0"/>
        </w:rPr>
        <w:t>.</w:t>
      </w:r>
      <w:r w:rsidRPr="00CA5BF1">
        <w:rPr>
          <w:rFonts w:asciiTheme="majorHAnsi" w:eastAsia="Cambria" w:hAnsiTheme="majorHAnsi"/>
          <w:i w:val="0"/>
        </w:rPr>
        <w:t xml:space="preserve"> Анализ функций </w:t>
      </w:r>
      <w:r w:rsidR="001A0491">
        <w:rPr>
          <w:rFonts w:asciiTheme="majorHAnsi" w:eastAsia="Cambria" w:hAnsiTheme="majorHAnsi"/>
          <w:i w:val="0"/>
        </w:rPr>
        <w:t xml:space="preserve">и полномочий </w:t>
      </w:r>
      <w:r w:rsidRPr="00CA5BF1">
        <w:rPr>
          <w:rFonts w:asciiTheme="majorHAnsi" w:eastAsia="Cambria" w:hAnsiTheme="majorHAnsi"/>
          <w:i w:val="0"/>
        </w:rPr>
        <w:t xml:space="preserve">государственного органа </w:t>
      </w:r>
      <w:r w:rsidR="00286A1D" w:rsidRPr="00CA5BF1">
        <w:rPr>
          <w:rFonts w:asciiTheme="majorHAnsi" w:eastAsia="Cambria" w:hAnsiTheme="majorHAnsi"/>
          <w:i w:val="0"/>
        </w:rPr>
        <w:br/>
      </w:r>
      <w:r w:rsidRPr="00CA5BF1">
        <w:rPr>
          <w:rFonts w:asciiTheme="majorHAnsi" w:eastAsia="Cambria" w:hAnsiTheme="majorHAnsi"/>
          <w:i w:val="0"/>
        </w:rPr>
        <w:t>и должностных регламентов</w:t>
      </w:r>
      <w:bookmarkEnd w:id="21"/>
    </w:p>
    <w:p w:rsidR="00C60595" w:rsidRPr="00CA5BF1" w:rsidRDefault="00C60595" w:rsidP="00C60595">
      <w:pPr>
        <w:pStyle w:val="3"/>
        <w:shd w:val="clear" w:color="auto" w:fill="D9D9D9" w:themeFill="background1" w:themeFillShade="D9"/>
        <w:spacing w:before="0" w:line="240" w:lineRule="auto"/>
        <w:ind w:firstLine="709"/>
        <w:rPr>
          <w:rFonts w:asciiTheme="majorHAnsi" w:hAnsiTheme="majorHAnsi"/>
        </w:rPr>
      </w:pPr>
      <w:bookmarkStart w:id="22" w:name="_Toc168072773"/>
      <w:r w:rsidRPr="00CA5BF1">
        <w:rPr>
          <w:rFonts w:asciiTheme="majorHAnsi" w:hAnsiTheme="majorHAnsi"/>
        </w:rPr>
        <w:t>1.1.1.1. Анализ функций и полномочий государственного органа</w:t>
      </w:r>
      <w:bookmarkEnd w:id="22"/>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b/>
          <w:i/>
          <w:sz w:val="28"/>
          <w:szCs w:val="28"/>
        </w:rPr>
        <w:t>Анализ полномочий, целей и задач государственного органа</w:t>
      </w:r>
      <w:r w:rsidRPr="00CA5BF1">
        <w:rPr>
          <w:rFonts w:asciiTheme="majorHAnsi" w:hAnsiTheme="majorHAnsi"/>
          <w:sz w:val="28"/>
          <w:szCs w:val="28"/>
        </w:rPr>
        <w:t xml:space="preserve"> проводится на основе изучения нормативного правового акта, которым утверждено положение о государственном органе, а также иных документов, устанавливающ</w:t>
      </w:r>
      <w:r w:rsidR="00011516" w:rsidRPr="00CA5BF1">
        <w:rPr>
          <w:rFonts w:asciiTheme="majorHAnsi" w:hAnsiTheme="majorHAnsi"/>
          <w:sz w:val="28"/>
          <w:szCs w:val="28"/>
        </w:rPr>
        <w:t>их его актуальные цели и задачи</w:t>
      </w:r>
      <w:r w:rsidRPr="00CA5BF1">
        <w:rPr>
          <w:rFonts w:asciiTheme="majorHAnsi" w:hAnsiTheme="majorHAnsi"/>
          <w:sz w:val="28"/>
          <w:szCs w:val="28"/>
        </w:rPr>
        <w:t xml:space="preserve"> как на краткосрочную, так и на долгосрочную перспективу, для реализации которых требуются кадровые ресурсы.</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Полномочия, цели и задачи государственного органа являются основанием для определения конкретного объема работ, для выполнения которого требуются кадровые ресурсы.</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b/>
          <w:i/>
          <w:sz w:val="28"/>
          <w:szCs w:val="28"/>
        </w:rPr>
        <w:t>Потребность в кадрах</w:t>
      </w:r>
      <w:r w:rsidRPr="00CA5BF1">
        <w:rPr>
          <w:rFonts w:asciiTheme="majorHAnsi" w:hAnsiTheme="majorHAnsi"/>
          <w:sz w:val="28"/>
          <w:szCs w:val="28"/>
        </w:rPr>
        <w:t xml:space="preserve"> отражает необходимую дополнительную численность гражданских служащих, обладающих знаниями и умениями, а также при необходимости профессиональным образованием по специальностям (направлениям подготовки), соответствующим определенным областям и(или) видам деятельности для выполнения требуемого объема работ.</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b/>
          <w:i/>
          <w:sz w:val="28"/>
          <w:szCs w:val="28"/>
        </w:rPr>
        <w:t xml:space="preserve">Оценка обеспеченности государственного органа кадрами на определенный период (от 1 года до 5 лет) </w:t>
      </w:r>
      <w:r w:rsidRPr="00CA5BF1">
        <w:rPr>
          <w:rFonts w:asciiTheme="majorHAnsi" w:hAnsiTheme="majorHAnsi"/>
          <w:sz w:val="28"/>
          <w:szCs w:val="28"/>
        </w:rPr>
        <w:t xml:space="preserve">предполагает анализ: </w:t>
      </w:r>
    </w:p>
    <w:p w:rsidR="00F711A9" w:rsidRPr="00CA5BF1" w:rsidRDefault="00011516"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соответствия организационно-штатного расписания краткосрочным и долгосрочным целям и задачам государственного органа;</w:t>
      </w:r>
    </w:p>
    <w:p w:rsidR="00F711A9" w:rsidRPr="00CA5BF1" w:rsidRDefault="00011516"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текучести кадров, в том числе в разрезе структурных подразделений;</w:t>
      </w:r>
    </w:p>
    <w:p w:rsidR="00F711A9" w:rsidRPr="00CA5BF1" w:rsidRDefault="00011516"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численности гражданских служащих, которые будут освобождены             от замещаемых должностей гражданской службы (в связи с достижением предельного возраста нахождения на гражданской службе или по иным основаниям);</w:t>
      </w:r>
    </w:p>
    <w:p w:rsidR="00F711A9" w:rsidRPr="00CA5BF1" w:rsidRDefault="00011516"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численности гражданских служащих, которые временно прекратят исполнение должностных обязанностей (в связи с длительными отпусками);</w:t>
      </w:r>
    </w:p>
    <w:p w:rsidR="00F711A9" w:rsidRPr="00CA5BF1" w:rsidRDefault="0018251A"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численности вакантных должностей, которые потребуются для реализации целей и задач структурных подразделений;</w:t>
      </w:r>
    </w:p>
    <w:p w:rsidR="00F711A9" w:rsidRPr="00CA5BF1" w:rsidRDefault="0018251A"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иных показателей, отражающих динамику изменения кадрового состава государственного органа.</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Особое внимание необходимо уделять структурным подразделениям государственного органа, в которых имеет место высокая текучесть кадров. В данных структурных подразделениях государственного органа необходимо одновременно выявлять причины высокой текучести кадров и искать пути решения данной проблемы.</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Исходя из специфики деяте</w:t>
      </w:r>
      <w:r w:rsidR="0018251A" w:rsidRPr="00CA5BF1">
        <w:rPr>
          <w:rFonts w:asciiTheme="majorHAnsi" w:hAnsiTheme="majorHAnsi"/>
          <w:sz w:val="28"/>
          <w:szCs w:val="28"/>
        </w:rPr>
        <w:t>льности государственных органов</w:t>
      </w:r>
      <w:r w:rsidRPr="00CA5BF1">
        <w:rPr>
          <w:rFonts w:asciiTheme="majorHAnsi" w:hAnsiTheme="majorHAnsi"/>
          <w:sz w:val="28"/>
          <w:szCs w:val="28"/>
        </w:rPr>
        <w:t xml:space="preserve"> для оценки потребностей государственного органа в кадрах могут использоваться: метод трудоемкости, метод экстраполяции, метод экспертных оценок.</w:t>
      </w:r>
    </w:p>
    <w:p w:rsidR="00F711A9" w:rsidRPr="00CA5BF1" w:rsidRDefault="00F711A9" w:rsidP="00F711A9">
      <w:pPr>
        <w:spacing w:after="0" w:line="240" w:lineRule="auto"/>
        <w:ind w:firstLine="709"/>
        <w:jc w:val="both"/>
        <w:rPr>
          <w:rFonts w:asciiTheme="majorHAnsi" w:hAnsiTheme="majorHAnsi"/>
          <w:b/>
          <w:sz w:val="28"/>
          <w:szCs w:val="28"/>
        </w:rPr>
      </w:pPr>
      <w:r w:rsidRPr="00CA5BF1">
        <w:rPr>
          <w:rFonts w:asciiTheme="majorHAnsi" w:hAnsiTheme="majorHAnsi"/>
          <w:b/>
          <w:sz w:val="28"/>
          <w:szCs w:val="28"/>
        </w:rPr>
        <w:t xml:space="preserve">Метод трудоемкости </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Данный метод является наиболее точным, так как предполагает наиболее достоверное определение потребностей государственного органа в кадрах. </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При этом он эффективен, если в государственном органе внедрено нормирование численности, в рамках которого проведена системная работа по накоплению и анализу массива данных, отражающих трудозатраты на реализацию функций государственного органа.</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Данный метод целесообразно использовать при кадровом планировании на период времени от одного года до трех лет. </w:t>
      </w:r>
    </w:p>
    <w:p w:rsidR="00F711A9" w:rsidRPr="00CA5BF1" w:rsidRDefault="00F711A9" w:rsidP="00F711A9">
      <w:pPr>
        <w:spacing w:after="0" w:line="240" w:lineRule="auto"/>
        <w:ind w:firstLine="709"/>
        <w:jc w:val="both"/>
        <w:rPr>
          <w:rFonts w:asciiTheme="majorHAnsi" w:hAnsiTheme="majorHAnsi"/>
          <w:b/>
          <w:sz w:val="28"/>
          <w:szCs w:val="28"/>
        </w:rPr>
      </w:pPr>
      <w:r w:rsidRPr="00CA5BF1">
        <w:rPr>
          <w:rFonts w:asciiTheme="majorHAnsi" w:hAnsiTheme="majorHAnsi"/>
          <w:b/>
          <w:sz w:val="28"/>
          <w:szCs w:val="28"/>
        </w:rPr>
        <w:t>Метод экспертных оценок</w:t>
      </w:r>
    </w:p>
    <w:p w:rsidR="00F711A9" w:rsidRPr="00CA5BF1" w:rsidRDefault="00F711A9" w:rsidP="00F711A9">
      <w:pPr>
        <w:widowControl w:val="0"/>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Метод экспертных оценок основывается на определении потребностей государственного органа ответственным сотрудником кадровой службы путем опроса, анкетирования, рабочих встреч и (или) иных способов взаимодействия с руководителями структурных подразделений государственного органа, их заместителями, а также наиболее опытными сотрудниками структурных подразделений государственного органа (далее – эксперты).</w:t>
      </w:r>
    </w:p>
    <w:p w:rsidR="00F711A9" w:rsidRPr="00CA5BF1" w:rsidRDefault="00F711A9" w:rsidP="00F711A9">
      <w:pPr>
        <w:widowControl w:val="0"/>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В целях повышения точности данных, получаемых при применении метода экспертных оценок, следует увеличить число привлекаемых экспертов, осуществить сбор сведений у экспертов независимо друг от друга, а также учитывать среднее значение оценок экспертов, исключив при этом оценки, содержащие наивысшие и наиболее низкие значения и сильно отклоняющиеся от среднего значения.</w:t>
      </w:r>
    </w:p>
    <w:p w:rsidR="00F711A9" w:rsidRPr="00CA5BF1" w:rsidRDefault="00F711A9" w:rsidP="00F711A9">
      <w:pPr>
        <w:widowControl w:val="0"/>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На основе оценок экспертов сотрудником кадровой службы определяется необходимая количественная и качественная потребность в кадрах.</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Данный метод целесообразно использовать при кадровом планировании на длительный период (от пяти лет). Учитывая, что в обозначенный период с большей долей вероятности могут измениться условия функционирования структурного подразделения государственного органа, в том числе его функции, задачи и полномочия, для кадрового планирования необходимо определить гражданских служащих, обладающих способностью быстро и объективно оценивать сложившуюся ситуацию, анализировать возможности и находить оптимальные решения в новых условиях. </w:t>
      </w:r>
    </w:p>
    <w:p w:rsidR="00F711A9" w:rsidRPr="00CA5BF1" w:rsidRDefault="00F711A9" w:rsidP="00F711A9">
      <w:pPr>
        <w:widowControl w:val="0"/>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Основным достоинством метода экспертной оценки является его простота, оперативность и нетрудозатратность. </w:t>
      </w:r>
    </w:p>
    <w:p w:rsidR="00F711A9" w:rsidRPr="00CA5BF1" w:rsidRDefault="00F711A9" w:rsidP="00F711A9">
      <w:pPr>
        <w:spacing w:after="0" w:line="240" w:lineRule="auto"/>
        <w:ind w:firstLine="709"/>
        <w:jc w:val="both"/>
        <w:rPr>
          <w:rFonts w:asciiTheme="majorHAnsi" w:hAnsiTheme="majorHAnsi"/>
          <w:b/>
          <w:sz w:val="28"/>
          <w:szCs w:val="28"/>
        </w:rPr>
      </w:pPr>
      <w:r w:rsidRPr="00CA5BF1">
        <w:rPr>
          <w:rFonts w:asciiTheme="majorHAnsi" w:hAnsiTheme="majorHAnsi"/>
          <w:b/>
          <w:sz w:val="28"/>
          <w:szCs w:val="28"/>
        </w:rPr>
        <w:t>Метод экстраполяции</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При использовании данного метода происходит перенос существующей на данный момент в государственном органе ситуации на планируемый период, учитывая специфику функций</w:t>
      </w:r>
      <w:r w:rsidR="00562FCB" w:rsidRPr="00CA5BF1">
        <w:rPr>
          <w:rFonts w:asciiTheme="majorHAnsi" w:hAnsiTheme="majorHAnsi"/>
          <w:sz w:val="28"/>
          <w:szCs w:val="28"/>
        </w:rPr>
        <w:t xml:space="preserve"> и полномочий</w:t>
      </w:r>
      <w:r w:rsidRPr="00CA5BF1">
        <w:rPr>
          <w:rFonts w:asciiTheme="majorHAnsi" w:hAnsiTheme="majorHAnsi"/>
          <w:sz w:val="28"/>
          <w:szCs w:val="28"/>
        </w:rPr>
        <w:t xml:space="preserve">, изменения финансовой ситуации и т.д. </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Метод экстраполяции подходит для использования на короткий период времени, в течение которого большинство условий функционирования структурного подразделения государственного органа останутся прежними. </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Оценка обеспеченности государственного органа кадрами должна проводиться ежегодно.</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Пример схемы расчета потребности государственного органа </w:t>
      </w:r>
      <w:r w:rsidR="0034578C" w:rsidRPr="00CA5BF1">
        <w:rPr>
          <w:rFonts w:asciiTheme="majorHAnsi" w:hAnsiTheme="majorHAnsi"/>
          <w:sz w:val="28"/>
          <w:szCs w:val="28"/>
        </w:rPr>
        <w:br/>
      </w:r>
      <w:r w:rsidRPr="00CA5BF1">
        <w:rPr>
          <w:rFonts w:asciiTheme="majorHAnsi" w:hAnsiTheme="majorHAnsi"/>
          <w:sz w:val="28"/>
          <w:szCs w:val="28"/>
        </w:rPr>
        <w:t>в кадрах представлен в приложении № 1.</w:t>
      </w:r>
    </w:p>
    <w:p w:rsidR="00F711A9" w:rsidRPr="00CA5BF1" w:rsidRDefault="00F711A9" w:rsidP="00F711A9">
      <w:pPr>
        <w:spacing w:after="0" w:line="240" w:lineRule="auto"/>
        <w:ind w:firstLine="709"/>
        <w:jc w:val="both"/>
        <w:rPr>
          <w:rFonts w:asciiTheme="majorHAnsi" w:hAnsiTheme="majorHAnsi"/>
          <w:sz w:val="28"/>
          <w:szCs w:val="28"/>
        </w:rPr>
      </w:pPr>
    </w:p>
    <w:p w:rsidR="00F711A9" w:rsidRPr="00CA5BF1" w:rsidRDefault="00F711A9" w:rsidP="0034578C">
      <w:pPr>
        <w:pStyle w:val="3"/>
        <w:shd w:val="clear" w:color="auto" w:fill="D9D9D9" w:themeFill="background1" w:themeFillShade="D9"/>
        <w:jc w:val="center"/>
        <w:rPr>
          <w:rFonts w:asciiTheme="majorHAnsi" w:eastAsia="Cambria" w:hAnsiTheme="majorHAnsi"/>
        </w:rPr>
      </w:pPr>
      <w:bookmarkStart w:id="23" w:name="_Toc168072774"/>
      <w:r w:rsidRPr="00CA5BF1">
        <w:rPr>
          <w:rFonts w:asciiTheme="majorHAnsi" w:eastAsia="Cambria" w:hAnsiTheme="majorHAnsi"/>
        </w:rPr>
        <w:t>1.1.</w:t>
      </w:r>
      <w:r w:rsidR="0018251A" w:rsidRPr="00CA5BF1">
        <w:rPr>
          <w:rFonts w:asciiTheme="majorHAnsi" w:eastAsia="Cambria" w:hAnsiTheme="majorHAnsi"/>
        </w:rPr>
        <w:t>1.</w:t>
      </w:r>
      <w:r w:rsidR="0098679B" w:rsidRPr="00CA5BF1">
        <w:rPr>
          <w:rFonts w:asciiTheme="majorHAnsi" w:eastAsia="Cambria" w:hAnsiTheme="majorHAnsi"/>
        </w:rPr>
        <w:t>2</w:t>
      </w:r>
      <w:r w:rsidR="0018251A" w:rsidRPr="00CA5BF1">
        <w:rPr>
          <w:rFonts w:asciiTheme="majorHAnsi" w:eastAsia="Cambria" w:hAnsiTheme="majorHAnsi"/>
        </w:rPr>
        <w:t xml:space="preserve">. </w:t>
      </w:r>
      <w:r w:rsidRPr="00CA5BF1">
        <w:rPr>
          <w:rFonts w:asciiTheme="majorHAnsi" w:eastAsia="Cambria" w:hAnsiTheme="majorHAnsi"/>
        </w:rPr>
        <w:t>Актуализация положений должностных регламентов</w:t>
      </w:r>
      <w:bookmarkEnd w:id="23"/>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Актуализация положений должностных регламентов проводится </w:t>
      </w:r>
      <w:r w:rsidR="0034578C" w:rsidRPr="00CA5BF1">
        <w:rPr>
          <w:rFonts w:asciiTheme="majorHAnsi" w:hAnsiTheme="majorHAnsi"/>
          <w:sz w:val="28"/>
          <w:szCs w:val="28"/>
        </w:rPr>
        <w:br/>
      </w:r>
      <w:r w:rsidRPr="00CA5BF1">
        <w:rPr>
          <w:rFonts w:asciiTheme="majorHAnsi" w:hAnsiTheme="majorHAnsi"/>
          <w:sz w:val="28"/>
          <w:szCs w:val="28"/>
        </w:rPr>
        <w:t>в целях оптимальной детализации квалификационных требований</w:t>
      </w:r>
      <w:r w:rsidRPr="00CA5BF1">
        <w:rPr>
          <w:rFonts w:asciiTheme="majorHAnsi" w:hAnsiTheme="majorHAnsi"/>
          <w:sz w:val="28"/>
          <w:szCs w:val="28"/>
          <w:vertAlign w:val="superscript"/>
        </w:rPr>
        <w:footnoteReference w:id="13"/>
      </w:r>
      <w:r w:rsidRPr="00CA5BF1">
        <w:rPr>
          <w:rFonts w:asciiTheme="majorHAnsi" w:hAnsiTheme="majorHAnsi"/>
          <w:sz w:val="28"/>
          <w:szCs w:val="28"/>
        </w:rPr>
        <w:t>, которая должна позволять эффективно проводить оценку профессионального уровня кандидатов.</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При этом важнейшими процессами обновления должностных регламентов являются:</w:t>
      </w:r>
    </w:p>
    <w:p w:rsidR="00F711A9" w:rsidRPr="00CA5BF1" w:rsidRDefault="0018251A"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установление по решению представителя нанимателя специальности (направления подготовки) в качестве требования по вакантной должности гражданской службы;</w:t>
      </w:r>
    </w:p>
    <w:p w:rsidR="00F711A9" w:rsidRPr="00CA5BF1" w:rsidRDefault="0018251A"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 xml:space="preserve">уточнение знаний и умений, необходимых для исполнения должностных обязанностей с учетом областей и видов деятельности, в первую очередь, в части специфики </w:t>
      </w:r>
      <w:r w:rsidR="000C729E" w:rsidRPr="00CA5BF1">
        <w:rPr>
          <w:rFonts w:asciiTheme="majorHAnsi" w:hAnsiTheme="majorHAnsi"/>
          <w:sz w:val="28"/>
          <w:szCs w:val="28"/>
        </w:rPr>
        <w:t xml:space="preserve">профессиональной </w:t>
      </w:r>
      <w:r w:rsidR="003D2A2A" w:rsidRPr="00CA5BF1">
        <w:rPr>
          <w:rFonts w:asciiTheme="majorHAnsi" w:hAnsiTheme="majorHAnsi"/>
          <w:sz w:val="28"/>
          <w:szCs w:val="28"/>
        </w:rPr>
        <w:t xml:space="preserve">служебной </w:t>
      </w:r>
      <w:r w:rsidR="00F711A9" w:rsidRPr="00CA5BF1">
        <w:rPr>
          <w:rFonts w:asciiTheme="majorHAnsi" w:hAnsiTheme="majorHAnsi"/>
          <w:sz w:val="28"/>
          <w:szCs w:val="28"/>
        </w:rPr>
        <w:t>деятельности, отличающей данную должность от других. Перечень требований к знаниям и умениям не долж</w:t>
      </w:r>
      <w:r w:rsidRPr="00CA5BF1">
        <w:rPr>
          <w:rFonts w:asciiTheme="majorHAnsi" w:hAnsiTheme="majorHAnsi"/>
          <w:sz w:val="28"/>
          <w:szCs w:val="28"/>
        </w:rPr>
        <w:t xml:space="preserve">ен быть перегруженным. </w:t>
      </w:r>
      <w:r w:rsidR="0034578C" w:rsidRPr="00CA5BF1">
        <w:rPr>
          <w:rFonts w:asciiTheme="majorHAnsi" w:hAnsiTheme="majorHAnsi"/>
          <w:sz w:val="28"/>
          <w:szCs w:val="28"/>
        </w:rPr>
        <w:br/>
      </w:r>
      <w:r w:rsidRPr="00CA5BF1">
        <w:rPr>
          <w:rFonts w:asciiTheme="majorHAnsi" w:hAnsiTheme="majorHAnsi"/>
          <w:sz w:val="28"/>
          <w:szCs w:val="28"/>
        </w:rPr>
        <w:t>В случае</w:t>
      </w:r>
      <w:r w:rsidR="00F711A9" w:rsidRPr="00CA5BF1">
        <w:rPr>
          <w:rFonts w:asciiTheme="majorHAnsi" w:hAnsiTheme="majorHAnsi"/>
          <w:sz w:val="28"/>
          <w:szCs w:val="28"/>
        </w:rPr>
        <w:t xml:space="preserve"> если в ходе конкурсных процедур проверить наличие определенных в должностном регламенте знаний и умений не представляется возможным в силу их избыточности, представляется целесообразным его сократить. </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Таким же образом конкурсные задания должны быть ориентированы на выявление профессиональных знаний и умений, являющихся специальными и</w:t>
      </w:r>
      <w:r w:rsidR="0018251A" w:rsidRPr="00CA5BF1">
        <w:rPr>
          <w:rFonts w:asciiTheme="majorHAnsi" w:hAnsiTheme="majorHAnsi"/>
          <w:sz w:val="28"/>
          <w:szCs w:val="28"/>
        </w:rPr>
        <w:t xml:space="preserve"> </w:t>
      </w:r>
      <w:r w:rsidRPr="00CA5BF1">
        <w:rPr>
          <w:rFonts w:asciiTheme="majorHAnsi" w:hAnsiTheme="majorHAnsi"/>
          <w:sz w:val="28"/>
          <w:szCs w:val="28"/>
        </w:rPr>
        <w:t>(или) особенными для соответствующих области и вида деятельности, которые не должны быть заменены функциональными знаниями и умениями, общими для всех гражданских служащих. При этом также необходимо установить баланс между предъявляемыми требованиями и возможностями оценки на соответствие им.</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Примерные должностные регламенты рекомендуется формировать по типовым должностям гражданской службы.</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Работу по актуализации положений должностных регламентов гражданских служащих в соответствии с пунктом 4 единой методики </w:t>
      </w:r>
      <w:r w:rsidR="0018251A" w:rsidRPr="00CA5BF1">
        <w:rPr>
          <w:rFonts w:asciiTheme="majorHAnsi" w:hAnsiTheme="majorHAnsi"/>
          <w:sz w:val="28"/>
          <w:szCs w:val="28"/>
        </w:rPr>
        <w:t xml:space="preserve">проведения конкурсов на замещение вакантных должностей государственной гражданской службы Российской Федерации </w:t>
      </w:r>
      <w:r w:rsidR="0034578C" w:rsidRPr="00CA5BF1">
        <w:rPr>
          <w:rFonts w:asciiTheme="majorHAnsi" w:hAnsiTheme="majorHAnsi"/>
          <w:sz w:val="28"/>
          <w:szCs w:val="28"/>
        </w:rPr>
        <w:br/>
      </w:r>
      <w:r w:rsidR="0018251A" w:rsidRPr="00CA5BF1">
        <w:rPr>
          <w:rFonts w:asciiTheme="majorHAnsi" w:hAnsiTheme="majorHAnsi"/>
          <w:sz w:val="28"/>
          <w:szCs w:val="28"/>
        </w:rPr>
        <w:t xml:space="preserve">и включение в кадровый резерв государственных органов, утвержденной постановлением Правительства Российской Федерации </w:t>
      </w:r>
      <w:r w:rsidR="0034578C" w:rsidRPr="00CA5BF1">
        <w:rPr>
          <w:rFonts w:asciiTheme="majorHAnsi" w:hAnsiTheme="majorHAnsi"/>
          <w:sz w:val="28"/>
          <w:szCs w:val="28"/>
        </w:rPr>
        <w:br/>
      </w:r>
      <w:r w:rsidR="0018251A" w:rsidRPr="00CA5BF1">
        <w:rPr>
          <w:rFonts w:asciiTheme="majorHAnsi" w:hAnsiTheme="majorHAnsi"/>
          <w:sz w:val="28"/>
          <w:szCs w:val="28"/>
        </w:rPr>
        <w:t xml:space="preserve">от 31 марта 2018 г. № 397 (далее – Единая методика проведения конкурсов) </w:t>
      </w:r>
      <w:r w:rsidRPr="00CA5BF1">
        <w:rPr>
          <w:rFonts w:asciiTheme="majorHAnsi" w:hAnsiTheme="majorHAnsi"/>
          <w:sz w:val="28"/>
          <w:szCs w:val="28"/>
        </w:rPr>
        <w:t>рекомендуется осуществлять на системной основе заинтересованным подразделениям государственного органа по согласованию с кадровой службой в отношении вакантных должностей гражданской службы и тех должностей, которые в ближайшее время станут вакантными.</w:t>
      </w:r>
    </w:p>
    <w:p w:rsidR="00F711A9" w:rsidRPr="00CA5BF1" w:rsidRDefault="00F711A9" w:rsidP="00F711A9">
      <w:pPr>
        <w:spacing w:after="0" w:line="240" w:lineRule="auto"/>
        <w:ind w:firstLine="709"/>
        <w:jc w:val="both"/>
        <w:rPr>
          <w:rFonts w:asciiTheme="majorHAnsi" w:hAnsiTheme="majorHAnsi"/>
          <w:sz w:val="28"/>
          <w:szCs w:val="28"/>
        </w:rPr>
      </w:pPr>
    </w:p>
    <w:p w:rsidR="00F711A9" w:rsidRPr="00CA5BF1" w:rsidRDefault="00F711A9" w:rsidP="00286A1D">
      <w:pPr>
        <w:pStyle w:val="20"/>
        <w:shd w:val="clear" w:color="auto" w:fill="F2DBDB" w:themeFill="accent2" w:themeFillTint="33"/>
        <w:ind w:firstLine="709"/>
        <w:jc w:val="both"/>
        <w:rPr>
          <w:rFonts w:asciiTheme="majorHAnsi" w:eastAsia="Cambria" w:hAnsiTheme="majorHAnsi"/>
          <w:i w:val="0"/>
        </w:rPr>
      </w:pPr>
      <w:bookmarkStart w:id="24" w:name="_Toc168072775"/>
      <w:r w:rsidRPr="00CA5BF1">
        <w:rPr>
          <w:rFonts w:asciiTheme="majorHAnsi" w:eastAsia="Cambria" w:hAnsiTheme="majorHAnsi"/>
          <w:i w:val="0"/>
        </w:rPr>
        <w:t>1.1.2</w:t>
      </w:r>
      <w:r w:rsidR="0018251A" w:rsidRPr="00CA5BF1">
        <w:rPr>
          <w:rFonts w:asciiTheme="majorHAnsi" w:eastAsia="Cambria" w:hAnsiTheme="majorHAnsi"/>
          <w:i w:val="0"/>
        </w:rPr>
        <w:t>. </w:t>
      </w:r>
      <w:r w:rsidRPr="00CA5BF1">
        <w:rPr>
          <w:rFonts w:asciiTheme="majorHAnsi" w:eastAsia="Cambria" w:hAnsiTheme="majorHAnsi"/>
          <w:i w:val="0"/>
        </w:rPr>
        <w:t>Анализ данных о профессиональном уровне, стабильности и текучести кадров</w:t>
      </w:r>
      <w:bookmarkEnd w:id="24"/>
    </w:p>
    <w:p w:rsidR="00F711A9" w:rsidRPr="00CA5BF1" w:rsidRDefault="00F711A9"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Формирование кадрового состава на </w:t>
      </w:r>
      <w:r w:rsidR="0018251A" w:rsidRPr="00CA5BF1">
        <w:rPr>
          <w:rFonts w:asciiTheme="majorHAnsi" w:hAnsiTheme="majorHAnsi"/>
          <w:color w:val="000000" w:themeColor="text1"/>
          <w:sz w:val="28"/>
          <w:szCs w:val="28"/>
        </w:rPr>
        <w:t>гражданской</w:t>
      </w:r>
      <w:r w:rsidRPr="00CA5BF1">
        <w:rPr>
          <w:rFonts w:asciiTheme="majorHAnsi" w:hAnsiTheme="majorHAnsi"/>
          <w:color w:val="000000" w:themeColor="text1"/>
          <w:sz w:val="28"/>
          <w:szCs w:val="28"/>
        </w:rPr>
        <w:t xml:space="preserve"> службе является важным процессом для обеспечения эффективности работы государственных органов</w:t>
      </w:r>
      <w:r w:rsidR="004503A7" w:rsidRPr="00CA5BF1">
        <w:rPr>
          <w:rFonts w:asciiTheme="majorHAnsi" w:hAnsiTheme="majorHAnsi"/>
          <w:color w:val="000000" w:themeColor="text1"/>
          <w:sz w:val="28"/>
          <w:szCs w:val="28"/>
        </w:rPr>
        <w:t>, оно должно опираться на объективные данные состояния кадрового состава и оценку причин и факторов, влияющих на его динамику.</w:t>
      </w:r>
    </w:p>
    <w:p w:rsidR="009101CD" w:rsidRPr="00CA5BF1" w:rsidRDefault="00F711A9"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Для того чтобы иметь полную картину о кадровом составе, необходимо провести анализ данных о квалификации сотрудников, их профессиональных </w:t>
      </w:r>
      <w:r w:rsidR="009101CD" w:rsidRPr="00CA5BF1">
        <w:rPr>
          <w:rFonts w:asciiTheme="majorHAnsi" w:hAnsiTheme="majorHAnsi"/>
          <w:color w:val="000000" w:themeColor="text1"/>
          <w:sz w:val="28"/>
          <w:szCs w:val="28"/>
        </w:rPr>
        <w:t>знаниях, умениях</w:t>
      </w:r>
      <w:r w:rsidRPr="00CA5BF1">
        <w:rPr>
          <w:rFonts w:asciiTheme="majorHAnsi" w:hAnsiTheme="majorHAnsi"/>
          <w:color w:val="000000" w:themeColor="text1"/>
          <w:sz w:val="28"/>
          <w:szCs w:val="28"/>
        </w:rPr>
        <w:t xml:space="preserve"> и опыте работы. Это позволит определить, насколько сотрудники соответствуют требованиям </w:t>
      </w:r>
      <w:r w:rsidR="0034578C" w:rsidRPr="00CA5BF1">
        <w:rPr>
          <w:rFonts w:asciiTheme="majorHAnsi" w:hAnsiTheme="majorHAnsi"/>
          <w:color w:val="000000" w:themeColor="text1"/>
          <w:sz w:val="28"/>
          <w:szCs w:val="28"/>
        </w:rPr>
        <w:br/>
      </w:r>
      <w:r w:rsidR="009101CD" w:rsidRPr="00CA5BF1">
        <w:rPr>
          <w:rFonts w:asciiTheme="majorHAnsi" w:hAnsiTheme="majorHAnsi"/>
          <w:color w:val="000000" w:themeColor="text1"/>
          <w:sz w:val="28"/>
          <w:szCs w:val="28"/>
        </w:rPr>
        <w:t xml:space="preserve">к </w:t>
      </w:r>
      <w:r w:rsidRPr="00CA5BF1">
        <w:rPr>
          <w:rFonts w:asciiTheme="majorHAnsi" w:hAnsiTheme="majorHAnsi"/>
          <w:color w:val="000000" w:themeColor="text1"/>
          <w:sz w:val="28"/>
          <w:szCs w:val="28"/>
        </w:rPr>
        <w:t>должности</w:t>
      </w:r>
      <w:r w:rsidR="00514356" w:rsidRPr="00CA5BF1">
        <w:rPr>
          <w:rFonts w:asciiTheme="majorHAnsi" w:hAnsiTheme="majorHAnsi"/>
          <w:color w:val="000000" w:themeColor="text1"/>
          <w:sz w:val="28"/>
          <w:szCs w:val="28"/>
        </w:rPr>
        <w:t xml:space="preserve"> гражданской службы</w:t>
      </w:r>
      <w:r w:rsidRPr="00CA5BF1">
        <w:rPr>
          <w:rFonts w:asciiTheme="majorHAnsi" w:hAnsiTheme="majorHAnsi"/>
          <w:color w:val="000000" w:themeColor="text1"/>
          <w:sz w:val="28"/>
          <w:szCs w:val="28"/>
        </w:rPr>
        <w:t xml:space="preserve">, на которой они работают, и выявить необходимость </w:t>
      </w:r>
      <w:r w:rsidR="0018251A" w:rsidRPr="00CA5BF1">
        <w:rPr>
          <w:rFonts w:asciiTheme="majorHAnsi" w:hAnsiTheme="majorHAnsi"/>
          <w:color w:val="000000" w:themeColor="text1"/>
          <w:sz w:val="28"/>
          <w:szCs w:val="28"/>
        </w:rPr>
        <w:t>в профессиональном развитии</w:t>
      </w:r>
      <w:r w:rsidRPr="00CA5BF1">
        <w:rPr>
          <w:rFonts w:asciiTheme="majorHAnsi" w:hAnsiTheme="majorHAnsi"/>
          <w:color w:val="000000" w:themeColor="text1"/>
          <w:sz w:val="28"/>
          <w:szCs w:val="28"/>
        </w:rPr>
        <w:t xml:space="preserve">. </w:t>
      </w:r>
    </w:p>
    <w:p w:rsidR="009101CD" w:rsidRPr="00CA5BF1" w:rsidRDefault="0024618F"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Одним из основных методов оценки стабильности (текучести) </w:t>
      </w:r>
      <w:r w:rsidR="00062D6A" w:rsidRPr="00CA5BF1">
        <w:rPr>
          <w:rFonts w:asciiTheme="majorHAnsi" w:hAnsiTheme="majorHAnsi"/>
          <w:color w:val="000000" w:themeColor="text1"/>
          <w:sz w:val="28"/>
          <w:szCs w:val="28"/>
        </w:rPr>
        <w:t>кадров государственных органов является мониторинг состояния гражданской службы, осуществляемый Минтрудом России посредством сбора данных о кадровом составе гражданской службы. Государственным органам рекомендуется проводить самостоятельную оценку данных мониторинга, сопоставляя их ежегодные показатели в разрезе структурных подразделений и отделов.</w:t>
      </w:r>
    </w:p>
    <w:p w:rsidR="00945F05" w:rsidRPr="00CA5BF1" w:rsidRDefault="00F711A9" w:rsidP="00945F05">
      <w:pPr>
        <w:spacing w:after="0" w:line="240" w:lineRule="auto"/>
        <w:ind w:firstLine="709"/>
        <w:jc w:val="both"/>
        <w:rPr>
          <w:rFonts w:asciiTheme="majorHAnsi" w:hAnsiTheme="majorHAnsi"/>
          <w:sz w:val="28"/>
          <w:szCs w:val="28"/>
        </w:rPr>
      </w:pPr>
      <w:r w:rsidRPr="00CA5BF1">
        <w:rPr>
          <w:rFonts w:asciiTheme="majorHAnsi" w:hAnsiTheme="majorHAnsi"/>
          <w:color w:val="000000" w:themeColor="text1"/>
          <w:sz w:val="28"/>
          <w:szCs w:val="28"/>
        </w:rPr>
        <w:t xml:space="preserve">Оценка стабильности кадров </w:t>
      </w:r>
      <w:r w:rsidR="0018251A" w:rsidRPr="00CA5BF1">
        <w:rPr>
          <w:rFonts w:asciiTheme="majorHAnsi" w:hAnsiTheme="majorHAnsi"/>
          <w:color w:val="000000" w:themeColor="text1"/>
          <w:sz w:val="28"/>
          <w:szCs w:val="28"/>
        </w:rPr>
        <w:t>–</w:t>
      </w:r>
      <w:r w:rsidRPr="00CA5BF1">
        <w:rPr>
          <w:rFonts w:asciiTheme="majorHAnsi" w:hAnsiTheme="majorHAnsi"/>
          <w:color w:val="000000" w:themeColor="text1"/>
          <w:sz w:val="28"/>
          <w:szCs w:val="28"/>
        </w:rPr>
        <w:t xml:space="preserve"> </w:t>
      </w:r>
      <w:r w:rsidR="00945F05" w:rsidRPr="00CA5BF1">
        <w:rPr>
          <w:rFonts w:asciiTheme="majorHAnsi" w:hAnsiTheme="majorHAnsi"/>
          <w:color w:val="000000" w:themeColor="text1"/>
          <w:sz w:val="28"/>
          <w:szCs w:val="28"/>
        </w:rPr>
        <w:t>анализ</w:t>
      </w:r>
      <w:r w:rsidRPr="00CA5BF1">
        <w:rPr>
          <w:rFonts w:asciiTheme="majorHAnsi" w:hAnsiTheme="majorHAnsi"/>
          <w:color w:val="000000" w:themeColor="text1"/>
          <w:sz w:val="28"/>
          <w:szCs w:val="28"/>
        </w:rPr>
        <w:t xml:space="preserve"> </w:t>
      </w:r>
      <w:r w:rsidRPr="00CA5BF1">
        <w:rPr>
          <w:rFonts w:asciiTheme="majorHAnsi" w:hAnsiTheme="majorHAnsi"/>
          <w:sz w:val="28"/>
          <w:szCs w:val="28"/>
        </w:rPr>
        <w:t>часто</w:t>
      </w:r>
      <w:r w:rsidR="00945F05" w:rsidRPr="00CA5BF1">
        <w:rPr>
          <w:rFonts w:asciiTheme="majorHAnsi" w:hAnsiTheme="majorHAnsi"/>
          <w:sz w:val="28"/>
          <w:szCs w:val="28"/>
        </w:rPr>
        <w:t>ты</w:t>
      </w:r>
      <w:r w:rsidRPr="00CA5BF1">
        <w:rPr>
          <w:rFonts w:asciiTheme="majorHAnsi" w:hAnsiTheme="majorHAnsi"/>
          <w:sz w:val="28"/>
          <w:szCs w:val="28"/>
        </w:rPr>
        <w:t xml:space="preserve"> изменени</w:t>
      </w:r>
      <w:r w:rsidR="00945F05" w:rsidRPr="00CA5BF1">
        <w:rPr>
          <w:rFonts w:asciiTheme="majorHAnsi" w:hAnsiTheme="majorHAnsi"/>
          <w:sz w:val="28"/>
          <w:szCs w:val="28"/>
        </w:rPr>
        <w:t>й</w:t>
      </w:r>
      <w:r w:rsidRPr="00CA5BF1">
        <w:rPr>
          <w:rFonts w:asciiTheme="majorHAnsi" w:hAnsiTheme="majorHAnsi"/>
          <w:sz w:val="28"/>
          <w:szCs w:val="28"/>
        </w:rPr>
        <w:t xml:space="preserve"> </w:t>
      </w:r>
      <w:r w:rsidR="0034578C" w:rsidRPr="00CA5BF1">
        <w:rPr>
          <w:rFonts w:asciiTheme="majorHAnsi" w:hAnsiTheme="majorHAnsi"/>
          <w:sz w:val="28"/>
          <w:szCs w:val="28"/>
        </w:rPr>
        <w:br/>
      </w:r>
      <w:r w:rsidRPr="00CA5BF1">
        <w:rPr>
          <w:rFonts w:asciiTheme="majorHAnsi" w:hAnsiTheme="majorHAnsi"/>
          <w:sz w:val="28"/>
          <w:szCs w:val="28"/>
        </w:rPr>
        <w:t xml:space="preserve">в </w:t>
      </w:r>
      <w:r w:rsidR="00945F05" w:rsidRPr="00CA5BF1">
        <w:rPr>
          <w:rFonts w:asciiTheme="majorHAnsi" w:hAnsiTheme="majorHAnsi"/>
          <w:sz w:val="28"/>
          <w:szCs w:val="28"/>
        </w:rPr>
        <w:t xml:space="preserve">кадровом </w:t>
      </w:r>
      <w:r w:rsidRPr="00CA5BF1">
        <w:rPr>
          <w:rFonts w:asciiTheme="majorHAnsi" w:hAnsiTheme="majorHAnsi"/>
          <w:sz w:val="28"/>
          <w:szCs w:val="28"/>
        </w:rPr>
        <w:t>составе</w:t>
      </w:r>
      <w:r w:rsidR="00945F05" w:rsidRPr="00CA5BF1">
        <w:rPr>
          <w:rFonts w:asciiTheme="majorHAnsi" w:hAnsiTheme="majorHAnsi"/>
          <w:sz w:val="28"/>
          <w:szCs w:val="28"/>
        </w:rPr>
        <w:t xml:space="preserve"> с целью определить</w:t>
      </w:r>
      <w:r w:rsidR="0018251A" w:rsidRPr="00CA5BF1">
        <w:rPr>
          <w:rFonts w:asciiTheme="majorHAnsi" w:hAnsiTheme="majorHAnsi"/>
          <w:sz w:val="28"/>
          <w:szCs w:val="28"/>
        </w:rPr>
        <w:t>,</w:t>
      </w:r>
      <w:r w:rsidRPr="00CA5BF1">
        <w:rPr>
          <w:rFonts w:asciiTheme="majorHAnsi" w:hAnsiTheme="majorHAnsi"/>
          <w:sz w:val="28"/>
          <w:szCs w:val="28"/>
        </w:rPr>
        <w:t xml:space="preserve"> как долго </w:t>
      </w:r>
      <w:r w:rsidR="00945F05" w:rsidRPr="00CA5BF1">
        <w:rPr>
          <w:rFonts w:asciiTheme="majorHAnsi" w:hAnsiTheme="majorHAnsi"/>
          <w:sz w:val="28"/>
          <w:szCs w:val="28"/>
        </w:rPr>
        <w:t>сотрудники</w:t>
      </w:r>
      <w:r w:rsidR="0018251A" w:rsidRPr="00CA5BF1">
        <w:rPr>
          <w:rFonts w:asciiTheme="majorHAnsi" w:hAnsiTheme="majorHAnsi"/>
          <w:sz w:val="28"/>
          <w:szCs w:val="28"/>
        </w:rPr>
        <w:t xml:space="preserve"> остаются на одной должности</w:t>
      </w:r>
      <w:r w:rsidRPr="00CA5BF1">
        <w:rPr>
          <w:rFonts w:asciiTheme="majorHAnsi" w:hAnsiTheme="majorHAnsi"/>
          <w:sz w:val="28"/>
          <w:szCs w:val="28"/>
        </w:rPr>
        <w:t xml:space="preserve"> и какие факторы влияют на текучесть кадров. Это поможет разработать меры по удержанию опытных сотрудников </w:t>
      </w:r>
      <w:r w:rsidR="0034578C" w:rsidRPr="00CA5BF1">
        <w:rPr>
          <w:rFonts w:asciiTheme="majorHAnsi" w:hAnsiTheme="majorHAnsi"/>
          <w:sz w:val="28"/>
          <w:szCs w:val="28"/>
        </w:rPr>
        <w:br/>
      </w:r>
      <w:r w:rsidRPr="00CA5BF1">
        <w:rPr>
          <w:rFonts w:asciiTheme="majorHAnsi" w:hAnsiTheme="majorHAnsi"/>
          <w:sz w:val="28"/>
          <w:szCs w:val="28"/>
        </w:rPr>
        <w:t>и предотвращению негативного влияния текучести на работу организации.</w:t>
      </w:r>
    </w:p>
    <w:p w:rsidR="00F711A9" w:rsidRPr="00CA5BF1" w:rsidRDefault="00F711A9" w:rsidP="0034578C">
      <w:pPr>
        <w:spacing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Коэффициент текучести кадров</w:t>
      </w:r>
      <w:r w:rsidR="009C3F1F" w:rsidRPr="00CA5BF1">
        <w:rPr>
          <w:rFonts w:asciiTheme="majorHAnsi" w:hAnsiTheme="majorHAnsi"/>
          <w:color w:val="000000" w:themeColor="text1"/>
          <w:sz w:val="28"/>
          <w:szCs w:val="28"/>
        </w:rPr>
        <w:t xml:space="preserve"> (Кт)</w:t>
      </w:r>
      <w:r w:rsidRPr="00CA5BF1">
        <w:rPr>
          <w:rFonts w:asciiTheme="majorHAnsi" w:hAnsiTheme="majorHAnsi"/>
          <w:color w:val="000000" w:themeColor="text1"/>
          <w:sz w:val="28"/>
          <w:szCs w:val="28"/>
        </w:rPr>
        <w:t xml:space="preserve"> </w:t>
      </w:r>
      <w:r w:rsidR="009C3F1F" w:rsidRPr="00CA5BF1">
        <w:rPr>
          <w:rFonts w:asciiTheme="majorHAnsi" w:hAnsiTheme="majorHAnsi"/>
          <w:color w:val="000000" w:themeColor="text1"/>
          <w:sz w:val="28"/>
          <w:szCs w:val="28"/>
        </w:rPr>
        <w:t xml:space="preserve">определяется как соотношение </w:t>
      </w:r>
      <w:r w:rsidR="00991AC9" w:rsidRPr="00CA5BF1">
        <w:rPr>
          <w:rFonts w:asciiTheme="majorHAnsi" w:hAnsiTheme="majorHAnsi"/>
          <w:color w:val="000000" w:themeColor="text1"/>
          <w:sz w:val="28"/>
          <w:szCs w:val="28"/>
        </w:rPr>
        <w:t xml:space="preserve"> </w:t>
      </w:r>
      <w:r w:rsidR="009C3F1F" w:rsidRPr="00CA5BF1">
        <w:rPr>
          <w:rFonts w:asciiTheme="majorHAnsi" w:hAnsiTheme="majorHAnsi"/>
          <w:color w:val="000000" w:themeColor="text1"/>
          <w:sz w:val="28"/>
          <w:szCs w:val="28"/>
        </w:rPr>
        <w:t>численности</w:t>
      </w:r>
      <w:r w:rsidRPr="00CA5BF1">
        <w:rPr>
          <w:rFonts w:asciiTheme="majorHAnsi" w:hAnsiTheme="majorHAnsi"/>
          <w:color w:val="000000" w:themeColor="text1"/>
          <w:sz w:val="28"/>
          <w:szCs w:val="28"/>
        </w:rPr>
        <w:t xml:space="preserve"> уволенных гражданских служащих по собственному желанию (Чу), в расчет которой включаются лица, уволенные в соответствующем периоде как по собственной инициативе, так и по соглаше</w:t>
      </w:r>
      <w:r w:rsidR="009C3F1F" w:rsidRPr="00CA5BF1">
        <w:rPr>
          <w:rFonts w:asciiTheme="majorHAnsi" w:hAnsiTheme="majorHAnsi"/>
          <w:color w:val="000000" w:themeColor="text1"/>
          <w:sz w:val="28"/>
          <w:szCs w:val="28"/>
        </w:rPr>
        <w:t xml:space="preserve">нию сторон служебного контракта, к </w:t>
      </w:r>
      <w:r w:rsidRPr="00CA5BF1">
        <w:rPr>
          <w:rFonts w:asciiTheme="majorHAnsi" w:hAnsiTheme="majorHAnsi"/>
          <w:color w:val="000000" w:themeColor="text1"/>
          <w:sz w:val="28"/>
          <w:szCs w:val="28"/>
        </w:rPr>
        <w:t>среднесписочн</w:t>
      </w:r>
      <w:r w:rsidR="009C3F1F" w:rsidRPr="00CA5BF1">
        <w:rPr>
          <w:rFonts w:asciiTheme="majorHAnsi" w:hAnsiTheme="majorHAnsi"/>
          <w:color w:val="000000" w:themeColor="text1"/>
          <w:sz w:val="28"/>
          <w:szCs w:val="28"/>
        </w:rPr>
        <w:t>ой</w:t>
      </w:r>
      <w:r w:rsidRPr="00CA5BF1">
        <w:rPr>
          <w:rFonts w:asciiTheme="majorHAnsi" w:hAnsiTheme="majorHAnsi"/>
          <w:color w:val="000000" w:themeColor="text1"/>
          <w:sz w:val="28"/>
          <w:szCs w:val="28"/>
        </w:rPr>
        <w:t xml:space="preserve"> численност</w:t>
      </w:r>
      <w:r w:rsidR="009C3F1F" w:rsidRPr="00CA5BF1">
        <w:rPr>
          <w:rFonts w:asciiTheme="majorHAnsi" w:hAnsiTheme="majorHAnsi"/>
          <w:color w:val="000000" w:themeColor="text1"/>
          <w:sz w:val="28"/>
          <w:szCs w:val="28"/>
        </w:rPr>
        <w:t>и</w:t>
      </w:r>
      <w:r w:rsidRPr="00CA5BF1">
        <w:rPr>
          <w:rFonts w:asciiTheme="majorHAnsi" w:hAnsiTheme="majorHAnsi"/>
          <w:color w:val="000000" w:themeColor="text1"/>
          <w:sz w:val="28"/>
          <w:szCs w:val="28"/>
        </w:rPr>
        <w:t xml:space="preserve"> гражданских служащих (Чср) (данные сведения находятся </w:t>
      </w:r>
      <w:r w:rsidR="0034578C" w:rsidRPr="00CA5BF1">
        <w:rPr>
          <w:rFonts w:asciiTheme="majorHAnsi" w:hAnsiTheme="majorHAnsi"/>
          <w:color w:val="000000" w:themeColor="text1"/>
          <w:sz w:val="28"/>
          <w:szCs w:val="28"/>
        </w:rPr>
        <w:br/>
      </w:r>
      <w:r w:rsidRPr="00CA5BF1">
        <w:rPr>
          <w:rFonts w:asciiTheme="majorHAnsi" w:hAnsiTheme="majorHAnsi"/>
          <w:color w:val="000000" w:themeColor="text1"/>
          <w:sz w:val="28"/>
          <w:szCs w:val="28"/>
        </w:rPr>
        <w:t xml:space="preserve">в распоряжении финансового структурного подразделения федерального государственного </w:t>
      </w:r>
      <w:r w:rsidR="009C3F1F" w:rsidRPr="00CA5BF1">
        <w:rPr>
          <w:rFonts w:asciiTheme="majorHAnsi" w:hAnsiTheme="majorHAnsi"/>
          <w:color w:val="000000" w:themeColor="text1"/>
          <w:sz w:val="28"/>
          <w:szCs w:val="28"/>
        </w:rPr>
        <w:t>органа)</w:t>
      </w:r>
      <w:r w:rsidR="0018251A" w:rsidRPr="00CA5BF1">
        <w:rPr>
          <w:rFonts w:asciiTheme="majorHAnsi" w:hAnsiTheme="majorHAnsi"/>
          <w:color w:val="000000" w:themeColor="text1"/>
          <w:sz w:val="28"/>
          <w:szCs w:val="28"/>
        </w:rPr>
        <w:t>,</w:t>
      </w:r>
      <w:r w:rsidR="009C3F1F" w:rsidRPr="00CA5BF1">
        <w:rPr>
          <w:rFonts w:asciiTheme="majorHAnsi" w:hAnsiTheme="majorHAnsi"/>
          <w:color w:val="000000" w:themeColor="text1"/>
          <w:sz w:val="28"/>
          <w:szCs w:val="28"/>
        </w:rPr>
        <w:t xml:space="preserve"> </w:t>
      </w:r>
      <w:r w:rsidRPr="00CA5BF1">
        <w:rPr>
          <w:rFonts w:asciiTheme="majorHAnsi" w:hAnsiTheme="majorHAnsi"/>
          <w:color w:val="000000" w:themeColor="text1"/>
          <w:sz w:val="28"/>
          <w:szCs w:val="28"/>
        </w:rPr>
        <w:t>по формуле:</w:t>
      </w:r>
    </w:p>
    <w:p w:rsidR="00F711A9" w:rsidRPr="00CA5BF1" w:rsidRDefault="00F711A9" w:rsidP="0034578C">
      <w:pPr>
        <w:jc w:val="center"/>
        <w:rPr>
          <w:rFonts w:asciiTheme="majorHAnsi" w:hAnsiTheme="majorHAnsi"/>
          <w:color w:val="000000" w:themeColor="text1"/>
          <w:sz w:val="28"/>
          <w:szCs w:val="28"/>
        </w:rPr>
      </w:pPr>
      <w:r w:rsidRPr="00CA5BF1">
        <w:rPr>
          <w:rFonts w:asciiTheme="majorHAnsi" w:hAnsiTheme="majorHAnsi"/>
          <w:color w:val="000000" w:themeColor="text1"/>
          <w:sz w:val="28"/>
          <w:szCs w:val="28"/>
        </w:rPr>
        <w:t>Кт=Чу</w:t>
      </w:r>
      <w:r w:rsidR="009C3F1F" w:rsidRPr="00CA5BF1">
        <w:rPr>
          <w:rFonts w:asciiTheme="majorHAnsi" w:hAnsiTheme="majorHAnsi"/>
          <w:color w:val="000000" w:themeColor="text1"/>
          <w:sz w:val="28"/>
          <w:szCs w:val="28"/>
        </w:rPr>
        <w:t>/</w:t>
      </w:r>
      <w:r w:rsidRPr="00CA5BF1">
        <w:rPr>
          <w:rFonts w:asciiTheme="majorHAnsi" w:hAnsiTheme="majorHAnsi"/>
          <w:color w:val="000000" w:themeColor="text1"/>
          <w:sz w:val="28"/>
          <w:szCs w:val="28"/>
        </w:rPr>
        <w:t>Чср</w:t>
      </w:r>
      <w:r w:rsidRPr="00CA5BF1">
        <w:rPr>
          <w:rFonts w:asciiTheme="majorHAnsi" w:hAnsiTheme="majorHAnsi" w:cs="Cambria Math"/>
          <w:color w:val="000000" w:themeColor="text1"/>
          <w:sz w:val="28"/>
          <w:szCs w:val="28"/>
        </w:rPr>
        <w:t>∗</w:t>
      </w:r>
      <w:r w:rsidR="009C3F1F" w:rsidRPr="00CA5BF1">
        <w:rPr>
          <w:rFonts w:asciiTheme="majorHAnsi" w:hAnsiTheme="majorHAnsi"/>
          <w:color w:val="000000" w:themeColor="text1"/>
          <w:sz w:val="28"/>
          <w:szCs w:val="28"/>
        </w:rPr>
        <w:t>100</w:t>
      </w:r>
    </w:p>
    <w:p w:rsidR="00F711A9" w:rsidRPr="00CA5BF1" w:rsidRDefault="00F711A9" w:rsidP="0034578C">
      <w:pPr>
        <w:spacing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Коэффици</w:t>
      </w:r>
      <w:r w:rsidR="00991AC9" w:rsidRPr="00CA5BF1">
        <w:rPr>
          <w:rFonts w:asciiTheme="majorHAnsi" w:hAnsiTheme="majorHAnsi"/>
          <w:color w:val="000000" w:themeColor="text1"/>
          <w:sz w:val="28"/>
          <w:szCs w:val="28"/>
        </w:rPr>
        <w:t xml:space="preserve">ент стабильности кадров (Кс) определяется как соотношение </w:t>
      </w:r>
      <w:r w:rsidRPr="00CA5BF1">
        <w:rPr>
          <w:rFonts w:asciiTheme="majorHAnsi" w:hAnsiTheme="majorHAnsi"/>
          <w:color w:val="000000" w:themeColor="text1"/>
          <w:sz w:val="28"/>
          <w:szCs w:val="28"/>
        </w:rPr>
        <w:t>среднесписочн</w:t>
      </w:r>
      <w:r w:rsidR="00991AC9" w:rsidRPr="00CA5BF1">
        <w:rPr>
          <w:rFonts w:asciiTheme="majorHAnsi" w:hAnsiTheme="majorHAnsi"/>
          <w:color w:val="000000" w:themeColor="text1"/>
          <w:sz w:val="28"/>
          <w:szCs w:val="28"/>
        </w:rPr>
        <w:t>ой численности</w:t>
      </w:r>
      <w:r w:rsidRPr="00CA5BF1">
        <w:rPr>
          <w:rFonts w:asciiTheme="majorHAnsi" w:hAnsiTheme="majorHAnsi"/>
          <w:color w:val="000000" w:themeColor="text1"/>
          <w:sz w:val="28"/>
          <w:szCs w:val="28"/>
        </w:rPr>
        <w:t xml:space="preserve"> гражданских служащих (Чср) (данные сведения находятся в распоряжении финансового структурного подразделения федера</w:t>
      </w:r>
      <w:r w:rsidR="00991AC9" w:rsidRPr="00CA5BF1">
        <w:rPr>
          <w:rFonts w:asciiTheme="majorHAnsi" w:hAnsiTheme="majorHAnsi"/>
          <w:color w:val="000000" w:themeColor="text1"/>
          <w:sz w:val="28"/>
          <w:szCs w:val="28"/>
        </w:rPr>
        <w:t xml:space="preserve">льного государственного органа) </w:t>
      </w:r>
      <w:r w:rsidR="0034578C" w:rsidRPr="00CA5BF1">
        <w:rPr>
          <w:rFonts w:asciiTheme="majorHAnsi" w:hAnsiTheme="majorHAnsi"/>
          <w:color w:val="000000" w:themeColor="text1"/>
          <w:sz w:val="28"/>
          <w:szCs w:val="28"/>
        </w:rPr>
        <w:br/>
      </w:r>
      <w:r w:rsidR="00991AC9" w:rsidRPr="00CA5BF1">
        <w:rPr>
          <w:rFonts w:asciiTheme="majorHAnsi" w:hAnsiTheme="majorHAnsi"/>
          <w:color w:val="000000" w:themeColor="text1"/>
          <w:sz w:val="28"/>
          <w:szCs w:val="28"/>
        </w:rPr>
        <w:t>к численности</w:t>
      </w:r>
      <w:r w:rsidRPr="00CA5BF1">
        <w:rPr>
          <w:rFonts w:asciiTheme="majorHAnsi" w:hAnsiTheme="majorHAnsi"/>
          <w:color w:val="000000" w:themeColor="text1"/>
          <w:sz w:val="28"/>
          <w:szCs w:val="28"/>
        </w:rPr>
        <w:t xml:space="preserve"> гражданских служащих, имеющих стаж гражданской службы непосредственно в федеральном государственном органе 3 года и более</w:t>
      </w:r>
      <w:r w:rsidR="00991AC9" w:rsidRPr="00CA5BF1">
        <w:rPr>
          <w:rFonts w:asciiTheme="majorHAnsi" w:hAnsiTheme="majorHAnsi"/>
          <w:color w:val="000000" w:themeColor="text1"/>
          <w:sz w:val="28"/>
          <w:szCs w:val="28"/>
        </w:rPr>
        <w:t xml:space="preserve"> (Чпр) (н</w:t>
      </w:r>
      <w:r w:rsidRPr="00CA5BF1">
        <w:rPr>
          <w:rFonts w:asciiTheme="majorHAnsi" w:hAnsiTheme="majorHAnsi"/>
          <w:color w:val="000000" w:themeColor="text1"/>
          <w:sz w:val="28"/>
          <w:szCs w:val="28"/>
        </w:rPr>
        <w:t xml:space="preserve">еобходимо обратить внимание, что данные сведения касаются не общего стажа гражданской службы, а именно стажа </w:t>
      </w:r>
      <w:r w:rsidR="0034578C" w:rsidRPr="00CA5BF1">
        <w:rPr>
          <w:rFonts w:asciiTheme="majorHAnsi" w:hAnsiTheme="majorHAnsi"/>
          <w:color w:val="000000" w:themeColor="text1"/>
          <w:sz w:val="28"/>
          <w:szCs w:val="28"/>
        </w:rPr>
        <w:br/>
      </w:r>
      <w:r w:rsidRPr="00CA5BF1">
        <w:rPr>
          <w:rFonts w:asciiTheme="majorHAnsi" w:hAnsiTheme="majorHAnsi"/>
          <w:color w:val="000000" w:themeColor="text1"/>
          <w:sz w:val="28"/>
          <w:szCs w:val="28"/>
        </w:rPr>
        <w:t>на должностях в соответствующем федеральном государственном органе</w:t>
      </w:r>
      <w:r w:rsidR="00991AC9" w:rsidRPr="00CA5BF1">
        <w:rPr>
          <w:rFonts w:asciiTheme="majorHAnsi" w:hAnsiTheme="majorHAnsi"/>
          <w:color w:val="000000" w:themeColor="text1"/>
          <w:sz w:val="28"/>
          <w:szCs w:val="28"/>
        </w:rPr>
        <w:t>),</w:t>
      </w:r>
      <w:r w:rsidRPr="00CA5BF1">
        <w:rPr>
          <w:rFonts w:asciiTheme="majorHAnsi" w:hAnsiTheme="majorHAnsi"/>
          <w:color w:val="000000" w:themeColor="text1"/>
          <w:sz w:val="28"/>
          <w:szCs w:val="28"/>
        </w:rPr>
        <w:t xml:space="preserve"> по формуле:</w:t>
      </w:r>
    </w:p>
    <w:p w:rsidR="00F711A9" w:rsidRPr="00CA5BF1" w:rsidRDefault="00F711A9" w:rsidP="00991AC9">
      <w:pPr>
        <w:jc w:val="center"/>
        <w:rPr>
          <w:rFonts w:asciiTheme="majorHAnsi" w:hAnsiTheme="majorHAnsi"/>
          <w:color w:val="000000" w:themeColor="text1"/>
          <w:sz w:val="28"/>
          <w:szCs w:val="28"/>
        </w:rPr>
      </w:pPr>
      <w:r w:rsidRPr="00CA5BF1">
        <w:rPr>
          <w:rFonts w:asciiTheme="majorHAnsi" w:hAnsiTheme="majorHAnsi"/>
          <w:color w:val="000000" w:themeColor="text1"/>
          <w:sz w:val="28"/>
          <w:szCs w:val="28"/>
        </w:rPr>
        <w:t>Кс=Чпр</w:t>
      </w:r>
      <w:r w:rsidR="00991AC9" w:rsidRPr="00CA5BF1">
        <w:rPr>
          <w:rFonts w:asciiTheme="majorHAnsi" w:hAnsiTheme="majorHAnsi"/>
          <w:color w:val="000000" w:themeColor="text1"/>
          <w:sz w:val="28"/>
          <w:szCs w:val="28"/>
        </w:rPr>
        <w:t>/</w:t>
      </w:r>
      <w:r w:rsidRPr="00CA5BF1">
        <w:rPr>
          <w:rFonts w:asciiTheme="majorHAnsi" w:hAnsiTheme="majorHAnsi"/>
          <w:color w:val="000000" w:themeColor="text1"/>
          <w:sz w:val="28"/>
          <w:szCs w:val="28"/>
        </w:rPr>
        <w:t>Чср.* 100</w:t>
      </w:r>
    </w:p>
    <w:p w:rsidR="00F711A9" w:rsidRPr="00CA5BF1" w:rsidRDefault="00102AD5" w:rsidP="00F711A9">
      <w:pPr>
        <w:spacing w:after="0" w:line="240" w:lineRule="auto"/>
        <w:ind w:firstLine="709"/>
        <w:jc w:val="both"/>
        <w:rPr>
          <w:rFonts w:asciiTheme="majorHAnsi" w:hAnsiTheme="majorHAnsi"/>
          <w:sz w:val="28"/>
          <w:szCs w:val="28"/>
        </w:rPr>
      </w:pPr>
      <w:r>
        <w:rPr>
          <w:rFonts w:asciiTheme="majorHAnsi" w:hAnsiTheme="majorHAnsi"/>
          <w:sz w:val="28"/>
          <w:szCs w:val="28"/>
        </w:rPr>
        <w:t>Наряду с количественной оценкой текучести кадров необходимо проводить аналитическое исследование ее причин. В этих целях в государственном органе следует организовать работу с увольняющимися гражданских служащих, важной частью которой является опрос (выходное интервью), форма которого приведена в Приложении № 17.</w:t>
      </w:r>
    </w:p>
    <w:p w:rsidR="00F711A9" w:rsidRPr="00CA5BF1" w:rsidRDefault="00F711A9" w:rsidP="00286A1D">
      <w:pPr>
        <w:pStyle w:val="20"/>
        <w:shd w:val="clear" w:color="auto" w:fill="F2DBDB" w:themeFill="accent2" w:themeFillTint="33"/>
        <w:ind w:firstLine="709"/>
        <w:rPr>
          <w:rFonts w:asciiTheme="majorHAnsi" w:eastAsia="Cambria" w:hAnsiTheme="majorHAnsi"/>
          <w:i w:val="0"/>
        </w:rPr>
      </w:pPr>
      <w:bookmarkStart w:id="25" w:name="_Toc168072776"/>
      <w:r w:rsidRPr="00CA5BF1">
        <w:rPr>
          <w:rFonts w:asciiTheme="majorHAnsi" w:eastAsia="Cambria" w:hAnsiTheme="majorHAnsi"/>
          <w:i w:val="0"/>
        </w:rPr>
        <w:t>1.1.3</w:t>
      </w:r>
      <w:r w:rsidR="0018251A" w:rsidRPr="00CA5BF1">
        <w:rPr>
          <w:rFonts w:asciiTheme="majorHAnsi" w:eastAsia="Cambria" w:hAnsiTheme="majorHAnsi"/>
          <w:i w:val="0"/>
        </w:rPr>
        <w:t>.</w:t>
      </w:r>
      <w:r w:rsidRPr="00CA5BF1">
        <w:rPr>
          <w:rFonts w:asciiTheme="majorHAnsi" w:eastAsia="Cambria" w:hAnsiTheme="majorHAnsi"/>
          <w:i w:val="0"/>
        </w:rPr>
        <w:t xml:space="preserve"> Оценка обратной связи с внутренним клиентом</w:t>
      </w:r>
      <w:bookmarkEnd w:id="25"/>
    </w:p>
    <w:p w:rsidR="00F711A9" w:rsidRPr="00CA5BF1" w:rsidRDefault="00AC059B" w:rsidP="0034578C">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Методологическую основу организации работы по установлению </w:t>
      </w:r>
      <w:r w:rsidR="0034578C" w:rsidRPr="00CA5BF1">
        <w:rPr>
          <w:rFonts w:asciiTheme="majorHAnsi" w:hAnsiTheme="majorHAnsi"/>
          <w:color w:val="000000" w:themeColor="text1"/>
          <w:sz w:val="28"/>
          <w:szCs w:val="28"/>
        </w:rPr>
        <w:br/>
      </w:r>
      <w:r w:rsidRPr="00CA5BF1">
        <w:rPr>
          <w:rFonts w:asciiTheme="majorHAnsi" w:hAnsiTheme="majorHAnsi"/>
          <w:color w:val="000000" w:themeColor="text1"/>
          <w:sz w:val="28"/>
          <w:szCs w:val="28"/>
        </w:rPr>
        <w:t xml:space="preserve">и изучению обратной связи составляют положения Стандарта для внутреннего клиента, разработанного в рамках </w:t>
      </w:r>
      <w:r w:rsidR="0034578C" w:rsidRPr="00CA5BF1">
        <w:rPr>
          <w:rFonts w:asciiTheme="majorHAnsi" w:hAnsiTheme="majorHAnsi"/>
          <w:color w:val="000000" w:themeColor="text1"/>
          <w:sz w:val="28"/>
          <w:szCs w:val="28"/>
        </w:rPr>
        <w:br/>
      </w:r>
      <w:r w:rsidRPr="00CA5BF1">
        <w:rPr>
          <w:rFonts w:asciiTheme="majorHAnsi" w:hAnsiTheme="majorHAnsi"/>
          <w:color w:val="000000" w:themeColor="text1"/>
          <w:sz w:val="28"/>
          <w:szCs w:val="28"/>
        </w:rPr>
        <w:t xml:space="preserve">реализации федерального проекта «Государство для людей» </w:t>
      </w:r>
      <w:r w:rsidR="0034578C" w:rsidRPr="00CA5BF1">
        <w:rPr>
          <w:rFonts w:asciiTheme="majorHAnsi" w:hAnsiTheme="majorHAnsi"/>
          <w:color w:val="000000" w:themeColor="text1"/>
          <w:sz w:val="28"/>
          <w:szCs w:val="28"/>
        </w:rPr>
        <w:br/>
      </w:r>
      <w:r w:rsidR="0018251A" w:rsidRPr="00CA5BF1">
        <w:rPr>
          <w:rFonts w:asciiTheme="majorHAnsi" w:hAnsiTheme="majorHAnsi"/>
          <w:color w:val="000000" w:themeColor="text1"/>
          <w:sz w:val="28"/>
          <w:szCs w:val="28"/>
        </w:rPr>
        <w:t>и утвержденная Минтрудом России</w:t>
      </w:r>
      <w:r w:rsidR="0034578C" w:rsidRPr="00CA5BF1">
        <w:rPr>
          <w:rFonts w:asciiTheme="majorHAnsi" w:hAnsiTheme="majorHAnsi"/>
          <w:color w:val="000000" w:themeColor="text1"/>
          <w:sz w:val="28"/>
          <w:szCs w:val="28"/>
        </w:rPr>
        <w:t xml:space="preserve"> </w:t>
      </w:r>
      <w:r w:rsidRPr="00CA5BF1">
        <w:rPr>
          <w:rFonts w:asciiTheme="majorHAnsi" w:hAnsiTheme="majorHAnsi"/>
          <w:color w:val="000000" w:themeColor="text1"/>
          <w:sz w:val="28"/>
          <w:szCs w:val="28"/>
        </w:rPr>
        <w:t xml:space="preserve">в его развитие Методика </w:t>
      </w:r>
      <w:r w:rsidR="0034578C" w:rsidRPr="00CA5BF1">
        <w:rPr>
          <w:rFonts w:asciiTheme="majorHAnsi" w:hAnsiTheme="majorHAnsi"/>
          <w:color w:val="000000" w:themeColor="text1"/>
          <w:sz w:val="28"/>
          <w:szCs w:val="28"/>
        </w:rPr>
        <w:br/>
      </w:r>
      <w:r w:rsidRPr="00CA5BF1">
        <w:rPr>
          <w:rFonts w:asciiTheme="majorHAnsi" w:hAnsiTheme="majorHAnsi"/>
          <w:color w:val="000000" w:themeColor="text1"/>
          <w:sz w:val="28"/>
          <w:szCs w:val="28"/>
        </w:rPr>
        <w:t xml:space="preserve">оценки уровня клиентоцентричности кадровой </w:t>
      </w:r>
      <w:r w:rsidR="0034578C" w:rsidRPr="00CA5BF1">
        <w:rPr>
          <w:rFonts w:asciiTheme="majorHAnsi" w:hAnsiTheme="majorHAnsi"/>
          <w:color w:val="000000" w:themeColor="text1"/>
          <w:sz w:val="28"/>
          <w:szCs w:val="28"/>
        </w:rPr>
        <w:br/>
      </w:r>
      <w:r w:rsidRPr="00CA5BF1">
        <w:rPr>
          <w:rFonts w:asciiTheme="majorHAnsi" w:hAnsiTheme="majorHAnsi"/>
          <w:color w:val="000000" w:themeColor="text1"/>
          <w:sz w:val="28"/>
          <w:szCs w:val="28"/>
        </w:rPr>
        <w:t xml:space="preserve">работы государственных органов (Версия 2.0) </w:t>
      </w:r>
      <w:r w:rsidR="0010464B" w:rsidRPr="00CA5BF1">
        <w:rPr>
          <w:rFonts w:asciiTheme="majorHAnsi" w:hAnsiTheme="majorHAnsi"/>
          <w:color w:val="000000" w:themeColor="text1"/>
          <w:sz w:val="28"/>
          <w:szCs w:val="28"/>
          <w:lang w:val="en-US"/>
        </w:rPr>
        <w:t>https</w:t>
      </w:r>
      <w:r w:rsidR="0010464B" w:rsidRPr="00CA5BF1">
        <w:rPr>
          <w:rFonts w:asciiTheme="majorHAnsi" w:hAnsiTheme="majorHAnsi"/>
          <w:color w:val="000000" w:themeColor="text1"/>
          <w:sz w:val="28"/>
          <w:szCs w:val="28"/>
        </w:rPr>
        <w:t>://mintrud.gov.ru/ministry/programms/gossluzhba/16/20.</w:t>
      </w:r>
    </w:p>
    <w:p w:rsidR="00A01E19" w:rsidRPr="00CA5BF1" w:rsidRDefault="00A074AE" w:rsidP="009C534E">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sz w:val="28"/>
          <w:szCs w:val="28"/>
        </w:rPr>
        <w:t>Постоянный</w:t>
      </w:r>
      <w:r w:rsidR="00F711A9" w:rsidRPr="00CA5BF1">
        <w:rPr>
          <w:rFonts w:asciiTheme="majorHAnsi" w:hAnsiTheme="majorHAnsi"/>
          <w:sz w:val="28"/>
          <w:szCs w:val="28"/>
        </w:rPr>
        <w:t xml:space="preserve"> мониторинг реализации процессов, а также получ</w:t>
      </w:r>
      <w:r w:rsidRPr="00CA5BF1">
        <w:rPr>
          <w:rFonts w:asciiTheme="majorHAnsi" w:hAnsiTheme="majorHAnsi"/>
          <w:sz w:val="28"/>
          <w:szCs w:val="28"/>
        </w:rPr>
        <w:t>ение</w:t>
      </w:r>
      <w:r w:rsidR="00F711A9" w:rsidRPr="00CA5BF1">
        <w:rPr>
          <w:rFonts w:asciiTheme="majorHAnsi" w:hAnsiTheme="majorHAnsi"/>
          <w:sz w:val="28"/>
          <w:szCs w:val="28"/>
        </w:rPr>
        <w:t xml:space="preserve"> обратн</w:t>
      </w:r>
      <w:r w:rsidRPr="00CA5BF1">
        <w:rPr>
          <w:rFonts w:asciiTheme="majorHAnsi" w:hAnsiTheme="majorHAnsi"/>
          <w:sz w:val="28"/>
          <w:szCs w:val="28"/>
        </w:rPr>
        <w:t>ой связи</w:t>
      </w:r>
      <w:r w:rsidR="00F711A9" w:rsidRPr="00CA5BF1">
        <w:rPr>
          <w:rFonts w:asciiTheme="majorHAnsi" w:hAnsiTheme="majorHAnsi"/>
          <w:sz w:val="28"/>
          <w:szCs w:val="28"/>
        </w:rPr>
        <w:t xml:space="preserve"> от сотрудников в целях совершенствования процесс</w:t>
      </w:r>
      <w:r w:rsidRPr="00CA5BF1">
        <w:rPr>
          <w:rFonts w:asciiTheme="majorHAnsi" w:hAnsiTheme="majorHAnsi"/>
          <w:sz w:val="28"/>
          <w:szCs w:val="28"/>
        </w:rPr>
        <w:t>ов кадровой работы</w:t>
      </w:r>
      <w:r w:rsidR="00F711A9" w:rsidRPr="00CA5BF1">
        <w:rPr>
          <w:rFonts w:asciiTheme="majorHAnsi" w:hAnsiTheme="majorHAnsi"/>
          <w:sz w:val="28"/>
          <w:szCs w:val="28"/>
        </w:rPr>
        <w:t>, фиксаци</w:t>
      </w:r>
      <w:r w:rsidRPr="00CA5BF1">
        <w:rPr>
          <w:rFonts w:asciiTheme="majorHAnsi" w:hAnsiTheme="majorHAnsi"/>
          <w:sz w:val="28"/>
          <w:szCs w:val="28"/>
        </w:rPr>
        <w:t>я</w:t>
      </w:r>
      <w:r w:rsidR="00F711A9" w:rsidRPr="00CA5BF1">
        <w:rPr>
          <w:rFonts w:asciiTheme="majorHAnsi" w:hAnsiTheme="majorHAnsi"/>
          <w:sz w:val="28"/>
          <w:szCs w:val="28"/>
        </w:rPr>
        <w:t xml:space="preserve"> и исправлени</w:t>
      </w:r>
      <w:r w:rsidRPr="00CA5BF1">
        <w:rPr>
          <w:rFonts w:asciiTheme="majorHAnsi" w:hAnsiTheme="majorHAnsi"/>
          <w:sz w:val="28"/>
          <w:szCs w:val="28"/>
        </w:rPr>
        <w:t>е</w:t>
      </w:r>
      <w:r w:rsidR="00F711A9" w:rsidRPr="00CA5BF1">
        <w:rPr>
          <w:rFonts w:asciiTheme="majorHAnsi" w:hAnsiTheme="majorHAnsi"/>
          <w:sz w:val="28"/>
          <w:szCs w:val="28"/>
        </w:rPr>
        <w:t xml:space="preserve"> существующих (возникающих) отклонений, </w:t>
      </w:r>
      <w:r w:rsidR="00F711A9" w:rsidRPr="00CA5BF1">
        <w:rPr>
          <w:rFonts w:asciiTheme="majorHAnsi" w:hAnsiTheme="majorHAnsi"/>
          <w:color w:val="000000" w:themeColor="text1"/>
          <w:sz w:val="28"/>
          <w:szCs w:val="28"/>
        </w:rPr>
        <w:t>корректировк</w:t>
      </w:r>
      <w:r w:rsidRPr="00CA5BF1">
        <w:rPr>
          <w:rFonts w:asciiTheme="majorHAnsi" w:hAnsiTheme="majorHAnsi"/>
          <w:color w:val="000000" w:themeColor="text1"/>
          <w:sz w:val="28"/>
          <w:szCs w:val="28"/>
        </w:rPr>
        <w:t>а</w:t>
      </w:r>
      <w:r w:rsidR="00F711A9" w:rsidRPr="00CA5BF1">
        <w:rPr>
          <w:rFonts w:asciiTheme="majorHAnsi" w:hAnsiTheme="majorHAnsi"/>
          <w:color w:val="000000" w:themeColor="text1"/>
          <w:sz w:val="28"/>
          <w:szCs w:val="28"/>
        </w:rPr>
        <w:t xml:space="preserve"> подходов к реализации деятельности органа или организации</w:t>
      </w:r>
      <w:r w:rsidRPr="00CA5BF1">
        <w:rPr>
          <w:rFonts w:asciiTheme="majorHAnsi" w:hAnsiTheme="majorHAnsi"/>
          <w:color w:val="000000" w:themeColor="text1"/>
          <w:sz w:val="28"/>
          <w:szCs w:val="28"/>
        </w:rPr>
        <w:t xml:space="preserve"> являются условиями привлекательности органа и стабильности его кадрового состава, тем самым составляют основу для кадрового комплаенса</w:t>
      </w:r>
      <w:r w:rsidR="00F711A9" w:rsidRPr="00CA5BF1">
        <w:rPr>
          <w:rFonts w:asciiTheme="majorHAnsi" w:hAnsiTheme="majorHAnsi"/>
          <w:color w:val="000000" w:themeColor="text1"/>
          <w:sz w:val="28"/>
          <w:szCs w:val="28"/>
        </w:rPr>
        <w:t>.</w:t>
      </w:r>
    </w:p>
    <w:p w:rsidR="00F711A9" w:rsidRPr="00CA5BF1" w:rsidRDefault="00A01E19" w:rsidP="0018251A">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В ходе анализа результатов обратной связи по полученным в ходе </w:t>
      </w:r>
      <w:r w:rsidR="00F711A9" w:rsidRPr="00CA5BF1">
        <w:rPr>
          <w:rFonts w:asciiTheme="majorHAnsi" w:hAnsiTheme="majorHAnsi"/>
          <w:sz w:val="28"/>
          <w:szCs w:val="28"/>
        </w:rPr>
        <w:t>мониторинг</w:t>
      </w:r>
      <w:r w:rsidRPr="00CA5BF1">
        <w:rPr>
          <w:rFonts w:asciiTheme="majorHAnsi" w:hAnsiTheme="majorHAnsi"/>
          <w:sz w:val="28"/>
          <w:szCs w:val="28"/>
        </w:rPr>
        <w:t>а</w:t>
      </w:r>
      <w:r w:rsidR="00F711A9" w:rsidRPr="00CA5BF1">
        <w:rPr>
          <w:rFonts w:asciiTheme="majorHAnsi" w:hAnsiTheme="majorHAnsi"/>
          <w:sz w:val="28"/>
          <w:szCs w:val="28"/>
        </w:rPr>
        <w:t xml:space="preserve"> показател</w:t>
      </w:r>
      <w:r w:rsidRPr="00CA5BF1">
        <w:rPr>
          <w:rFonts w:asciiTheme="majorHAnsi" w:hAnsiTheme="majorHAnsi"/>
          <w:sz w:val="28"/>
          <w:szCs w:val="28"/>
        </w:rPr>
        <w:t>ям</w:t>
      </w:r>
      <w:r w:rsidR="00F711A9" w:rsidRPr="00CA5BF1">
        <w:rPr>
          <w:rFonts w:asciiTheme="majorHAnsi" w:hAnsiTheme="majorHAnsi"/>
          <w:sz w:val="28"/>
          <w:szCs w:val="28"/>
        </w:rPr>
        <w:t>, характеризующи</w:t>
      </w:r>
      <w:r w:rsidRPr="00CA5BF1">
        <w:rPr>
          <w:rFonts w:asciiTheme="majorHAnsi" w:hAnsiTheme="majorHAnsi"/>
          <w:sz w:val="28"/>
          <w:szCs w:val="28"/>
        </w:rPr>
        <w:t>м</w:t>
      </w:r>
      <w:r w:rsidR="00F711A9" w:rsidRPr="00CA5BF1">
        <w:rPr>
          <w:rFonts w:asciiTheme="majorHAnsi" w:hAnsiTheme="majorHAnsi"/>
          <w:sz w:val="28"/>
          <w:szCs w:val="28"/>
        </w:rPr>
        <w:t xml:space="preserve"> общую эффективность внутриведомственных процессов и процессов реализации клиентских сценариев для внутренних клиентов</w:t>
      </w:r>
      <w:r w:rsidR="0018251A" w:rsidRPr="00CA5BF1">
        <w:rPr>
          <w:rFonts w:asciiTheme="majorHAnsi" w:hAnsiTheme="majorHAnsi"/>
          <w:sz w:val="28"/>
          <w:szCs w:val="28"/>
        </w:rPr>
        <w:t>,</w:t>
      </w:r>
      <w:r w:rsidR="00F711A9" w:rsidRPr="00CA5BF1">
        <w:rPr>
          <w:rFonts w:asciiTheme="majorHAnsi" w:hAnsiTheme="majorHAnsi"/>
          <w:sz w:val="28"/>
          <w:szCs w:val="28"/>
        </w:rPr>
        <w:t xml:space="preserve"> необходимо </w:t>
      </w:r>
      <w:r w:rsidRPr="00CA5BF1">
        <w:rPr>
          <w:rFonts w:asciiTheme="majorHAnsi" w:hAnsiTheme="majorHAnsi"/>
          <w:sz w:val="28"/>
          <w:szCs w:val="28"/>
        </w:rPr>
        <w:t>получить ответы на следующие вопросы</w:t>
      </w:r>
      <w:r w:rsidR="00F711A9" w:rsidRPr="00CA5BF1">
        <w:rPr>
          <w:rFonts w:asciiTheme="majorHAnsi" w:hAnsiTheme="majorHAnsi"/>
          <w:sz w:val="28"/>
          <w:szCs w:val="28"/>
        </w:rPr>
        <w:t>:</w:t>
      </w:r>
    </w:p>
    <w:p w:rsidR="00F711A9" w:rsidRPr="00CA5BF1" w:rsidRDefault="0018251A" w:rsidP="0017762F">
      <w:pPr>
        <w:pStyle w:val="aff7"/>
        <w:numPr>
          <w:ilvl w:val="0"/>
          <w:numId w:val="35"/>
        </w:numPr>
        <w:ind w:left="0"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внутриведомственные процессы соответствуют ожиданиям внутреннего клиента;</w:t>
      </w:r>
    </w:p>
    <w:p w:rsidR="00F711A9" w:rsidRPr="00CA5BF1" w:rsidRDefault="0018251A" w:rsidP="0017762F">
      <w:pPr>
        <w:pStyle w:val="aff7"/>
        <w:numPr>
          <w:ilvl w:val="0"/>
          <w:numId w:val="35"/>
        </w:numPr>
        <w:ind w:left="0"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система мотивации эффективна и стимулирует работу внутреннего клиента;</w:t>
      </w:r>
    </w:p>
    <w:p w:rsidR="00F711A9" w:rsidRPr="00CA5BF1" w:rsidRDefault="0018251A" w:rsidP="0017762F">
      <w:pPr>
        <w:pStyle w:val="aff7"/>
        <w:numPr>
          <w:ilvl w:val="0"/>
          <w:numId w:val="35"/>
        </w:numPr>
        <w:ind w:left="0"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внутренние клиенты удовлетворены созданными условиями труда;</w:t>
      </w:r>
    </w:p>
    <w:p w:rsidR="00F711A9" w:rsidRPr="00CA5BF1" w:rsidRDefault="0018251A" w:rsidP="0017762F">
      <w:pPr>
        <w:pStyle w:val="aff7"/>
        <w:numPr>
          <w:ilvl w:val="0"/>
          <w:numId w:val="35"/>
        </w:numPr>
        <w:ind w:left="0"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постоянно повышается эффективность данных процессов.</w:t>
      </w:r>
    </w:p>
    <w:p w:rsidR="00F711A9" w:rsidRPr="00CA5BF1" w:rsidRDefault="005A4778" w:rsidP="003C7B46">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sz w:val="28"/>
          <w:szCs w:val="28"/>
        </w:rPr>
        <w:t xml:space="preserve">В </w:t>
      </w:r>
      <w:r w:rsidRPr="00CA5BF1">
        <w:rPr>
          <w:rFonts w:asciiTheme="majorHAnsi" w:hAnsiTheme="majorHAnsi"/>
          <w:color w:val="000000" w:themeColor="text1"/>
          <w:sz w:val="28"/>
          <w:szCs w:val="28"/>
        </w:rPr>
        <w:t>частности, для оценки</w:t>
      </w:r>
      <w:r w:rsidR="00F711A9" w:rsidRPr="00CA5BF1">
        <w:rPr>
          <w:rFonts w:asciiTheme="majorHAnsi" w:hAnsiTheme="majorHAnsi"/>
          <w:color w:val="000000" w:themeColor="text1"/>
          <w:sz w:val="28"/>
          <w:szCs w:val="28"/>
        </w:rPr>
        <w:t xml:space="preserve"> удовлетворенности внутренних клиентов созданными условиями труда </w:t>
      </w:r>
      <w:r w:rsidRPr="00CA5BF1">
        <w:rPr>
          <w:rFonts w:asciiTheme="majorHAnsi" w:hAnsiTheme="majorHAnsi"/>
          <w:color w:val="000000" w:themeColor="text1"/>
          <w:sz w:val="28"/>
          <w:szCs w:val="28"/>
        </w:rPr>
        <w:t>целесообразно провести опрос по следующим вопросам</w:t>
      </w:r>
      <w:r w:rsidR="00F711A9" w:rsidRPr="00CA5BF1">
        <w:rPr>
          <w:rFonts w:asciiTheme="majorHAnsi" w:hAnsiTheme="majorHAnsi"/>
          <w:color w:val="000000" w:themeColor="text1"/>
          <w:sz w:val="28"/>
          <w:szCs w:val="28"/>
        </w:rPr>
        <w:t>:</w:t>
      </w:r>
    </w:p>
    <w:p w:rsidR="00F711A9" w:rsidRPr="00CA5BF1" w:rsidRDefault="0018251A" w:rsidP="0017762F">
      <w:pPr>
        <w:pStyle w:val="aff7"/>
        <w:numPr>
          <w:ilvl w:val="0"/>
          <w:numId w:val="36"/>
        </w:numPr>
        <w:ind w:left="0"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w:t>
      </w:r>
      <w:r w:rsidR="00F711A9" w:rsidRPr="00CA5BF1">
        <w:rPr>
          <w:rFonts w:asciiTheme="majorHAnsi" w:hAnsiTheme="majorHAnsi"/>
          <w:color w:val="000000" w:themeColor="text1"/>
          <w:sz w:val="28"/>
          <w:szCs w:val="28"/>
        </w:rPr>
        <w:t>мониторинг дисциплины реализации задач;</w:t>
      </w:r>
    </w:p>
    <w:p w:rsidR="0018251A" w:rsidRPr="00CA5BF1" w:rsidRDefault="0018251A" w:rsidP="0017762F">
      <w:pPr>
        <w:pStyle w:val="aff7"/>
        <w:numPr>
          <w:ilvl w:val="0"/>
          <w:numId w:val="36"/>
        </w:numPr>
        <w:ind w:left="0"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мониторинг соотношения рабочего и личного времени;</w:t>
      </w:r>
    </w:p>
    <w:p w:rsidR="00F711A9" w:rsidRPr="00CA5BF1" w:rsidRDefault="0018251A" w:rsidP="0017762F">
      <w:pPr>
        <w:pStyle w:val="aff7"/>
        <w:numPr>
          <w:ilvl w:val="0"/>
          <w:numId w:val="36"/>
        </w:numPr>
        <w:ind w:left="0"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w:t>
      </w:r>
      <w:r w:rsidR="00F711A9" w:rsidRPr="00CA5BF1">
        <w:rPr>
          <w:rFonts w:asciiTheme="majorHAnsi" w:hAnsiTheme="majorHAnsi"/>
          <w:color w:val="000000" w:themeColor="text1"/>
          <w:sz w:val="28"/>
          <w:szCs w:val="28"/>
        </w:rPr>
        <w:t>мониторинг взаимодействия с непосредственным руководителем</w:t>
      </w:r>
      <w:r w:rsidR="000175B0" w:rsidRPr="00CA5BF1">
        <w:rPr>
          <w:rFonts w:asciiTheme="majorHAnsi" w:hAnsiTheme="majorHAnsi"/>
          <w:color w:val="000000" w:themeColor="text1"/>
          <w:sz w:val="28"/>
          <w:szCs w:val="28"/>
        </w:rPr>
        <w:t xml:space="preserve"> / высшим руководством государственного органа</w:t>
      </w:r>
      <w:r w:rsidR="00F711A9" w:rsidRPr="00CA5BF1">
        <w:rPr>
          <w:rFonts w:asciiTheme="majorHAnsi" w:hAnsiTheme="majorHAnsi"/>
          <w:color w:val="000000" w:themeColor="text1"/>
          <w:sz w:val="28"/>
          <w:szCs w:val="28"/>
        </w:rPr>
        <w:t>;</w:t>
      </w:r>
    </w:p>
    <w:p w:rsidR="00F711A9" w:rsidRPr="00CA5BF1" w:rsidRDefault="0018251A" w:rsidP="0017762F">
      <w:pPr>
        <w:pStyle w:val="aff7"/>
        <w:numPr>
          <w:ilvl w:val="0"/>
          <w:numId w:val="36"/>
        </w:numPr>
        <w:ind w:left="0"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w:t>
      </w:r>
      <w:r w:rsidR="00F711A9" w:rsidRPr="00CA5BF1">
        <w:rPr>
          <w:rFonts w:asciiTheme="majorHAnsi" w:hAnsiTheme="majorHAnsi"/>
          <w:color w:val="000000" w:themeColor="text1"/>
          <w:sz w:val="28"/>
          <w:szCs w:val="28"/>
        </w:rPr>
        <w:t>монито</w:t>
      </w:r>
      <w:r w:rsidRPr="00CA5BF1">
        <w:rPr>
          <w:rFonts w:asciiTheme="majorHAnsi" w:hAnsiTheme="majorHAnsi"/>
          <w:color w:val="000000" w:themeColor="text1"/>
          <w:sz w:val="28"/>
          <w:szCs w:val="28"/>
        </w:rPr>
        <w:t>ринг состояния социальной среды;</w:t>
      </w:r>
    </w:p>
    <w:p w:rsidR="0018251A" w:rsidRPr="00CA5BF1" w:rsidRDefault="0018251A" w:rsidP="0017762F">
      <w:pPr>
        <w:pStyle w:val="aff7"/>
        <w:numPr>
          <w:ilvl w:val="0"/>
          <w:numId w:val="36"/>
        </w:numPr>
        <w:ind w:left="0"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мониторинг прозрачности кадровых процедур (организация отпуска, командирование, присвоение классных чинов и т.п.).</w:t>
      </w:r>
    </w:p>
    <w:p w:rsidR="00F711A9" w:rsidRPr="00CA5BF1" w:rsidRDefault="00F711A9" w:rsidP="009C534E">
      <w:pPr>
        <w:spacing w:after="0" w:line="240" w:lineRule="auto"/>
        <w:ind w:firstLine="709"/>
        <w:jc w:val="both"/>
        <w:rPr>
          <w:rFonts w:asciiTheme="majorHAnsi" w:hAnsiTheme="majorHAnsi"/>
          <w:sz w:val="28"/>
          <w:szCs w:val="28"/>
        </w:rPr>
      </w:pPr>
      <w:r w:rsidRPr="00CA5BF1">
        <w:rPr>
          <w:rFonts w:asciiTheme="majorHAnsi" w:hAnsiTheme="majorHAnsi"/>
          <w:color w:val="000000" w:themeColor="text1"/>
          <w:sz w:val="28"/>
          <w:szCs w:val="28"/>
        </w:rPr>
        <w:t xml:space="preserve">Мониторинг дисциплины реализации задач осуществляется </w:t>
      </w:r>
      <w:r w:rsidRPr="00CA5BF1">
        <w:rPr>
          <w:rFonts w:asciiTheme="majorHAnsi" w:hAnsiTheme="majorHAnsi"/>
          <w:sz w:val="28"/>
          <w:szCs w:val="28"/>
        </w:rPr>
        <w:t>с целью корректировки нагрузки на сотрудников.</w:t>
      </w:r>
    </w:p>
    <w:p w:rsidR="00F711A9" w:rsidRPr="00CA5BF1" w:rsidRDefault="00F711A9" w:rsidP="009C534E">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Мониторинг взаимодействия с непосредственным руководителем </w:t>
      </w:r>
      <w:r w:rsidR="005A4778" w:rsidRPr="00CA5BF1">
        <w:rPr>
          <w:rFonts w:asciiTheme="majorHAnsi" w:hAnsiTheme="majorHAnsi"/>
          <w:sz w:val="28"/>
          <w:szCs w:val="28"/>
        </w:rPr>
        <w:t xml:space="preserve">осуществляется на предмет достаточности взаимодействия и </w:t>
      </w:r>
      <w:r w:rsidRPr="00CA5BF1">
        <w:rPr>
          <w:rFonts w:asciiTheme="majorHAnsi" w:hAnsiTheme="majorHAnsi"/>
          <w:sz w:val="28"/>
          <w:szCs w:val="28"/>
        </w:rPr>
        <w:t>понятности постановки задач.</w:t>
      </w:r>
      <w:r w:rsidR="005A4778" w:rsidRPr="00CA5BF1">
        <w:rPr>
          <w:rFonts w:asciiTheme="majorHAnsi" w:hAnsiTheme="majorHAnsi"/>
          <w:sz w:val="28"/>
          <w:szCs w:val="28"/>
        </w:rPr>
        <w:t xml:space="preserve"> </w:t>
      </w:r>
      <w:r w:rsidRPr="00CA5BF1">
        <w:rPr>
          <w:rFonts w:asciiTheme="majorHAnsi" w:hAnsiTheme="majorHAnsi"/>
          <w:sz w:val="28"/>
          <w:szCs w:val="28"/>
        </w:rPr>
        <w:t>По итогам мониторинга взаимодействия с непосредственным руководителем должны формироваться рекомендации по корректировке реализаций функций руководителя.</w:t>
      </w:r>
    </w:p>
    <w:p w:rsidR="00F711A9" w:rsidRPr="00CA5BF1" w:rsidRDefault="005A4778" w:rsidP="009C534E">
      <w:pPr>
        <w:spacing w:after="0" w:line="240" w:lineRule="auto"/>
        <w:ind w:firstLine="709"/>
        <w:jc w:val="both"/>
        <w:rPr>
          <w:rFonts w:asciiTheme="majorHAnsi" w:hAnsiTheme="majorHAnsi"/>
          <w:sz w:val="28"/>
          <w:szCs w:val="28"/>
        </w:rPr>
      </w:pPr>
      <w:r w:rsidRPr="00CA5BF1">
        <w:rPr>
          <w:rFonts w:asciiTheme="majorHAnsi" w:hAnsiTheme="majorHAnsi"/>
          <w:sz w:val="28"/>
          <w:szCs w:val="28"/>
        </w:rPr>
        <w:t>М</w:t>
      </w:r>
      <w:r w:rsidR="00F711A9" w:rsidRPr="00CA5BF1">
        <w:rPr>
          <w:rFonts w:asciiTheme="majorHAnsi" w:hAnsiTheme="majorHAnsi"/>
          <w:sz w:val="28"/>
          <w:szCs w:val="28"/>
        </w:rPr>
        <w:t>етод</w:t>
      </w:r>
      <w:r w:rsidRPr="00CA5BF1">
        <w:rPr>
          <w:rFonts w:asciiTheme="majorHAnsi" w:hAnsiTheme="majorHAnsi"/>
          <w:sz w:val="28"/>
          <w:szCs w:val="28"/>
        </w:rPr>
        <w:t>ами</w:t>
      </w:r>
      <w:r w:rsidR="00F711A9" w:rsidRPr="00CA5BF1">
        <w:rPr>
          <w:rFonts w:asciiTheme="majorHAnsi" w:hAnsiTheme="majorHAnsi"/>
          <w:sz w:val="28"/>
          <w:szCs w:val="28"/>
        </w:rPr>
        <w:t xml:space="preserve"> и инструмент</w:t>
      </w:r>
      <w:r w:rsidRPr="00CA5BF1">
        <w:rPr>
          <w:rFonts w:asciiTheme="majorHAnsi" w:hAnsiTheme="majorHAnsi"/>
          <w:sz w:val="28"/>
          <w:szCs w:val="28"/>
        </w:rPr>
        <w:t>ами обратной связи от внутреннего клиента</w:t>
      </w:r>
      <w:r w:rsidR="00F711A9" w:rsidRPr="00CA5BF1">
        <w:rPr>
          <w:rFonts w:asciiTheme="majorHAnsi" w:hAnsiTheme="majorHAnsi"/>
          <w:sz w:val="28"/>
          <w:szCs w:val="28"/>
        </w:rPr>
        <w:t xml:space="preserve"> </w:t>
      </w:r>
      <w:r w:rsidRPr="00CA5BF1">
        <w:rPr>
          <w:rFonts w:asciiTheme="majorHAnsi" w:hAnsiTheme="majorHAnsi"/>
          <w:sz w:val="28"/>
          <w:szCs w:val="28"/>
        </w:rPr>
        <w:t>являются</w:t>
      </w:r>
      <w:r w:rsidR="00F711A9" w:rsidRPr="00CA5BF1">
        <w:rPr>
          <w:rFonts w:asciiTheme="majorHAnsi" w:hAnsiTheme="majorHAnsi"/>
          <w:sz w:val="28"/>
          <w:szCs w:val="28"/>
        </w:rPr>
        <w:t xml:space="preserve">: </w:t>
      </w:r>
    </w:p>
    <w:p w:rsidR="00F711A9" w:rsidRPr="00CA5BF1" w:rsidRDefault="000175B0" w:rsidP="0017762F">
      <w:pPr>
        <w:pStyle w:val="aff7"/>
        <w:numPr>
          <w:ilvl w:val="0"/>
          <w:numId w:val="37"/>
        </w:numPr>
        <w:ind w:left="0"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опросы сотрудников;</w:t>
      </w:r>
    </w:p>
    <w:p w:rsidR="00F711A9" w:rsidRPr="00CA5BF1" w:rsidRDefault="000175B0" w:rsidP="0017762F">
      <w:pPr>
        <w:pStyle w:val="aff7"/>
        <w:numPr>
          <w:ilvl w:val="0"/>
          <w:numId w:val="37"/>
        </w:numPr>
        <w:ind w:left="0"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проведение оценки 360;</w:t>
      </w:r>
    </w:p>
    <w:p w:rsidR="00F711A9" w:rsidRPr="00CA5BF1" w:rsidRDefault="000175B0" w:rsidP="0017762F">
      <w:pPr>
        <w:pStyle w:val="aff7"/>
        <w:numPr>
          <w:ilvl w:val="0"/>
          <w:numId w:val="37"/>
        </w:numPr>
        <w:ind w:left="0"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предложения, замечания и жалобы внутренних клиентов.</w:t>
      </w:r>
    </w:p>
    <w:p w:rsidR="00F711A9" w:rsidRPr="00CA5BF1" w:rsidRDefault="00F711A9" w:rsidP="009C534E">
      <w:pPr>
        <w:spacing w:after="0" w:line="240" w:lineRule="auto"/>
        <w:ind w:firstLine="709"/>
        <w:jc w:val="both"/>
        <w:rPr>
          <w:rFonts w:asciiTheme="majorHAnsi" w:hAnsiTheme="majorHAnsi"/>
          <w:sz w:val="28"/>
          <w:szCs w:val="28"/>
        </w:rPr>
      </w:pPr>
      <w:r w:rsidRPr="00CA5BF1">
        <w:rPr>
          <w:rFonts w:asciiTheme="majorHAnsi" w:hAnsiTheme="majorHAnsi"/>
          <w:sz w:val="28"/>
          <w:szCs w:val="28"/>
        </w:rPr>
        <w:t>Опросы сотрудников и проведение оценки 360 должны проводиться не реже одного раза в год.</w:t>
      </w:r>
    </w:p>
    <w:p w:rsidR="00F711A9" w:rsidRPr="00CA5BF1" w:rsidRDefault="00F711A9" w:rsidP="009C534E">
      <w:pPr>
        <w:spacing w:after="0" w:line="240" w:lineRule="auto"/>
        <w:ind w:firstLine="709"/>
        <w:jc w:val="both"/>
        <w:rPr>
          <w:rFonts w:asciiTheme="majorHAnsi" w:hAnsiTheme="majorHAnsi"/>
          <w:sz w:val="28"/>
          <w:szCs w:val="28"/>
        </w:rPr>
      </w:pPr>
      <w:r w:rsidRPr="00CA5BF1">
        <w:rPr>
          <w:rFonts w:asciiTheme="majorHAnsi" w:hAnsiTheme="majorHAnsi"/>
          <w:sz w:val="28"/>
          <w:szCs w:val="28"/>
        </w:rPr>
        <w:t>Результаты опросов должны использоваться в целях:</w:t>
      </w:r>
    </w:p>
    <w:p w:rsidR="00F711A9" w:rsidRPr="00CA5BF1" w:rsidRDefault="000175B0" w:rsidP="0017762F">
      <w:pPr>
        <w:pStyle w:val="aff7"/>
        <w:numPr>
          <w:ilvl w:val="0"/>
          <w:numId w:val="38"/>
        </w:numPr>
        <w:ind w:left="0"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сбора информ</w:t>
      </w:r>
      <w:r w:rsidR="003C7B46" w:rsidRPr="00CA5BF1">
        <w:rPr>
          <w:rFonts w:asciiTheme="majorHAnsi" w:hAnsiTheme="majorHAnsi"/>
          <w:sz w:val="28"/>
          <w:szCs w:val="28"/>
        </w:rPr>
        <w:t xml:space="preserve">ации и предложений по повышению </w:t>
      </w:r>
      <w:r w:rsidR="00F711A9" w:rsidRPr="00CA5BF1">
        <w:rPr>
          <w:rFonts w:asciiTheme="majorHAnsi" w:hAnsiTheme="majorHAnsi"/>
          <w:sz w:val="28"/>
          <w:szCs w:val="28"/>
        </w:rPr>
        <w:t>эффективности</w:t>
      </w:r>
      <w:r w:rsidR="00314479" w:rsidRPr="00CA5BF1">
        <w:rPr>
          <w:rFonts w:asciiTheme="majorHAnsi" w:hAnsiTheme="majorHAnsi"/>
          <w:sz w:val="28"/>
          <w:szCs w:val="28"/>
        </w:rPr>
        <w:t xml:space="preserve"> </w:t>
      </w:r>
      <w:r w:rsidR="00F711A9" w:rsidRPr="00CA5BF1">
        <w:rPr>
          <w:rFonts w:asciiTheme="majorHAnsi" w:hAnsiTheme="majorHAnsi"/>
          <w:sz w:val="28"/>
          <w:szCs w:val="28"/>
        </w:rPr>
        <w:t>работы;</w:t>
      </w:r>
    </w:p>
    <w:p w:rsidR="00F711A9" w:rsidRPr="00CA5BF1" w:rsidRDefault="000175B0" w:rsidP="0017762F">
      <w:pPr>
        <w:pStyle w:val="aff7"/>
        <w:numPr>
          <w:ilvl w:val="0"/>
          <w:numId w:val="38"/>
        </w:numPr>
        <w:ind w:left="0"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определения направлений для реинжиниринга внутриведомственных процессов;</w:t>
      </w:r>
    </w:p>
    <w:p w:rsidR="00F711A9" w:rsidRPr="00CA5BF1" w:rsidRDefault="000175B0" w:rsidP="0017762F">
      <w:pPr>
        <w:pStyle w:val="aff7"/>
        <w:numPr>
          <w:ilvl w:val="0"/>
          <w:numId w:val="38"/>
        </w:numPr>
        <w:ind w:left="0"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изменения системы мотивации сотрудников;</w:t>
      </w:r>
    </w:p>
    <w:p w:rsidR="00F711A9" w:rsidRPr="00CA5BF1" w:rsidRDefault="000175B0" w:rsidP="0017762F">
      <w:pPr>
        <w:pStyle w:val="aff7"/>
        <w:numPr>
          <w:ilvl w:val="0"/>
          <w:numId w:val="38"/>
        </w:numPr>
        <w:ind w:left="0"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корректировок траекторий развития сотрудников.</w:t>
      </w:r>
    </w:p>
    <w:p w:rsidR="00F711A9" w:rsidRPr="00CA5BF1" w:rsidRDefault="00F711A9" w:rsidP="009C534E">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Опросы сотрудников и проведение оценки 360 могут </w:t>
      </w:r>
      <w:r w:rsidR="000175B0" w:rsidRPr="00CA5BF1">
        <w:rPr>
          <w:rFonts w:asciiTheme="majorHAnsi" w:hAnsiTheme="majorHAnsi"/>
          <w:sz w:val="28"/>
          <w:szCs w:val="28"/>
        </w:rPr>
        <w:t>быть полезны в</w:t>
      </w:r>
      <w:r w:rsidRPr="00CA5BF1">
        <w:rPr>
          <w:rFonts w:asciiTheme="majorHAnsi" w:hAnsiTheme="majorHAnsi"/>
          <w:sz w:val="28"/>
          <w:szCs w:val="28"/>
        </w:rPr>
        <w:t xml:space="preserve"> том числе для получения обратной связи от сотрудников в отношении руководителя, </w:t>
      </w:r>
      <w:r w:rsidR="000175B0" w:rsidRPr="00CA5BF1">
        <w:rPr>
          <w:rFonts w:asciiTheme="majorHAnsi" w:hAnsiTheme="majorHAnsi"/>
          <w:sz w:val="28"/>
          <w:szCs w:val="28"/>
        </w:rPr>
        <w:t>впоследствии используемой</w:t>
      </w:r>
      <w:r w:rsidRPr="00CA5BF1">
        <w:rPr>
          <w:rFonts w:asciiTheme="majorHAnsi" w:hAnsiTheme="majorHAnsi"/>
          <w:sz w:val="28"/>
          <w:szCs w:val="28"/>
        </w:rPr>
        <w:t xml:space="preserve"> для принятия управленческих, кадровых и прочих решений в отношении руководителя.</w:t>
      </w:r>
    </w:p>
    <w:p w:rsidR="00F711A9" w:rsidRDefault="00F711A9" w:rsidP="009C534E">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Предложения, замечания и жалобы внутренних клиентов должны обрабатываться руководителем. По итогам обработки предложений, замечаний и жалоб должен формироваться и доводиться до автора мотивированный ответ.</w:t>
      </w:r>
    </w:p>
    <w:p w:rsidR="00DB12C6" w:rsidRDefault="00DB12C6" w:rsidP="009C534E">
      <w:pPr>
        <w:spacing w:after="0" w:line="240" w:lineRule="auto"/>
        <w:ind w:firstLine="709"/>
        <w:jc w:val="both"/>
        <w:rPr>
          <w:rFonts w:asciiTheme="majorHAnsi" w:hAnsiTheme="majorHAnsi"/>
          <w:sz w:val="28"/>
          <w:szCs w:val="28"/>
        </w:rPr>
      </w:pPr>
      <w:r>
        <w:rPr>
          <w:rFonts w:asciiTheme="majorHAnsi" w:hAnsiTheme="majorHAnsi"/>
          <w:sz w:val="28"/>
          <w:szCs w:val="28"/>
        </w:rPr>
        <w:t>В случае, если гражданским служащим принято решение об увольнении из государственного органа, кадровой службе в процессе оформления документов необходимо предложить ему пройти опрос (выходное интервью) с целью выявления причин увольнения и организации дальнейшей работы по их устранению где это возможно.</w:t>
      </w:r>
    </w:p>
    <w:p w:rsidR="00DB12C6" w:rsidRDefault="008A3FB2" w:rsidP="009C534E">
      <w:pPr>
        <w:spacing w:after="0" w:line="240" w:lineRule="auto"/>
        <w:ind w:firstLine="709"/>
        <w:jc w:val="both"/>
        <w:rPr>
          <w:rFonts w:asciiTheme="majorHAnsi" w:hAnsiTheme="majorHAnsi"/>
          <w:sz w:val="28"/>
          <w:szCs w:val="28"/>
        </w:rPr>
      </w:pPr>
      <w:r>
        <w:rPr>
          <w:rFonts w:asciiTheme="majorHAnsi" w:hAnsiTheme="majorHAnsi"/>
          <w:sz w:val="28"/>
          <w:szCs w:val="28"/>
        </w:rPr>
        <w:t>Данный опрос (выходное интервью) следует организовать в последний день исполнения обязанностей гражданским служащим, в том числе после получения документов в кадровой службе. В этой ситуации ответы на вопросы будут максимально близки к реальности и отражать эмоционально-психологическое состояние увольняемого.</w:t>
      </w:r>
    </w:p>
    <w:p w:rsidR="008A3FB2" w:rsidRDefault="008A3FB2" w:rsidP="009C534E">
      <w:pPr>
        <w:spacing w:after="0" w:line="240" w:lineRule="auto"/>
        <w:ind w:firstLine="709"/>
        <w:jc w:val="both"/>
        <w:rPr>
          <w:rFonts w:asciiTheme="majorHAnsi" w:hAnsiTheme="majorHAnsi"/>
          <w:sz w:val="28"/>
          <w:szCs w:val="28"/>
        </w:rPr>
      </w:pPr>
      <w:r>
        <w:rPr>
          <w:rFonts w:asciiTheme="majorHAnsi" w:hAnsiTheme="majorHAnsi"/>
          <w:sz w:val="28"/>
          <w:szCs w:val="28"/>
        </w:rPr>
        <w:t>Для удобства проведения опроса и обработки</w:t>
      </w:r>
      <w:r w:rsidR="008C22E2">
        <w:rPr>
          <w:rFonts w:asciiTheme="majorHAnsi" w:hAnsiTheme="majorHAnsi"/>
          <w:sz w:val="28"/>
          <w:szCs w:val="28"/>
        </w:rPr>
        <w:t xml:space="preserve"> его данных в настоящее время реализуется онлайн-сервис в подсистеме управления опросами Единой информационной системы управления кадровым составом </w:t>
      </w:r>
      <w:r w:rsidR="00AC686D">
        <w:rPr>
          <w:rFonts w:asciiTheme="majorHAnsi" w:hAnsiTheme="majorHAnsi"/>
          <w:sz w:val="28"/>
          <w:szCs w:val="28"/>
        </w:rPr>
        <w:t>государственной гражданской службы Российской Ф</w:t>
      </w:r>
      <w:r w:rsidR="00DB72E2">
        <w:rPr>
          <w:rFonts w:asciiTheme="majorHAnsi" w:hAnsiTheme="majorHAnsi"/>
          <w:sz w:val="28"/>
          <w:szCs w:val="28"/>
        </w:rPr>
        <w:t xml:space="preserve">едерации. Прохождение онлайн опроса </w:t>
      </w:r>
      <w:r w:rsidR="00707A11">
        <w:rPr>
          <w:rFonts w:asciiTheme="majorHAnsi" w:hAnsiTheme="majorHAnsi"/>
          <w:sz w:val="28"/>
          <w:szCs w:val="28"/>
        </w:rPr>
        <w:t xml:space="preserve">также </w:t>
      </w:r>
      <w:r w:rsidR="0091288D">
        <w:rPr>
          <w:rFonts w:asciiTheme="majorHAnsi" w:hAnsiTheme="majorHAnsi"/>
          <w:sz w:val="28"/>
          <w:szCs w:val="28"/>
        </w:rPr>
        <w:t xml:space="preserve">повысит качество обратной связи с внутренним клиентом и, соответственно, повысит возможности кадровой службы по </w:t>
      </w:r>
      <w:r w:rsidR="00E74A20">
        <w:rPr>
          <w:rFonts w:asciiTheme="majorHAnsi" w:hAnsiTheme="majorHAnsi"/>
          <w:sz w:val="28"/>
          <w:szCs w:val="28"/>
        </w:rPr>
        <w:t>анализу причин увольнения и их возможной минимизации.</w:t>
      </w:r>
    </w:p>
    <w:p w:rsidR="00DB72E2" w:rsidRPr="008C22E2" w:rsidRDefault="00DB72E2" w:rsidP="009C534E">
      <w:pPr>
        <w:spacing w:after="0" w:line="240" w:lineRule="auto"/>
        <w:ind w:firstLine="709"/>
        <w:jc w:val="both"/>
        <w:rPr>
          <w:rFonts w:asciiTheme="majorHAnsi" w:hAnsiTheme="majorHAnsi"/>
          <w:sz w:val="28"/>
          <w:szCs w:val="28"/>
        </w:rPr>
      </w:pPr>
    </w:p>
    <w:p w:rsidR="00041867" w:rsidRPr="00CA5BF1" w:rsidRDefault="000175B0" w:rsidP="009C534E">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целом</w:t>
      </w:r>
      <w:r w:rsidR="00041867" w:rsidRPr="00CA5BF1">
        <w:rPr>
          <w:rFonts w:asciiTheme="majorHAnsi" w:hAnsiTheme="majorHAnsi"/>
          <w:sz w:val="28"/>
          <w:szCs w:val="28"/>
        </w:rPr>
        <w:t xml:space="preserve"> эффективная обратная связь с гражданскими служащими в государственном органе характеризуется следующим состоянием:</w:t>
      </w:r>
    </w:p>
    <w:p w:rsidR="00F711A9" w:rsidRPr="00CA5BF1" w:rsidRDefault="000175B0" w:rsidP="009C534E">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созданы механизмы получения обратной связи от внутреннего клиента по итогам внутриведомственных и межведомственных взаимодействий в рамках предоставления услуг</w:t>
      </w:r>
      <w:r w:rsidR="00041867" w:rsidRPr="00CA5BF1">
        <w:rPr>
          <w:rFonts w:asciiTheme="majorHAnsi" w:hAnsiTheme="majorHAnsi"/>
          <w:sz w:val="28"/>
          <w:szCs w:val="28"/>
        </w:rPr>
        <w:t xml:space="preserve"> внешним клиентам;</w:t>
      </w:r>
    </w:p>
    <w:p w:rsidR="00F711A9" w:rsidRPr="00CA5BF1" w:rsidRDefault="000175B0" w:rsidP="009C534E">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041867" w:rsidRPr="00CA5BF1">
        <w:rPr>
          <w:rFonts w:asciiTheme="majorHAnsi" w:hAnsiTheme="majorHAnsi"/>
          <w:sz w:val="28"/>
          <w:szCs w:val="28"/>
        </w:rPr>
        <w:t>на регулярной основе проводится</w:t>
      </w:r>
      <w:r w:rsidR="00F711A9" w:rsidRPr="00CA5BF1">
        <w:rPr>
          <w:rFonts w:asciiTheme="majorHAnsi" w:hAnsiTheme="majorHAnsi"/>
          <w:sz w:val="28"/>
          <w:szCs w:val="28"/>
        </w:rPr>
        <w:t xml:space="preserve"> анализ фактических показателей эффективности внутриведомственных проц</w:t>
      </w:r>
      <w:r w:rsidR="00041867" w:rsidRPr="00CA5BF1">
        <w:rPr>
          <w:rFonts w:asciiTheme="majorHAnsi" w:hAnsiTheme="majorHAnsi"/>
          <w:sz w:val="28"/>
          <w:szCs w:val="28"/>
        </w:rPr>
        <w:t>ессов, в том числе анализ причин</w:t>
      </w:r>
      <w:r w:rsidR="00F711A9" w:rsidRPr="00CA5BF1">
        <w:rPr>
          <w:rFonts w:asciiTheme="majorHAnsi" w:hAnsiTheme="majorHAnsi"/>
          <w:sz w:val="28"/>
          <w:szCs w:val="28"/>
        </w:rPr>
        <w:t xml:space="preserve"> их недостижения, и предпринима</w:t>
      </w:r>
      <w:r w:rsidR="00041867" w:rsidRPr="00CA5BF1">
        <w:rPr>
          <w:rFonts w:asciiTheme="majorHAnsi" w:hAnsiTheme="majorHAnsi"/>
          <w:sz w:val="28"/>
          <w:szCs w:val="28"/>
        </w:rPr>
        <w:t>ются</w:t>
      </w:r>
      <w:r w:rsidR="00F711A9" w:rsidRPr="00CA5BF1">
        <w:rPr>
          <w:rFonts w:asciiTheme="majorHAnsi" w:hAnsiTheme="majorHAnsi"/>
          <w:sz w:val="28"/>
          <w:szCs w:val="28"/>
        </w:rPr>
        <w:t xml:space="preserve"> корректирующие действия </w:t>
      </w:r>
      <w:r w:rsidR="00F82D0F">
        <w:rPr>
          <w:rFonts w:asciiTheme="majorHAnsi" w:hAnsiTheme="majorHAnsi"/>
          <w:sz w:val="28"/>
          <w:szCs w:val="28"/>
        </w:rPr>
        <w:t>с учетом</w:t>
      </w:r>
      <w:r w:rsidR="00F711A9" w:rsidRPr="00CA5BF1">
        <w:rPr>
          <w:rFonts w:asciiTheme="majorHAnsi" w:hAnsiTheme="majorHAnsi"/>
          <w:sz w:val="28"/>
          <w:szCs w:val="28"/>
        </w:rPr>
        <w:t xml:space="preserve"> результатов </w:t>
      </w:r>
      <w:r w:rsidR="00041867" w:rsidRPr="00CA5BF1">
        <w:rPr>
          <w:rFonts w:asciiTheme="majorHAnsi" w:hAnsiTheme="majorHAnsi"/>
          <w:sz w:val="28"/>
          <w:szCs w:val="28"/>
        </w:rPr>
        <w:t>проведенного анализа;</w:t>
      </w:r>
    </w:p>
    <w:p w:rsidR="00217D9A" w:rsidRDefault="00041867" w:rsidP="009C534E">
      <w:pPr>
        <w:spacing w:after="0" w:line="240" w:lineRule="auto"/>
        <w:ind w:firstLine="709"/>
        <w:jc w:val="both"/>
        <w:rPr>
          <w:rFonts w:asciiTheme="majorHAnsi" w:hAnsiTheme="majorHAnsi"/>
          <w:sz w:val="28"/>
          <w:szCs w:val="28"/>
        </w:rPr>
      </w:pPr>
      <w:r w:rsidRPr="00CA5BF1">
        <w:rPr>
          <w:rFonts w:asciiTheme="majorHAnsi" w:hAnsiTheme="majorHAnsi"/>
          <w:sz w:val="28"/>
          <w:szCs w:val="28"/>
        </w:rPr>
        <w:t>-</w:t>
      </w:r>
      <w:r w:rsidR="000175B0" w:rsidRPr="00CA5BF1">
        <w:rPr>
          <w:rFonts w:asciiTheme="majorHAnsi" w:hAnsiTheme="majorHAnsi"/>
          <w:sz w:val="28"/>
          <w:szCs w:val="28"/>
        </w:rPr>
        <w:t> </w:t>
      </w:r>
      <w:r w:rsidR="00F711A9" w:rsidRPr="00CA5BF1">
        <w:rPr>
          <w:rFonts w:asciiTheme="majorHAnsi" w:hAnsiTheme="majorHAnsi"/>
          <w:sz w:val="28"/>
          <w:szCs w:val="28"/>
        </w:rPr>
        <w:t>внедр</w:t>
      </w:r>
      <w:r w:rsidRPr="00CA5BF1">
        <w:rPr>
          <w:rFonts w:asciiTheme="majorHAnsi" w:hAnsiTheme="majorHAnsi"/>
          <w:sz w:val="28"/>
          <w:szCs w:val="28"/>
        </w:rPr>
        <w:t>ено в</w:t>
      </w:r>
      <w:r w:rsidR="00F711A9" w:rsidRPr="00CA5BF1">
        <w:rPr>
          <w:rFonts w:asciiTheme="majorHAnsi" w:hAnsiTheme="majorHAnsi"/>
          <w:sz w:val="28"/>
          <w:szCs w:val="28"/>
        </w:rPr>
        <w:t xml:space="preserve"> практику непрерывно</w:t>
      </w:r>
      <w:r w:rsidRPr="00CA5BF1">
        <w:rPr>
          <w:rFonts w:asciiTheme="majorHAnsi" w:hAnsiTheme="majorHAnsi"/>
          <w:sz w:val="28"/>
          <w:szCs w:val="28"/>
        </w:rPr>
        <w:t>е</w:t>
      </w:r>
      <w:r w:rsidR="00F711A9" w:rsidRPr="00CA5BF1">
        <w:rPr>
          <w:rFonts w:asciiTheme="majorHAnsi" w:hAnsiTheme="majorHAnsi"/>
          <w:sz w:val="28"/>
          <w:szCs w:val="28"/>
        </w:rPr>
        <w:t xml:space="preserve"> совершенствовани</w:t>
      </w:r>
      <w:r w:rsidRPr="00CA5BF1">
        <w:rPr>
          <w:rFonts w:asciiTheme="majorHAnsi" w:hAnsiTheme="majorHAnsi"/>
          <w:sz w:val="28"/>
          <w:szCs w:val="28"/>
        </w:rPr>
        <w:t>е</w:t>
      </w:r>
      <w:r w:rsidR="00F711A9" w:rsidRPr="00CA5BF1">
        <w:rPr>
          <w:rFonts w:asciiTheme="majorHAnsi" w:hAnsiTheme="majorHAnsi"/>
          <w:sz w:val="28"/>
          <w:szCs w:val="28"/>
        </w:rPr>
        <w:t xml:space="preserve"> процесса реализации клиентских сценариев для внутренних клиентов на основании полученной обратной связи</w:t>
      </w:r>
      <w:r w:rsidR="00217D9A">
        <w:rPr>
          <w:rFonts w:asciiTheme="majorHAnsi" w:hAnsiTheme="majorHAnsi"/>
          <w:sz w:val="28"/>
          <w:szCs w:val="28"/>
        </w:rPr>
        <w:t>;</w:t>
      </w:r>
    </w:p>
    <w:p w:rsidR="001D6D13" w:rsidRDefault="00217D9A" w:rsidP="001D6D13">
      <w:pPr>
        <w:spacing w:after="0" w:line="240" w:lineRule="auto"/>
        <w:ind w:firstLine="709"/>
        <w:jc w:val="both"/>
        <w:rPr>
          <w:rFonts w:asciiTheme="majorHAnsi" w:hAnsiTheme="majorHAnsi"/>
          <w:sz w:val="28"/>
          <w:szCs w:val="28"/>
        </w:rPr>
      </w:pPr>
      <w:r>
        <w:rPr>
          <w:rFonts w:asciiTheme="majorHAnsi" w:hAnsiTheme="majorHAnsi"/>
          <w:sz w:val="28"/>
          <w:szCs w:val="28"/>
        </w:rPr>
        <w:t>- осуществляется сбор данных и анализ причин увольнения гражданских служащих из государственного органа, на основе которых разрабатываются дополнительные меры по стабилизации кадрового состава, в том числе удержанию как молодых, так и опытных специалистов</w:t>
      </w:r>
      <w:r w:rsidR="00A75039">
        <w:rPr>
          <w:rFonts w:asciiTheme="majorHAnsi" w:hAnsiTheme="majorHAnsi"/>
          <w:sz w:val="28"/>
          <w:szCs w:val="28"/>
        </w:rPr>
        <w:t>.</w:t>
      </w:r>
    </w:p>
    <w:p w:rsidR="004F5AC6" w:rsidRPr="001D6D13" w:rsidRDefault="001D6D13" w:rsidP="001D6D13">
      <w:pPr>
        <w:spacing w:after="0" w:line="240" w:lineRule="auto"/>
        <w:ind w:firstLine="709"/>
        <w:jc w:val="both"/>
        <w:rPr>
          <w:rFonts w:asciiTheme="majorHAnsi" w:hAnsiTheme="majorHAnsi"/>
          <w:sz w:val="28"/>
          <w:szCs w:val="28"/>
        </w:rPr>
        <w:sectPr w:rsidR="004F5AC6" w:rsidRPr="001D6D13" w:rsidSect="00E0749F">
          <w:pgSz w:w="11905" w:h="16838"/>
          <w:pgMar w:top="1134" w:right="850" w:bottom="1134" w:left="1701" w:header="0" w:footer="0" w:gutter="0"/>
          <w:cols w:space="720"/>
          <w:noEndnote/>
        </w:sectPr>
      </w:pPr>
      <w:r>
        <w:rPr>
          <w:rFonts w:asciiTheme="majorHAnsi" w:hAnsiTheme="majorHAnsi"/>
          <w:sz w:val="28"/>
          <w:szCs w:val="28"/>
        </w:rPr>
        <w:t>Таким  образом, кадровая аналитика и оценка обратной</w:t>
      </w:r>
      <w:r w:rsidR="00E53F49">
        <w:rPr>
          <w:rFonts w:asciiTheme="majorHAnsi" w:hAnsiTheme="majorHAnsi"/>
          <w:sz w:val="28"/>
          <w:szCs w:val="28"/>
        </w:rPr>
        <w:t xml:space="preserve"> </w:t>
      </w:r>
      <w:r w:rsidR="00856B1B">
        <w:rPr>
          <w:rFonts w:asciiTheme="majorHAnsi" w:hAnsiTheme="majorHAnsi"/>
          <w:sz w:val="28"/>
          <w:szCs w:val="28"/>
        </w:rPr>
        <w:t xml:space="preserve">связи </w:t>
      </w:r>
      <w:r w:rsidR="00E53F49">
        <w:rPr>
          <w:rFonts w:asciiTheme="majorHAnsi" w:hAnsiTheme="majorHAnsi"/>
          <w:sz w:val="28"/>
          <w:szCs w:val="28"/>
        </w:rPr>
        <w:t xml:space="preserve">выступают необходимыми условиями для целенаправленной кадровой политики, организованной на </w:t>
      </w:r>
      <w:r w:rsidR="00856B1B">
        <w:rPr>
          <w:rFonts w:asciiTheme="majorHAnsi" w:hAnsiTheme="majorHAnsi"/>
          <w:sz w:val="28"/>
          <w:szCs w:val="28"/>
        </w:rPr>
        <w:t xml:space="preserve">принципах </w:t>
      </w:r>
      <w:r w:rsidR="00856B1B">
        <w:rPr>
          <w:rFonts w:asciiTheme="majorHAnsi" w:hAnsiTheme="majorHAnsi"/>
          <w:sz w:val="28"/>
          <w:szCs w:val="28"/>
          <w:lang w:val="en-US"/>
        </w:rPr>
        <w:t>HR</w:t>
      </w:r>
      <w:r w:rsidR="00856B1B">
        <w:rPr>
          <w:rFonts w:asciiTheme="majorHAnsi" w:hAnsiTheme="majorHAnsi"/>
          <w:sz w:val="28"/>
          <w:szCs w:val="28"/>
        </w:rPr>
        <w:t>, и соответствуют общеп</w:t>
      </w:r>
      <w:r w:rsidR="00F1771C">
        <w:rPr>
          <w:rFonts w:asciiTheme="majorHAnsi" w:hAnsiTheme="majorHAnsi"/>
          <w:sz w:val="28"/>
          <w:szCs w:val="28"/>
        </w:rPr>
        <w:t xml:space="preserve">ринятым современным подходам в управлении персоналом. </w:t>
      </w:r>
      <w:r w:rsidR="001F5CCC">
        <w:rPr>
          <w:rFonts w:asciiTheme="majorHAnsi" w:hAnsiTheme="majorHAnsi"/>
          <w:sz w:val="28"/>
          <w:szCs w:val="28"/>
        </w:rPr>
        <w:t xml:space="preserve"> Эффективная, а главное, результативная работа по оптимизации внутреннего климата в государственном органе посредством устранения негативных факторов, выявленных в ходе кадровой аналитики и обратной связи, составляют содержание</w:t>
      </w:r>
      <w:r>
        <w:rPr>
          <w:rFonts w:asciiTheme="majorHAnsi" w:hAnsiTheme="majorHAnsi"/>
          <w:sz w:val="28"/>
          <w:szCs w:val="28"/>
        </w:rPr>
        <w:t xml:space="preserve"> </w:t>
      </w:r>
      <w:r w:rsidR="001F5CCC">
        <w:rPr>
          <w:rFonts w:asciiTheme="majorHAnsi" w:hAnsiTheme="majorHAnsi"/>
          <w:sz w:val="28"/>
          <w:szCs w:val="28"/>
        </w:rPr>
        <w:t>к</w:t>
      </w:r>
      <w:r>
        <w:rPr>
          <w:rFonts w:asciiTheme="majorHAnsi" w:hAnsiTheme="majorHAnsi"/>
          <w:sz w:val="28"/>
          <w:szCs w:val="28"/>
        </w:rPr>
        <w:t>адров</w:t>
      </w:r>
      <w:r w:rsidR="001F5CCC">
        <w:rPr>
          <w:rFonts w:asciiTheme="majorHAnsi" w:hAnsiTheme="majorHAnsi"/>
          <w:sz w:val="28"/>
          <w:szCs w:val="28"/>
        </w:rPr>
        <w:t>ого</w:t>
      </w:r>
      <w:r>
        <w:rPr>
          <w:rFonts w:asciiTheme="majorHAnsi" w:hAnsiTheme="majorHAnsi"/>
          <w:sz w:val="28"/>
          <w:szCs w:val="28"/>
        </w:rPr>
        <w:t xml:space="preserve"> комплаенс</w:t>
      </w:r>
      <w:r w:rsidR="001F5CCC">
        <w:rPr>
          <w:rFonts w:asciiTheme="majorHAnsi" w:hAnsiTheme="majorHAnsi"/>
          <w:sz w:val="28"/>
          <w:szCs w:val="28"/>
        </w:rPr>
        <w:t>а</w:t>
      </w:r>
      <w:r w:rsidR="00D03CF6">
        <w:rPr>
          <w:rFonts w:asciiTheme="majorHAnsi" w:hAnsiTheme="majorHAnsi"/>
          <w:sz w:val="28"/>
          <w:szCs w:val="28"/>
        </w:rPr>
        <w:t xml:space="preserve">, продолжающего развитие </w:t>
      </w:r>
      <w:r w:rsidR="00D03CF6">
        <w:rPr>
          <w:rFonts w:asciiTheme="majorHAnsi" w:hAnsiTheme="majorHAnsi"/>
          <w:sz w:val="28"/>
          <w:szCs w:val="28"/>
          <w:lang w:val="en-US"/>
        </w:rPr>
        <w:t>HR</w:t>
      </w:r>
      <w:r w:rsidR="00D03CF6">
        <w:rPr>
          <w:rFonts w:asciiTheme="majorHAnsi" w:hAnsiTheme="majorHAnsi"/>
          <w:sz w:val="28"/>
          <w:szCs w:val="28"/>
        </w:rPr>
        <w:t>-подходов и устремленного в будущее.</w:t>
      </w:r>
      <w:r>
        <w:rPr>
          <w:rFonts w:asciiTheme="majorHAnsi" w:hAnsiTheme="majorHAnsi"/>
          <w:sz w:val="28"/>
          <w:szCs w:val="28"/>
        </w:rPr>
        <w:t xml:space="preserve"> </w:t>
      </w:r>
    </w:p>
    <w:p w:rsidR="00F711A9" w:rsidRPr="00CA5BF1" w:rsidRDefault="00F711A9" w:rsidP="00D214B9">
      <w:pPr>
        <w:pStyle w:val="10"/>
        <w:shd w:val="clear" w:color="auto" w:fill="D99594" w:themeFill="accent2" w:themeFillTint="99"/>
        <w:spacing w:before="0" w:after="0" w:line="240" w:lineRule="auto"/>
        <w:ind w:firstLine="709"/>
        <w:rPr>
          <w:rFonts w:asciiTheme="majorHAnsi" w:eastAsia="Cambria" w:hAnsiTheme="majorHAnsi" w:cs="Times New Roman"/>
          <w:sz w:val="28"/>
          <w:szCs w:val="28"/>
        </w:rPr>
      </w:pPr>
      <w:bookmarkStart w:id="26" w:name="_Toc168072777"/>
      <w:r w:rsidRPr="00CA5BF1">
        <w:rPr>
          <w:rFonts w:asciiTheme="majorHAnsi" w:eastAsia="Cambria" w:hAnsiTheme="majorHAnsi" w:cs="Times New Roman"/>
          <w:sz w:val="28"/>
          <w:szCs w:val="28"/>
        </w:rPr>
        <w:t>1.2</w:t>
      </w:r>
      <w:r w:rsidR="000175B0" w:rsidRPr="00CA5BF1">
        <w:rPr>
          <w:rFonts w:asciiTheme="majorHAnsi" w:eastAsia="Cambria" w:hAnsiTheme="majorHAnsi" w:cs="Times New Roman"/>
          <w:sz w:val="28"/>
          <w:szCs w:val="28"/>
        </w:rPr>
        <w:t>.</w:t>
      </w:r>
      <w:r w:rsidRPr="00CA5BF1">
        <w:rPr>
          <w:rFonts w:asciiTheme="majorHAnsi" w:eastAsia="Cambria" w:hAnsiTheme="majorHAnsi" w:cs="Times New Roman"/>
          <w:sz w:val="28"/>
          <w:szCs w:val="28"/>
        </w:rPr>
        <w:t xml:space="preserve"> Определение источников и оптимизация поиска кадров</w:t>
      </w:r>
      <w:bookmarkEnd w:id="26"/>
    </w:p>
    <w:p w:rsidR="00F711A9" w:rsidRPr="00CA5BF1" w:rsidRDefault="00F711A9" w:rsidP="00D214B9">
      <w:pPr>
        <w:pStyle w:val="20"/>
        <w:shd w:val="clear" w:color="auto" w:fill="F2DBDB" w:themeFill="accent2" w:themeFillTint="33"/>
        <w:spacing w:before="0" w:after="0" w:line="240" w:lineRule="auto"/>
        <w:ind w:firstLine="709"/>
        <w:jc w:val="both"/>
        <w:rPr>
          <w:rFonts w:asciiTheme="majorHAnsi" w:eastAsia="Cambria" w:hAnsiTheme="majorHAnsi" w:cs="Times New Roman"/>
        </w:rPr>
      </w:pPr>
      <w:bookmarkStart w:id="27" w:name="_Toc168072778"/>
      <w:r w:rsidRPr="00D214B9">
        <w:rPr>
          <w:rFonts w:asciiTheme="majorHAnsi" w:eastAsia="Cambria" w:hAnsiTheme="majorHAnsi" w:cs="Times New Roman"/>
          <w:i w:val="0"/>
          <w:shd w:val="clear" w:color="auto" w:fill="F2DBDB" w:themeFill="accent2" w:themeFillTint="33"/>
        </w:rPr>
        <w:t>1.2.1</w:t>
      </w:r>
      <w:r w:rsidR="000175B0" w:rsidRPr="00D214B9">
        <w:rPr>
          <w:rFonts w:asciiTheme="majorHAnsi" w:eastAsia="Cambria" w:hAnsiTheme="majorHAnsi" w:cs="Times New Roman"/>
          <w:i w:val="0"/>
          <w:shd w:val="clear" w:color="auto" w:fill="F2DBDB" w:themeFill="accent2" w:themeFillTint="33"/>
        </w:rPr>
        <w:t>.</w:t>
      </w:r>
      <w:r w:rsidRPr="00D214B9">
        <w:rPr>
          <w:rFonts w:asciiTheme="majorHAnsi" w:eastAsia="Cambria" w:hAnsiTheme="majorHAnsi" w:cs="Times New Roman"/>
          <w:i w:val="0"/>
          <w:shd w:val="clear" w:color="auto" w:fill="F2DBDB" w:themeFill="accent2" w:themeFillTint="33"/>
        </w:rPr>
        <w:t xml:space="preserve"> Анализ кадрового резерва и рынка труда</w:t>
      </w:r>
      <w:bookmarkEnd w:id="27"/>
      <w:r w:rsidRPr="00CA5BF1">
        <w:rPr>
          <w:rFonts w:asciiTheme="majorHAnsi" w:eastAsia="Cambria" w:hAnsiTheme="majorHAnsi" w:cs="Times New Roman"/>
          <w:i w:val="0"/>
          <w:shd w:val="clear" w:color="auto" w:fill="E5B8B7"/>
        </w:rPr>
        <w:t xml:space="preserve"> </w:t>
      </w:r>
    </w:p>
    <w:p w:rsidR="00F711A9" w:rsidRPr="00CA5BF1" w:rsidRDefault="00F711A9" w:rsidP="00D04567">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B86FE4">
        <w:rPr>
          <w:rFonts w:asciiTheme="majorHAnsi" w:hAnsiTheme="majorHAnsi"/>
          <w:color w:val="000000"/>
          <w:sz w:val="28"/>
          <w:szCs w:val="28"/>
        </w:rPr>
        <w:t>Пр</w:t>
      </w:r>
      <w:r w:rsidRPr="00CA5BF1">
        <w:rPr>
          <w:rFonts w:asciiTheme="majorHAnsi" w:hAnsiTheme="majorHAnsi"/>
          <w:color w:val="000000"/>
          <w:sz w:val="28"/>
          <w:szCs w:val="28"/>
        </w:rPr>
        <w:t xml:space="preserve">ивлечение кадров является важным </w:t>
      </w:r>
      <w:bookmarkStart w:id="28" w:name="26in1rg" w:colFirst="0" w:colLast="0"/>
      <w:bookmarkEnd w:id="28"/>
      <w:r w:rsidRPr="00CA5BF1">
        <w:rPr>
          <w:rFonts w:asciiTheme="majorHAnsi" w:hAnsiTheme="majorHAnsi"/>
          <w:color w:val="000000"/>
          <w:sz w:val="28"/>
          <w:szCs w:val="28"/>
        </w:rPr>
        <w:t xml:space="preserve">этапом функционирования системы формирования кадрового состава гражданской службы, обеспечивающим ее проактивный характер </w:t>
      </w:r>
      <w:r w:rsidR="00D04567" w:rsidRPr="00CA5BF1">
        <w:rPr>
          <w:rFonts w:asciiTheme="majorHAnsi" w:hAnsiTheme="majorHAnsi"/>
          <w:color w:val="000000"/>
          <w:sz w:val="28"/>
          <w:szCs w:val="28"/>
        </w:rPr>
        <w:br/>
      </w:r>
      <w:r w:rsidRPr="00CA5BF1">
        <w:rPr>
          <w:rFonts w:asciiTheme="majorHAnsi" w:hAnsiTheme="majorHAnsi"/>
          <w:color w:val="000000"/>
          <w:sz w:val="28"/>
          <w:szCs w:val="28"/>
        </w:rPr>
        <w:t>и эффективную взаимосвязь кадрового планирования с отбором кадров, в связи с чем оно должно осуществляться кадровыми службами государственных органов на постоянной основе.</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b/>
          <w:sz w:val="28"/>
          <w:szCs w:val="28"/>
        </w:rPr>
        <w:t xml:space="preserve">Соответствующая работа проводится в целях поиска </w:t>
      </w:r>
      <w:r w:rsidR="00D04567" w:rsidRPr="00CA5BF1">
        <w:rPr>
          <w:rFonts w:asciiTheme="majorHAnsi" w:hAnsiTheme="majorHAnsi"/>
          <w:b/>
          <w:sz w:val="28"/>
          <w:szCs w:val="28"/>
        </w:rPr>
        <w:br/>
      </w:r>
      <w:r w:rsidRPr="00CA5BF1">
        <w:rPr>
          <w:rFonts w:asciiTheme="majorHAnsi" w:hAnsiTheme="majorHAnsi"/>
          <w:b/>
          <w:sz w:val="28"/>
          <w:szCs w:val="28"/>
        </w:rPr>
        <w:t xml:space="preserve">и привлечения претендентов не только для замещения вакантных должностей гражданской службы, но и должностей гражданской службы, которые станут вакантными в перспективе, </w:t>
      </w:r>
      <w:r w:rsidRPr="00CA5BF1">
        <w:rPr>
          <w:rFonts w:asciiTheme="majorHAnsi" w:hAnsiTheme="majorHAnsi"/>
          <w:sz w:val="28"/>
          <w:szCs w:val="28"/>
        </w:rPr>
        <w:t>обусловленной достижением отдельными гражданскими служащими</w:t>
      </w:r>
      <w:r w:rsidRPr="00CA5BF1">
        <w:rPr>
          <w:rFonts w:asciiTheme="majorHAnsi" w:hAnsiTheme="majorHAnsi"/>
          <w:b/>
          <w:sz w:val="28"/>
          <w:szCs w:val="28"/>
        </w:rPr>
        <w:t xml:space="preserve"> </w:t>
      </w:r>
      <w:r w:rsidRPr="00CA5BF1">
        <w:rPr>
          <w:rFonts w:asciiTheme="majorHAnsi" w:hAnsiTheme="majorHAnsi"/>
          <w:sz w:val="28"/>
          <w:szCs w:val="28"/>
        </w:rPr>
        <w:t>предельного возраста нахождения на гражданской службе, временным прекращением исполнения должностных обязанностей в связи с длительными отпусками или по другим основаниям.</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Кроме того, данная работа направлена на восполнение потребности в профессиональных кадрах в связи с обновлением организационно-штатной структуры, изменяющимся характером функций </w:t>
      </w:r>
      <w:r w:rsidR="00A414FF" w:rsidRPr="00CA5BF1">
        <w:rPr>
          <w:rFonts w:asciiTheme="majorHAnsi" w:hAnsiTheme="majorHAnsi"/>
          <w:sz w:val="28"/>
          <w:szCs w:val="28"/>
        </w:rPr>
        <w:t xml:space="preserve">и полномочий </w:t>
      </w:r>
      <w:r w:rsidRPr="00CA5BF1">
        <w:rPr>
          <w:rFonts w:asciiTheme="majorHAnsi" w:hAnsiTheme="majorHAnsi"/>
          <w:sz w:val="28"/>
          <w:szCs w:val="28"/>
        </w:rPr>
        <w:t>государственного органа и процедур их реализации.</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Привлечение претендентов осуществляется с учетом способов восполнения потребности в кадрах, изложенных в разделе </w:t>
      </w:r>
      <w:r w:rsidR="00381959" w:rsidRPr="00CA5BF1">
        <w:rPr>
          <w:rFonts w:asciiTheme="majorHAnsi" w:hAnsiTheme="majorHAnsi"/>
          <w:color w:val="000000"/>
          <w:sz w:val="28"/>
          <w:szCs w:val="28"/>
        </w:rPr>
        <w:br/>
      </w:r>
      <w:r w:rsidR="00C92805" w:rsidRPr="00CA5BF1">
        <w:rPr>
          <w:rFonts w:asciiTheme="majorHAnsi" w:hAnsiTheme="majorHAnsi"/>
          <w:color w:val="000000"/>
          <w:sz w:val="28"/>
          <w:szCs w:val="28"/>
        </w:rPr>
        <w:t>1</w:t>
      </w:r>
      <w:r w:rsidRPr="00CA5BF1">
        <w:rPr>
          <w:rFonts w:asciiTheme="majorHAnsi" w:hAnsiTheme="majorHAnsi"/>
          <w:color w:val="000000"/>
          <w:sz w:val="28"/>
          <w:szCs w:val="28"/>
        </w:rPr>
        <w:t>.</w:t>
      </w:r>
      <w:r w:rsidR="00C92805" w:rsidRPr="00CA5BF1">
        <w:rPr>
          <w:rFonts w:asciiTheme="majorHAnsi" w:hAnsiTheme="majorHAnsi"/>
          <w:color w:val="000000"/>
          <w:sz w:val="28"/>
          <w:szCs w:val="28"/>
        </w:rPr>
        <w:t>2</w:t>
      </w:r>
      <w:r w:rsidRPr="00CA5BF1">
        <w:rPr>
          <w:rFonts w:asciiTheme="majorHAnsi" w:hAnsiTheme="majorHAnsi"/>
          <w:color w:val="000000"/>
          <w:sz w:val="28"/>
          <w:szCs w:val="28"/>
        </w:rPr>
        <w:t xml:space="preserve"> Методического инструментария, и обозначенных в плане комплектования, составленным в соответствии с разделом </w:t>
      </w:r>
      <w:r w:rsidR="00381959" w:rsidRPr="00CA5BF1">
        <w:rPr>
          <w:rFonts w:asciiTheme="majorHAnsi" w:hAnsiTheme="majorHAnsi"/>
          <w:color w:val="000000"/>
          <w:sz w:val="28"/>
          <w:szCs w:val="28"/>
        </w:rPr>
        <w:br/>
      </w:r>
      <w:r w:rsidR="00C92805" w:rsidRPr="00CA5BF1">
        <w:rPr>
          <w:rFonts w:asciiTheme="majorHAnsi" w:hAnsiTheme="majorHAnsi"/>
          <w:color w:val="000000"/>
          <w:sz w:val="28"/>
          <w:szCs w:val="28"/>
        </w:rPr>
        <w:t>1.2.3.1</w:t>
      </w:r>
      <w:r w:rsidRPr="00CA5BF1">
        <w:rPr>
          <w:rFonts w:asciiTheme="majorHAnsi" w:hAnsiTheme="majorHAnsi"/>
          <w:color w:val="000000"/>
          <w:sz w:val="28"/>
          <w:szCs w:val="28"/>
        </w:rPr>
        <w:t xml:space="preserve"> Методического инструментария.</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С целью привлечения кадров за счет внутренних человеческих ресурсов в государственном органе должны быть организованы:</w:t>
      </w:r>
    </w:p>
    <w:p w:rsidR="00883887" w:rsidRPr="00CA5BF1" w:rsidRDefault="000175B0" w:rsidP="00F711A9">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w:t>
      </w:r>
      <w:r w:rsidR="00883887" w:rsidRPr="00CA5BF1">
        <w:rPr>
          <w:rFonts w:asciiTheme="majorHAnsi" w:hAnsiTheme="majorHAnsi"/>
          <w:color w:val="000000" w:themeColor="text1"/>
          <w:sz w:val="28"/>
          <w:szCs w:val="28"/>
        </w:rPr>
        <w:t xml:space="preserve">актуализация сведений о кадровом составе государственного органа (обновление </w:t>
      </w:r>
      <w:r w:rsidR="005C4F8B">
        <w:rPr>
          <w:rFonts w:asciiTheme="majorHAnsi" w:hAnsiTheme="majorHAnsi"/>
          <w:sz w:val="28"/>
          <w:szCs w:val="28"/>
        </w:rPr>
        <w:t>и анализ анкет</w:t>
      </w:r>
      <w:r w:rsidR="00883887" w:rsidRPr="00CA5BF1">
        <w:rPr>
          <w:rFonts w:asciiTheme="majorHAnsi" w:hAnsiTheme="majorHAnsi"/>
          <w:sz w:val="28"/>
          <w:szCs w:val="28"/>
        </w:rPr>
        <w:t xml:space="preserve"> </w:t>
      </w:r>
      <w:r w:rsidR="005C4F8B" w:rsidRPr="00CE449E">
        <w:rPr>
          <w:rFonts w:ascii="Times New Roman" w:hAnsi="Times New Roman"/>
          <w:sz w:val="28"/>
          <w:szCs w:val="28"/>
        </w:rPr>
        <w:t>для поступления на государственную службу Российской Федерации и муниципальную</w:t>
      </w:r>
      <w:r w:rsidR="00B12903">
        <w:rPr>
          <w:rFonts w:ascii="Times New Roman" w:hAnsi="Times New Roman"/>
          <w:sz w:val="28"/>
          <w:szCs w:val="28"/>
        </w:rPr>
        <w:t xml:space="preserve"> службу в Российской Федерации по форме, </w:t>
      </w:r>
      <w:r w:rsidR="005C4F8B" w:rsidRPr="00CE449E">
        <w:rPr>
          <w:rFonts w:ascii="Times New Roman" w:hAnsi="Times New Roman"/>
          <w:sz w:val="28"/>
          <w:szCs w:val="28"/>
        </w:rPr>
        <w:t>утвержденной Указом Президента Российской Федерации от 10 октября 2024 г. № 870</w:t>
      </w:r>
      <w:r w:rsidR="00883887" w:rsidRPr="00CA5BF1">
        <w:rPr>
          <w:rFonts w:asciiTheme="majorHAnsi" w:hAnsiTheme="majorHAnsi"/>
          <w:sz w:val="28"/>
          <w:szCs w:val="28"/>
        </w:rPr>
        <w:t xml:space="preserve">, справки, содержащей сведения о федеральном государственном гражданском служащем, включаемом в кадровый резерв федерального государственного органа, </w:t>
      </w:r>
      <w:r w:rsidR="00DB51DD">
        <w:rPr>
          <w:rFonts w:asciiTheme="majorHAnsi" w:hAnsiTheme="majorHAnsi"/>
          <w:sz w:val="28"/>
          <w:szCs w:val="28"/>
        </w:rPr>
        <w:t xml:space="preserve">форма которой </w:t>
      </w:r>
      <w:r w:rsidR="00883887" w:rsidRPr="00CA5BF1">
        <w:rPr>
          <w:rFonts w:asciiTheme="majorHAnsi" w:hAnsiTheme="majorHAnsi"/>
          <w:sz w:val="28"/>
          <w:szCs w:val="28"/>
        </w:rPr>
        <w:t>утвержден</w:t>
      </w:r>
      <w:r w:rsidR="00DB51DD">
        <w:rPr>
          <w:rFonts w:asciiTheme="majorHAnsi" w:hAnsiTheme="majorHAnsi"/>
          <w:sz w:val="28"/>
          <w:szCs w:val="28"/>
        </w:rPr>
        <w:t>а</w:t>
      </w:r>
      <w:r w:rsidR="00883887" w:rsidRPr="00CA5BF1">
        <w:rPr>
          <w:rFonts w:asciiTheme="majorHAnsi" w:hAnsiTheme="majorHAnsi"/>
          <w:sz w:val="28"/>
          <w:szCs w:val="28"/>
        </w:rPr>
        <w:t xml:space="preserve"> распоряжением Правительства Российской Федерации </w:t>
      </w:r>
      <w:r w:rsidR="00DB51DD">
        <w:rPr>
          <w:rFonts w:asciiTheme="majorHAnsi" w:hAnsiTheme="majorHAnsi"/>
          <w:sz w:val="28"/>
          <w:szCs w:val="28"/>
        </w:rPr>
        <w:t xml:space="preserve">            </w:t>
      </w:r>
      <w:r w:rsidR="00883887" w:rsidRPr="00CA5BF1">
        <w:rPr>
          <w:rFonts w:asciiTheme="majorHAnsi" w:hAnsiTheme="majorHAnsi"/>
          <w:sz w:val="28"/>
          <w:szCs w:val="28"/>
        </w:rPr>
        <w:t xml:space="preserve">от 26 июня 2017 г. № 1335-р, и иных документов, представляемых </w:t>
      </w:r>
      <w:r w:rsidR="00883887" w:rsidRPr="00CA5BF1">
        <w:rPr>
          <w:rFonts w:asciiTheme="majorHAnsi" w:hAnsiTheme="majorHAnsi"/>
          <w:color w:val="000000" w:themeColor="text1"/>
          <w:sz w:val="28"/>
          <w:szCs w:val="28"/>
        </w:rPr>
        <w:t>гражданским служащим в кадровую службу для включения в кадровый резерв)</w:t>
      </w:r>
      <w:r w:rsidRPr="00CA5BF1">
        <w:rPr>
          <w:rFonts w:asciiTheme="majorHAnsi" w:hAnsiTheme="majorHAnsi"/>
          <w:color w:val="000000" w:themeColor="text1"/>
          <w:sz w:val="28"/>
          <w:szCs w:val="28"/>
        </w:rPr>
        <w:t>;</w:t>
      </w:r>
    </w:p>
    <w:p w:rsidR="00F711A9" w:rsidRPr="00CA5BF1" w:rsidRDefault="00F711A9"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анализ результатов профессионального развития гражданских служащих, включенных в кадровый резерв государственного органа</w:t>
      </w:r>
      <w:r w:rsidR="00883887" w:rsidRPr="00CA5BF1">
        <w:rPr>
          <w:rFonts w:asciiTheme="majorHAnsi" w:hAnsiTheme="majorHAnsi"/>
          <w:color w:val="000000" w:themeColor="text1"/>
          <w:sz w:val="28"/>
          <w:szCs w:val="28"/>
        </w:rPr>
        <w:t>, в том числе самообразования и участия в иных мероприятиях по профессиональному развитию</w:t>
      </w:r>
      <w:r w:rsidR="00395697" w:rsidRPr="00CA5BF1">
        <w:rPr>
          <w:rFonts w:asciiTheme="majorHAnsi" w:hAnsiTheme="majorHAnsi"/>
          <w:color w:val="000000" w:themeColor="text1"/>
          <w:sz w:val="28"/>
          <w:szCs w:val="28"/>
        </w:rPr>
        <w:t>, которые наиболее полно характеризуют профессиональные интересы потенциальных кандидатов</w:t>
      </w:r>
      <w:r w:rsidRPr="00CA5BF1">
        <w:rPr>
          <w:rFonts w:asciiTheme="majorHAnsi" w:hAnsiTheme="majorHAnsi"/>
          <w:color w:val="000000" w:themeColor="text1"/>
          <w:sz w:val="28"/>
          <w:szCs w:val="28"/>
        </w:rPr>
        <w:t>;</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анализ итогов аттестации гражданских служащих</w:t>
      </w:r>
      <w:r w:rsidR="00104EDB" w:rsidRPr="00CA5BF1">
        <w:rPr>
          <w:rFonts w:asciiTheme="majorHAnsi" w:hAnsiTheme="majorHAnsi"/>
          <w:color w:val="000000" w:themeColor="text1"/>
          <w:sz w:val="28"/>
          <w:szCs w:val="28"/>
        </w:rPr>
        <w:t xml:space="preserve"> и их участия в конкурсах на замещение вакантной должности и включение в кадровый резерв</w:t>
      </w:r>
      <w:r w:rsidRPr="00CA5BF1">
        <w:rPr>
          <w:rFonts w:asciiTheme="majorHAnsi" w:hAnsiTheme="majorHAnsi"/>
          <w:color w:val="000000" w:themeColor="text1"/>
          <w:sz w:val="28"/>
          <w:szCs w:val="28"/>
        </w:rPr>
        <w:t>;</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 анализ результатов </w:t>
      </w:r>
      <w:r w:rsidR="001249F0" w:rsidRPr="00CA5BF1">
        <w:rPr>
          <w:rFonts w:asciiTheme="majorHAnsi" w:hAnsiTheme="majorHAnsi"/>
          <w:color w:val="000000" w:themeColor="text1"/>
          <w:sz w:val="28"/>
          <w:szCs w:val="28"/>
        </w:rPr>
        <w:t xml:space="preserve">текущей </w:t>
      </w:r>
      <w:r w:rsidRPr="00CA5BF1">
        <w:rPr>
          <w:rFonts w:asciiTheme="majorHAnsi" w:hAnsiTheme="majorHAnsi"/>
          <w:color w:val="000000" w:themeColor="text1"/>
          <w:sz w:val="28"/>
          <w:szCs w:val="28"/>
        </w:rPr>
        <w:t xml:space="preserve">оценки </w:t>
      </w:r>
      <w:r w:rsidR="00D41383" w:rsidRPr="00CA5BF1">
        <w:rPr>
          <w:rFonts w:asciiTheme="majorHAnsi" w:hAnsiTheme="majorHAnsi"/>
          <w:color w:val="000000" w:themeColor="text1"/>
          <w:sz w:val="28"/>
          <w:szCs w:val="28"/>
        </w:rPr>
        <w:t xml:space="preserve">профессиональной </w:t>
      </w:r>
      <w:r w:rsidR="006A2D9F" w:rsidRPr="00CA5BF1">
        <w:rPr>
          <w:rFonts w:asciiTheme="majorHAnsi" w:hAnsiTheme="majorHAnsi"/>
          <w:color w:val="000000" w:themeColor="text1"/>
          <w:sz w:val="28"/>
          <w:szCs w:val="28"/>
        </w:rPr>
        <w:t xml:space="preserve">служебной </w:t>
      </w:r>
      <w:r w:rsidRPr="00CA5BF1">
        <w:rPr>
          <w:rFonts w:asciiTheme="majorHAnsi" w:hAnsiTheme="majorHAnsi"/>
          <w:color w:val="000000" w:themeColor="text1"/>
          <w:sz w:val="28"/>
          <w:szCs w:val="28"/>
        </w:rPr>
        <w:t>деятельности гражданских служащих;</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sz w:val="28"/>
          <w:szCs w:val="28"/>
        </w:rPr>
        <w:t>- работа с руководителями структурных подразделений</w:t>
      </w:r>
      <w:r w:rsidR="00572475" w:rsidRPr="00CA5BF1">
        <w:rPr>
          <w:rFonts w:asciiTheme="majorHAnsi" w:hAnsiTheme="majorHAnsi"/>
          <w:color w:val="000000"/>
          <w:sz w:val="28"/>
          <w:szCs w:val="28"/>
        </w:rPr>
        <w:t xml:space="preserve"> (подразделений) </w:t>
      </w:r>
      <w:r w:rsidRPr="00CA5BF1">
        <w:rPr>
          <w:rFonts w:asciiTheme="majorHAnsi" w:hAnsiTheme="majorHAnsi"/>
          <w:color w:val="000000"/>
          <w:sz w:val="28"/>
          <w:szCs w:val="28"/>
        </w:rPr>
        <w:t xml:space="preserve">государственного органа с целью получения их рекомендаций </w:t>
      </w:r>
      <w:r w:rsidRPr="00CA5BF1">
        <w:rPr>
          <w:rFonts w:asciiTheme="majorHAnsi" w:hAnsiTheme="majorHAnsi"/>
          <w:color w:val="000000" w:themeColor="text1"/>
          <w:sz w:val="28"/>
          <w:szCs w:val="28"/>
        </w:rPr>
        <w:t xml:space="preserve">относительно </w:t>
      </w:r>
      <w:r w:rsidR="005C6F36" w:rsidRPr="00CA5BF1">
        <w:rPr>
          <w:rFonts w:asciiTheme="majorHAnsi" w:hAnsiTheme="majorHAnsi"/>
          <w:color w:val="000000" w:themeColor="text1"/>
          <w:sz w:val="28"/>
          <w:szCs w:val="28"/>
        </w:rPr>
        <w:t>гражданских служащих, демонстрирующих более высокий уровень профессиональных и личностных качеств (компетенций) относительно необходимого по замещаемой должности</w:t>
      </w:r>
      <w:r w:rsidRPr="00CA5BF1">
        <w:rPr>
          <w:rFonts w:asciiTheme="majorHAnsi" w:hAnsiTheme="majorHAnsi"/>
          <w:color w:val="000000" w:themeColor="text1"/>
          <w:sz w:val="28"/>
          <w:szCs w:val="28"/>
        </w:rPr>
        <w:t>;</w:t>
      </w:r>
    </w:p>
    <w:p w:rsidR="00246D7B" w:rsidRPr="00CA5BF1" w:rsidRDefault="000175B0" w:rsidP="00F711A9">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w:t>
      </w:r>
      <w:r w:rsidR="00F711A9" w:rsidRPr="00CA5BF1">
        <w:rPr>
          <w:rFonts w:asciiTheme="majorHAnsi" w:hAnsiTheme="majorHAnsi"/>
          <w:color w:val="000000" w:themeColor="text1"/>
          <w:sz w:val="28"/>
          <w:szCs w:val="28"/>
        </w:rPr>
        <w:t xml:space="preserve">выявление гражданских служащих, заинтересованных </w:t>
      </w:r>
      <w:r w:rsidR="00381959" w:rsidRPr="00CA5BF1">
        <w:rPr>
          <w:rFonts w:asciiTheme="majorHAnsi" w:hAnsiTheme="majorHAnsi"/>
          <w:color w:val="000000" w:themeColor="text1"/>
          <w:sz w:val="28"/>
          <w:szCs w:val="28"/>
        </w:rPr>
        <w:br/>
      </w:r>
      <w:r w:rsidR="00F711A9" w:rsidRPr="00CA5BF1">
        <w:rPr>
          <w:rFonts w:asciiTheme="majorHAnsi" w:hAnsiTheme="majorHAnsi"/>
          <w:color w:val="000000" w:themeColor="text1"/>
          <w:sz w:val="28"/>
          <w:szCs w:val="28"/>
        </w:rPr>
        <w:t>в должностном росте</w:t>
      </w:r>
      <w:r w:rsidR="00246D7B" w:rsidRPr="00CA5BF1">
        <w:rPr>
          <w:rFonts w:asciiTheme="majorHAnsi" w:hAnsiTheme="majorHAnsi"/>
          <w:color w:val="000000" w:themeColor="text1"/>
          <w:sz w:val="28"/>
          <w:szCs w:val="28"/>
        </w:rPr>
        <w:t>, смене области или вида деятельности, а также места прохождения гражданской службы (социальная мобильность);</w:t>
      </w:r>
    </w:p>
    <w:p w:rsidR="00F711A9" w:rsidRPr="00CA5BF1" w:rsidRDefault="000175B0" w:rsidP="00F711A9">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w:t>
      </w:r>
      <w:r w:rsidR="00246D7B" w:rsidRPr="00CA5BF1">
        <w:rPr>
          <w:rFonts w:asciiTheme="majorHAnsi" w:hAnsiTheme="majorHAnsi"/>
          <w:color w:val="000000" w:themeColor="text1"/>
          <w:sz w:val="28"/>
          <w:szCs w:val="28"/>
        </w:rPr>
        <w:t xml:space="preserve">выявление гражданских служащих, заинтересованных в участии </w:t>
      </w:r>
      <w:r w:rsidR="00381959" w:rsidRPr="00CA5BF1">
        <w:rPr>
          <w:rFonts w:asciiTheme="majorHAnsi" w:hAnsiTheme="majorHAnsi"/>
          <w:color w:val="000000" w:themeColor="text1"/>
          <w:sz w:val="28"/>
          <w:szCs w:val="28"/>
        </w:rPr>
        <w:br/>
      </w:r>
      <w:r w:rsidR="00246D7B" w:rsidRPr="00CA5BF1">
        <w:rPr>
          <w:rFonts w:asciiTheme="majorHAnsi" w:hAnsiTheme="majorHAnsi"/>
          <w:color w:val="000000" w:themeColor="text1"/>
          <w:sz w:val="28"/>
          <w:szCs w:val="28"/>
        </w:rPr>
        <w:t>в профессиональных конкурсах и включении в различные кадровые резервы;</w:t>
      </w:r>
      <w:r w:rsidR="00F711A9" w:rsidRPr="00CA5BF1">
        <w:rPr>
          <w:rFonts w:asciiTheme="majorHAnsi" w:hAnsiTheme="majorHAnsi"/>
          <w:color w:val="000000" w:themeColor="text1"/>
          <w:sz w:val="28"/>
          <w:szCs w:val="28"/>
        </w:rPr>
        <w:t xml:space="preserve"> </w:t>
      </w:r>
    </w:p>
    <w:p w:rsidR="00F711A9" w:rsidRPr="00CA5BF1" w:rsidRDefault="000175B0"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themeColor="text1"/>
          <w:sz w:val="28"/>
          <w:szCs w:val="28"/>
        </w:rPr>
        <w:t>- </w:t>
      </w:r>
      <w:r w:rsidR="00F711A9" w:rsidRPr="00CA5BF1">
        <w:rPr>
          <w:rFonts w:asciiTheme="majorHAnsi" w:hAnsiTheme="majorHAnsi"/>
          <w:color w:val="000000" w:themeColor="text1"/>
          <w:sz w:val="28"/>
          <w:szCs w:val="28"/>
        </w:rPr>
        <w:t>выявление</w:t>
      </w:r>
      <w:r w:rsidR="00D37B6A" w:rsidRPr="00CA5BF1">
        <w:rPr>
          <w:rFonts w:asciiTheme="majorHAnsi" w:hAnsiTheme="majorHAnsi"/>
          <w:color w:val="000000" w:themeColor="text1"/>
          <w:sz w:val="28"/>
          <w:szCs w:val="28"/>
        </w:rPr>
        <w:t xml:space="preserve"> и опережающая работа с</w:t>
      </w:r>
      <w:r w:rsidR="00F711A9" w:rsidRPr="00CA5BF1">
        <w:rPr>
          <w:rFonts w:asciiTheme="majorHAnsi" w:hAnsiTheme="majorHAnsi"/>
          <w:color w:val="000000" w:themeColor="text1"/>
          <w:sz w:val="28"/>
          <w:szCs w:val="28"/>
        </w:rPr>
        <w:t xml:space="preserve"> граждански</w:t>
      </w:r>
      <w:r w:rsidR="00D37B6A" w:rsidRPr="00CA5BF1">
        <w:rPr>
          <w:rFonts w:asciiTheme="majorHAnsi" w:hAnsiTheme="majorHAnsi"/>
          <w:color w:val="000000" w:themeColor="text1"/>
          <w:sz w:val="28"/>
          <w:szCs w:val="28"/>
        </w:rPr>
        <w:t>ми</w:t>
      </w:r>
      <w:r w:rsidR="00F711A9" w:rsidRPr="00CA5BF1">
        <w:rPr>
          <w:rFonts w:asciiTheme="majorHAnsi" w:hAnsiTheme="majorHAnsi"/>
          <w:color w:val="000000" w:themeColor="text1"/>
          <w:sz w:val="28"/>
          <w:szCs w:val="28"/>
        </w:rPr>
        <w:t xml:space="preserve"> </w:t>
      </w:r>
      <w:r w:rsidR="00F711A9" w:rsidRPr="00CA5BF1">
        <w:rPr>
          <w:rFonts w:asciiTheme="majorHAnsi" w:hAnsiTheme="majorHAnsi"/>
          <w:color w:val="000000"/>
          <w:sz w:val="28"/>
          <w:szCs w:val="28"/>
        </w:rPr>
        <w:t>служащи</w:t>
      </w:r>
      <w:r w:rsidR="00D37B6A" w:rsidRPr="00CA5BF1">
        <w:rPr>
          <w:rFonts w:asciiTheme="majorHAnsi" w:hAnsiTheme="majorHAnsi"/>
          <w:color w:val="000000"/>
          <w:sz w:val="28"/>
          <w:szCs w:val="28"/>
        </w:rPr>
        <w:t>ми</w:t>
      </w:r>
      <w:r w:rsidR="00F711A9" w:rsidRPr="00CA5BF1">
        <w:rPr>
          <w:rFonts w:asciiTheme="majorHAnsi" w:hAnsiTheme="majorHAnsi"/>
          <w:color w:val="000000"/>
          <w:sz w:val="28"/>
          <w:szCs w:val="28"/>
        </w:rPr>
        <w:t>, принявши</w:t>
      </w:r>
      <w:r w:rsidR="00D37B6A" w:rsidRPr="00CA5BF1">
        <w:rPr>
          <w:rFonts w:asciiTheme="majorHAnsi" w:hAnsiTheme="majorHAnsi"/>
          <w:color w:val="000000"/>
          <w:sz w:val="28"/>
          <w:szCs w:val="28"/>
        </w:rPr>
        <w:t>ми</w:t>
      </w:r>
      <w:r w:rsidR="00F711A9" w:rsidRPr="00CA5BF1">
        <w:rPr>
          <w:rFonts w:asciiTheme="majorHAnsi" w:hAnsiTheme="majorHAnsi"/>
          <w:color w:val="000000"/>
          <w:sz w:val="28"/>
          <w:szCs w:val="28"/>
        </w:rPr>
        <w:t xml:space="preserve"> решение об увольнении с гражданской службы </w:t>
      </w:r>
      <w:r w:rsidR="00381959" w:rsidRPr="00CA5BF1">
        <w:rPr>
          <w:rFonts w:asciiTheme="majorHAnsi" w:hAnsiTheme="majorHAnsi"/>
          <w:color w:val="000000"/>
          <w:sz w:val="28"/>
          <w:szCs w:val="28"/>
        </w:rPr>
        <w:br/>
      </w:r>
      <w:r w:rsidR="00F711A9" w:rsidRPr="00CA5BF1">
        <w:rPr>
          <w:rFonts w:asciiTheme="majorHAnsi" w:hAnsiTheme="majorHAnsi"/>
          <w:color w:val="000000"/>
          <w:sz w:val="28"/>
          <w:szCs w:val="28"/>
        </w:rPr>
        <w:t>и освобождении от замещаемой должности по собственной инициативе, с целью изменения их решения.</w:t>
      </w:r>
    </w:p>
    <w:p w:rsidR="00E04883" w:rsidRPr="00CA5BF1" w:rsidRDefault="00E04883" w:rsidP="00F711A9">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Смежным направлением работы, но при этом весьма продуктивным, является поиск и привлечение кадров и</w:t>
      </w:r>
      <w:r w:rsidR="00455ED2" w:rsidRPr="00CA5BF1">
        <w:rPr>
          <w:rFonts w:asciiTheme="majorHAnsi" w:hAnsiTheme="majorHAnsi"/>
          <w:color w:val="000000" w:themeColor="text1"/>
          <w:sz w:val="28"/>
          <w:szCs w:val="28"/>
        </w:rPr>
        <w:t>з подведомственных организаций по профилю деятельности государственного органа. Однако при этом необходимо иметь в виду, что переход на гражданскую службу отраслевого специалиста возлагает на него новые обязанности и радикально меняет порядок осуществления профессиональной деятельности. Готовность к подобным переменам должна быть подтверждена в ходе процедур оценки профессионального уровня, для чего рекомендуется применять модель профессиональных и личностных качеств (компетенций).</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С целью привлечения кадров за счет человеческих ресурсов с рынка труда и из других внешн</w:t>
      </w:r>
      <w:r w:rsidR="00334B64" w:rsidRPr="00CA5BF1">
        <w:rPr>
          <w:rFonts w:asciiTheme="majorHAnsi" w:hAnsiTheme="majorHAnsi"/>
          <w:color w:val="000000"/>
          <w:sz w:val="28"/>
          <w:szCs w:val="28"/>
        </w:rPr>
        <w:t>их источников в государственном</w:t>
      </w:r>
      <w:r w:rsidRPr="00CA5BF1">
        <w:rPr>
          <w:rFonts w:asciiTheme="majorHAnsi" w:hAnsiTheme="majorHAnsi"/>
          <w:color w:val="000000"/>
          <w:sz w:val="28"/>
          <w:szCs w:val="28"/>
        </w:rPr>
        <w:t xml:space="preserve"> органе должны быть организованы: </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анализ результатов профессионального развития граждан, включенных в кадровый резерв государственного органа;</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мониторинг в информационной системе баз данных лиц, включенных в федеральный резерв управленческих кадров, и лиц, зарегистрированных в информационной системе посредством самовыдвижения с помощью «Личного кабинета кандидата»</w:t>
      </w:r>
      <w:r w:rsidR="000175B0" w:rsidRPr="00CA5BF1">
        <w:rPr>
          <w:rFonts w:asciiTheme="majorHAnsi" w:hAnsiTheme="majorHAnsi"/>
          <w:color w:val="000000"/>
          <w:sz w:val="28"/>
          <w:szCs w:val="28"/>
        </w:rPr>
        <w:t>, в целях</w:t>
      </w:r>
      <w:r w:rsidRPr="00CA5BF1">
        <w:rPr>
          <w:rFonts w:asciiTheme="majorHAnsi" w:hAnsiTheme="majorHAnsi"/>
          <w:color w:val="000000"/>
          <w:sz w:val="28"/>
          <w:szCs w:val="28"/>
        </w:rPr>
        <w:t xml:space="preserve"> выявления специалистов, готовых поступить на гражданскую службу;</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эффективное формирование кадрового резерва государственного органа с учетом областей (видов) профессиональной служебной деятельности гражданских служащих и регулярный мониторинг лиц, включенных в кадровый резерв</w:t>
      </w:r>
      <w:r w:rsidR="000175B0" w:rsidRPr="00CA5BF1">
        <w:rPr>
          <w:rFonts w:asciiTheme="majorHAnsi" w:hAnsiTheme="majorHAnsi"/>
          <w:color w:val="000000"/>
          <w:sz w:val="28"/>
          <w:szCs w:val="28"/>
        </w:rPr>
        <w:t>,</w:t>
      </w:r>
      <w:r w:rsidRPr="00CA5BF1">
        <w:rPr>
          <w:rFonts w:asciiTheme="majorHAnsi" w:hAnsiTheme="majorHAnsi"/>
          <w:color w:val="000000"/>
          <w:sz w:val="28"/>
          <w:szCs w:val="28"/>
        </w:rPr>
        <w:t xml:space="preserve"> в целях выявления наиболее подходящих претендентов;</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организация и проведение конкурсов на заключение договоров между государственным органом и гражданином о целевом обучении с обязательством последующего прохождения гражданской службы;</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работа с образовательными организациями в целях обеспечения проведения практики студентов, предусмотренной образовательными программами по соответствующим профилям (областям знаний и (или) видам деятельности), в рамках реализации положений стат</w:t>
      </w:r>
      <w:r w:rsidR="000175B0" w:rsidRPr="00CA5BF1">
        <w:rPr>
          <w:rFonts w:asciiTheme="majorHAnsi" w:hAnsiTheme="majorHAnsi"/>
          <w:color w:val="000000"/>
          <w:sz w:val="28"/>
          <w:szCs w:val="28"/>
        </w:rPr>
        <w:t xml:space="preserve">ьи 13 Федерального закона от 29 </w:t>
      </w:r>
      <w:r w:rsidRPr="00CA5BF1">
        <w:rPr>
          <w:rFonts w:asciiTheme="majorHAnsi" w:hAnsiTheme="majorHAnsi"/>
          <w:color w:val="000000"/>
          <w:sz w:val="28"/>
          <w:szCs w:val="28"/>
        </w:rPr>
        <w:t>декабря 2012</w:t>
      </w:r>
      <w:r w:rsidR="000175B0" w:rsidRPr="00CA5BF1">
        <w:rPr>
          <w:rFonts w:asciiTheme="majorHAnsi" w:hAnsiTheme="majorHAnsi"/>
          <w:color w:val="000000"/>
          <w:sz w:val="28"/>
          <w:szCs w:val="28"/>
        </w:rPr>
        <w:t xml:space="preserve"> </w:t>
      </w:r>
      <w:r w:rsidRPr="00CA5BF1">
        <w:rPr>
          <w:rFonts w:asciiTheme="majorHAnsi" w:hAnsiTheme="majorHAnsi"/>
          <w:color w:val="000000"/>
          <w:sz w:val="28"/>
          <w:szCs w:val="28"/>
        </w:rPr>
        <w:t>г. №</w:t>
      </w:r>
      <w:r w:rsidR="000175B0" w:rsidRPr="00CA5BF1">
        <w:rPr>
          <w:rFonts w:asciiTheme="majorHAnsi" w:hAnsiTheme="majorHAnsi"/>
          <w:color w:val="000000"/>
          <w:sz w:val="28"/>
          <w:szCs w:val="28"/>
        </w:rPr>
        <w:t xml:space="preserve"> </w:t>
      </w:r>
      <w:r w:rsidRPr="00CA5BF1">
        <w:rPr>
          <w:rFonts w:asciiTheme="majorHAnsi" w:hAnsiTheme="majorHAnsi"/>
          <w:color w:val="000000"/>
          <w:sz w:val="28"/>
          <w:szCs w:val="28"/>
        </w:rPr>
        <w:t>273-ФЗ «Об образовании в Российской Федерации»</w:t>
      </w:r>
      <w:r w:rsidR="000175B0" w:rsidRPr="00CA5BF1">
        <w:rPr>
          <w:rFonts w:asciiTheme="majorHAnsi" w:hAnsiTheme="majorHAnsi"/>
          <w:color w:val="000000"/>
          <w:sz w:val="28"/>
          <w:szCs w:val="28"/>
        </w:rPr>
        <w:t xml:space="preserve"> (далее – Федеральный закон № 273-ФЗ)</w:t>
      </w:r>
      <w:r w:rsidRPr="00CA5BF1">
        <w:rPr>
          <w:rFonts w:asciiTheme="majorHAnsi" w:hAnsiTheme="majorHAnsi"/>
          <w:color w:val="000000"/>
          <w:sz w:val="28"/>
          <w:szCs w:val="28"/>
        </w:rPr>
        <w:t>;</w:t>
      </w:r>
    </w:p>
    <w:p w:rsidR="00F711A9" w:rsidRPr="00CA5BF1" w:rsidRDefault="000175B0"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стажировки студентов, обучающихся по направлениям подготовки (специальностям), соответствующим области и видам профессиональной служебной деятельности гражданских служащих данного государственного органа, позволяющие выявить наиболее подготовленные и перспективные для поступления на гражданскую службу кадры;</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 работа с кадровыми службами иных государственных органов </w:t>
      </w:r>
      <w:r w:rsidR="00381959" w:rsidRPr="00CA5BF1">
        <w:rPr>
          <w:rFonts w:asciiTheme="majorHAnsi" w:hAnsiTheme="majorHAnsi"/>
          <w:color w:val="000000"/>
          <w:sz w:val="28"/>
          <w:szCs w:val="28"/>
        </w:rPr>
        <w:br/>
      </w:r>
      <w:r w:rsidRPr="00CA5BF1">
        <w:rPr>
          <w:rFonts w:asciiTheme="majorHAnsi" w:hAnsiTheme="majorHAnsi"/>
          <w:color w:val="000000"/>
          <w:sz w:val="28"/>
          <w:szCs w:val="28"/>
        </w:rPr>
        <w:t xml:space="preserve">с целью выявления гражданских служащих, готовых перейти </w:t>
      </w:r>
      <w:r w:rsidR="00381959" w:rsidRPr="00CA5BF1">
        <w:rPr>
          <w:rFonts w:asciiTheme="majorHAnsi" w:hAnsiTheme="majorHAnsi"/>
          <w:color w:val="000000"/>
          <w:sz w:val="28"/>
          <w:szCs w:val="28"/>
        </w:rPr>
        <w:br/>
      </w:r>
      <w:r w:rsidRPr="00CA5BF1">
        <w:rPr>
          <w:rFonts w:asciiTheme="majorHAnsi" w:hAnsiTheme="majorHAnsi"/>
          <w:color w:val="000000"/>
          <w:sz w:val="28"/>
          <w:szCs w:val="28"/>
        </w:rPr>
        <w:t xml:space="preserve">на гражданскую службу в иной государственный орган, в том числе </w:t>
      </w:r>
      <w:r w:rsidR="00381959" w:rsidRPr="00CA5BF1">
        <w:rPr>
          <w:rFonts w:asciiTheme="majorHAnsi" w:hAnsiTheme="majorHAnsi"/>
          <w:color w:val="000000"/>
          <w:sz w:val="28"/>
          <w:szCs w:val="28"/>
        </w:rPr>
        <w:br/>
      </w:r>
      <w:r w:rsidRPr="00CA5BF1">
        <w:rPr>
          <w:rFonts w:asciiTheme="majorHAnsi" w:hAnsiTheme="majorHAnsi"/>
          <w:color w:val="000000"/>
          <w:sz w:val="28"/>
          <w:szCs w:val="28"/>
        </w:rPr>
        <w:t xml:space="preserve">в случаях замещения ими сокращаемых должностей гражданской службы в государственном органе или должностей гражданской службы </w:t>
      </w:r>
      <w:r w:rsidR="00381959" w:rsidRPr="00CA5BF1">
        <w:rPr>
          <w:rFonts w:asciiTheme="majorHAnsi" w:hAnsiTheme="majorHAnsi"/>
          <w:color w:val="000000"/>
          <w:sz w:val="28"/>
          <w:szCs w:val="28"/>
        </w:rPr>
        <w:br/>
      </w:r>
      <w:r w:rsidRPr="00CA5BF1">
        <w:rPr>
          <w:rFonts w:asciiTheme="majorHAnsi" w:hAnsiTheme="majorHAnsi"/>
          <w:color w:val="000000"/>
          <w:sz w:val="28"/>
          <w:szCs w:val="28"/>
        </w:rPr>
        <w:t xml:space="preserve">в упраздняемом государственном органе в соответствии </w:t>
      </w:r>
      <w:r w:rsidR="00381959" w:rsidRPr="00CA5BF1">
        <w:rPr>
          <w:rFonts w:asciiTheme="majorHAnsi" w:hAnsiTheme="majorHAnsi"/>
          <w:color w:val="000000"/>
          <w:sz w:val="28"/>
          <w:szCs w:val="28"/>
        </w:rPr>
        <w:br/>
      </w:r>
      <w:r w:rsidRPr="00CA5BF1">
        <w:rPr>
          <w:rFonts w:asciiTheme="majorHAnsi" w:hAnsiTheme="majorHAnsi"/>
          <w:color w:val="000000"/>
          <w:sz w:val="28"/>
          <w:szCs w:val="28"/>
        </w:rPr>
        <w:t xml:space="preserve">с постановлением Правительства Российской Федерации </w:t>
      </w:r>
      <w:r w:rsidR="00381959" w:rsidRPr="00CA5BF1">
        <w:rPr>
          <w:rFonts w:asciiTheme="majorHAnsi" w:hAnsiTheme="majorHAnsi"/>
          <w:color w:val="000000"/>
          <w:sz w:val="28"/>
          <w:szCs w:val="28"/>
        </w:rPr>
        <w:br/>
      </w:r>
      <w:r w:rsidRPr="00CA5BF1">
        <w:rPr>
          <w:rFonts w:asciiTheme="majorHAnsi" w:hAnsiTheme="majorHAnsi"/>
          <w:color w:val="000000"/>
          <w:sz w:val="28"/>
          <w:szCs w:val="28"/>
        </w:rPr>
        <w:t>от 19</w:t>
      </w:r>
      <w:r w:rsidR="000175B0" w:rsidRPr="00CA5BF1">
        <w:rPr>
          <w:rFonts w:asciiTheme="majorHAnsi" w:hAnsiTheme="majorHAnsi"/>
          <w:color w:val="000000"/>
          <w:sz w:val="28"/>
          <w:szCs w:val="28"/>
        </w:rPr>
        <w:t xml:space="preserve"> </w:t>
      </w:r>
      <w:r w:rsidRPr="00CA5BF1">
        <w:rPr>
          <w:rFonts w:asciiTheme="majorHAnsi" w:hAnsiTheme="majorHAnsi"/>
          <w:color w:val="000000"/>
          <w:sz w:val="28"/>
          <w:szCs w:val="28"/>
        </w:rPr>
        <w:t>сентября 2013</w:t>
      </w:r>
      <w:r w:rsidR="000175B0" w:rsidRPr="00CA5BF1">
        <w:rPr>
          <w:rFonts w:asciiTheme="majorHAnsi" w:hAnsiTheme="majorHAnsi"/>
          <w:color w:val="000000"/>
          <w:sz w:val="28"/>
          <w:szCs w:val="28"/>
        </w:rPr>
        <w:t xml:space="preserve"> </w:t>
      </w:r>
      <w:r w:rsidRPr="00CA5BF1">
        <w:rPr>
          <w:rFonts w:asciiTheme="majorHAnsi" w:hAnsiTheme="majorHAnsi"/>
          <w:color w:val="000000"/>
          <w:sz w:val="28"/>
          <w:szCs w:val="28"/>
        </w:rPr>
        <w:t>г. №</w:t>
      </w:r>
      <w:r w:rsidR="000175B0" w:rsidRPr="00CA5BF1">
        <w:rPr>
          <w:rFonts w:asciiTheme="majorHAnsi" w:hAnsiTheme="majorHAnsi"/>
          <w:color w:val="000000"/>
          <w:sz w:val="28"/>
          <w:szCs w:val="28"/>
        </w:rPr>
        <w:t xml:space="preserve"> </w:t>
      </w:r>
      <w:r w:rsidRPr="00CA5BF1">
        <w:rPr>
          <w:rFonts w:asciiTheme="majorHAnsi" w:hAnsiTheme="majorHAnsi"/>
          <w:color w:val="000000"/>
          <w:sz w:val="28"/>
          <w:szCs w:val="28"/>
        </w:rPr>
        <w:t xml:space="preserve">822 «Об утверждении Правил предоставления государственному гражданскому служащему в случае отсутствия должностей в государственном органе, в котором сокращаются должности государственной гражданской службы, или государственном органе, которому переданы функции упраздненного государственного органа, вакантной должности государственной гражданской службы </w:t>
      </w:r>
      <w:r w:rsidR="00381959" w:rsidRPr="00CA5BF1">
        <w:rPr>
          <w:rFonts w:asciiTheme="majorHAnsi" w:hAnsiTheme="majorHAnsi"/>
          <w:color w:val="000000"/>
          <w:sz w:val="28"/>
          <w:szCs w:val="28"/>
        </w:rPr>
        <w:br/>
      </w:r>
      <w:r w:rsidRPr="00CA5BF1">
        <w:rPr>
          <w:rFonts w:asciiTheme="majorHAnsi" w:hAnsiTheme="majorHAnsi"/>
          <w:color w:val="000000"/>
          <w:sz w:val="28"/>
          <w:szCs w:val="28"/>
        </w:rPr>
        <w:t>в иных государственных органах»;</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 взаимодействие с организациями любых форм собственности </w:t>
      </w:r>
      <w:r w:rsidR="00381959" w:rsidRPr="00CA5BF1">
        <w:rPr>
          <w:rFonts w:asciiTheme="majorHAnsi" w:hAnsiTheme="majorHAnsi"/>
          <w:color w:val="000000"/>
          <w:sz w:val="28"/>
          <w:szCs w:val="28"/>
        </w:rPr>
        <w:br/>
      </w:r>
      <w:r w:rsidRPr="00CA5BF1">
        <w:rPr>
          <w:rFonts w:asciiTheme="majorHAnsi" w:hAnsiTheme="majorHAnsi"/>
          <w:color w:val="000000"/>
          <w:sz w:val="28"/>
          <w:szCs w:val="28"/>
        </w:rPr>
        <w:t xml:space="preserve">с целью поиска подходящих претендентов для поступления </w:t>
      </w:r>
      <w:r w:rsidR="00381959" w:rsidRPr="00CA5BF1">
        <w:rPr>
          <w:rFonts w:asciiTheme="majorHAnsi" w:hAnsiTheme="majorHAnsi"/>
          <w:color w:val="000000"/>
          <w:sz w:val="28"/>
          <w:szCs w:val="28"/>
        </w:rPr>
        <w:br/>
      </w:r>
      <w:r w:rsidRPr="00CA5BF1">
        <w:rPr>
          <w:rFonts w:asciiTheme="majorHAnsi" w:hAnsiTheme="majorHAnsi"/>
          <w:color w:val="000000"/>
          <w:sz w:val="28"/>
          <w:szCs w:val="28"/>
        </w:rPr>
        <w:t>на гражданскую службу</w:t>
      </w:r>
      <w:r w:rsidRPr="00CA5BF1">
        <w:rPr>
          <w:rFonts w:asciiTheme="majorHAnsi" w:hAnsiTheme="majorHAnsi"/>
          <w:color w:val="000000"/>
          <w:sz w:val="28"/>
          <w:szCs w:val="28"/>
          <w:vertAlign w:val="superscript"/>
        </w:rPr>
        <w:footnoteReference w:id="14"/>
      </w:r>
      <w:r w:rsidRPr="00CA5BF1">
        <w:rPr>
          <w:rFonts w:asciiTheme="majorHAnsi" w:hAnsiTheme="majorHAnsi"/>
          <w:color w:val="000000"/>
          <w:sz w:val="28"/>
          <w:szCs w:val="28"/>
        </w:rPr>
        <w:t xml:space="preserve">; </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работа с государственной службой занятости населения, а также базами вакансий в информационно-коммуникационной сети «Интернет» (далее – сеть «Интернет») в целях поиска подходящих претендентов;</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sz w:val="28"/>
          <w:szCs w:val="28"/>
        </w:rPr>
        <w:t xml:space="preserve">- поиск на научно-практических и иных мероприятиях, </w:t>
      </w:r>
      <w:r w:rsidRPr="00CA5BF1">
        <w:rPr>
          <w:rFonts w:asciiTheme="majorHAnsi" w:hAnsiTheme="majorHAnsi"/>
          <w:color w:val="000000" w:themeColor="text1"/>
          <w:sz w:val="28"/>
          <w:szCs w:val="28"/>
        </w:rPr>
        <w:t xml:space="preserve">посвященных вопросам, связанным с областью </w:t>
      </w:r>
      <w:r w:rsidR="00F00449" w:rsidRPr="00CA5BF1">
        <w:rPr>
          <w:rFonts w:asciiTheme="majorHAnsi" w:hAnsiTheme="majorHAnsi"/>
          <w:color w:val="000000" w:themeColor="text1"/>
          <w:sz w:val="28"/>
          <w:szCs w:val="28"/>
        </w:rPr>
        <w:t>профессиональной служебной</w:t>
      </w:r>
      <w:r w:rsidR="009F2A67" w:rsidRPr="00CA5BF1">
        <w:rPr>
          <w:rFonts w:asciiTheme="majorHAnsi" w:hAnsiTheme="majorHAnsi"/>
          <w:color w:val="000000" w:themeColor="text1"/>
          <w:sz w:val="28"/>
          <w:szCs w:val="28"/>
        </w:rPr>
        <w:t xml:space="preserve"> </w:t>
      </w:r>
      <w:r w:rsidRPr="00CA5BF1">
        <w:rPr>
          <w:rFonts w:asciiTheme="majorHAnsi" w:hAnsiTheme="majorHAnsi"/>
          <w:color w:val="000000" w:themeColor="text1"/>
          <w:sz w:val="28"/>
          <w:szCs w:val="28"/>
        </w:rPr>
        <w:t xml:space="preserve">деятельности </w:t>
      </w:r>
      <w:r w:rsidR="00F00449" w:rsidRPr="00CA5BF1">
        <w:rPr>
          <w:rFonts w:asciiTheme="majorHAnsi" w:hAnsiTheme="majorHAnsi"/>
          <w:color w:val="000000" w:themeColor="text1"/>
          <w:sz w:val="28"/>
          <w:szCs w:val="28"/>
        </w:rPr>
        <w:t xml:space="preserve">гражданских служащих </w:t>
      </w:r>
      <w:r w:rsidRPr="00CA5BF1">
        <w:rPr>
          <w:rFonts w:asciiTheme="majorHAnsi" w:hAnsiTheme="majorHAnsi"/>
          <w:color w:val="000000" w:themeColor="text1"/>
          <w:sz w:val="28"/>
          <w:szCs w:val="28"/>
        </w:rPr>
        <w:t>государственного органа;</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участие в ярмарках вакансий;</w:t>
      </w:r>
    </w:p>
    <w:p w:rsidR="00F711A9" w:rsidRPr="00CA5BF1" w:rsidRDefault="000175B0" w:rsidP="00E92B32">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w:t>
      </w:r>
      <w:r w:rsidR="00617508" w:rsidRPr="00CA5BF1">
        <w:rPr>
          <w:rFonts w:asciiTheme="majorHAnsi" w:hAnsiTheme="majorHAnsi"/>
          <w:color w:val="000000" w:themeColor="text1"/>
          <w:sz w:val="28"/>
          <w:szCs w:val="28"/>
        </w:rPr>
        <w:t xml:space="preserve">размещение информации о вакантных должностях на </w:t>
      </w:r>
      <w:r w:rsidR="009F2A67" w:rsidRPr="00CA5BF1">
        <w:rPr>
          <w:rFonts w:asciiTheme="majorHAnsi" w:hAnsiTheme="majorHAnsi"/>
          <w:color w:val="000000" w:themeColor="text1"/>
          <w:sz w:val="28"/>
          <w:szCs w:val="28"/>
        </w:rPr>
        <w:t xml:space="preserve">единой цифровой платформе в сфере занятости и трудовых отношений </w:t>
      </w:r>
      <w:r w:rsidR="00E92B32" w:rsidRPr="00CA5BF1">
        <w:rPr>
          <w:rFonts w:asciiTheme="majorHAnsi" w:hAnsiTheme="majorHAnsi"/>
          <w:color w:val="000000" w:themeColor="text1"/>
          <w:sz w:val="28"/>
          <w:szCs w:val="28"/>
        </w:rPr>
        <w:t>«Работа в России», причем главным образом замещаемых без проведения конкурса</w:t>
      </w:r>
      <w:r w:rsidRPr="00CA5BF1">
        <w:rPr>
          <w:rFonts w:asciiTheme="majorHAnsi" w:hAnsiTheme="majorHAnsi"/>
          <w:color w:val="000000" w:themeColor="text1"/>
          <w:sz w:val="28"/>
          <w:szCs w:val="28"/>
        </w:rPr>
        <w:t>,</w:t>
      </w:r>
      <w:r w:rsidR="00E92B32" w:rsidRPr="00CA5BF1">
        <w:rPr>
          <w:rFonts w:asciiTheme="majorHAnsi" w:hAnsiTheme="majorHAnsi"/>
          <w:color w:val="000000" w:themeColor="text1"/>
          <w:sz w:val="28"/>
          <w:szCs w:val="28"/>
        </w:rPr>
        <w:t xml:space="preserve"> и иных вызывающих доверие </w:t>
      </w:r>
      <w:r w:rsidR="00F711A9" w:rsidRPr="00CA5BF1">
        <w:rPr>
          <w:rFonts w:asciiTheme="majorHAnsi" w:hAnsiTheme="majorHAnsi"/>
          <w:color w:val="000000" w:themeColor="text1"/>
          <w:sz w:val="28"/>
          <w:szCs w:val="28"/>
        </w:rPr>
        <w:t>веб-сервис</w:t>
      </w:r>
      <w:r w:rsidR="00E92B32" w:rsidRPr="00CA5BF1">
        <w:rPr>
          <w:rFonts w:asciiTheme="majorHAnsi" w:hAnsiTheme="majorHAnsi"/>
          <w:color w:val="000000" w:themeColor="text1"/>
          <w:sz w:val="28"/>
          <w:szCs w:val="28"/>
        </w:rPr>
        <w:t>ах</w:t>
      </w:r>
      <w:r w:rsidR="00F711A9" w:rsidRPr="00CA5BF1">
        <w:rPr>
          <w:rFonts w:asciiTheme="majorHAnsi" w:hAnsiTheme="majorHAnsi"/>
          <w:color w:val="000000" w:themeColor="text1"/>
          <w:sz w:val="28"/>
          <w:szCs w:val="28"/>
        </w:rPr>
        <w:t>, которые специализируются на предоставлении услуг по размещению объявлений соискателей и работодателей;</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 работа с организациями, осуществляющими поиск кадров, </w:t>
      </w:r>
      <w:r w:rsidR="00D04567" w:rsidRPr="00CA5BF1">
        <w:rPr>
          <w:rFonts w:asciiTheme="majorHAnsi" w:hAnsiTheme="majorHAnsi"/>
          <w:color w:val="000000"/>
          <w:sz w:val="28"/>
          <w:szCs w:val="28"/>
        </w:rPr>
        <w:br/>
      </w:r>
      <w:r w:rsidRPr="00CA5BF1">
        <w:rPr>
          <w:rFonts w:asciiTheme="majorHAnsi" w:hAnsiTheme="majorHAnsi"/>
          <w:color w:val="000000"/>
          <w:sz w:val="28"/>
          <w:szCs w:val="28"/>
        </w:rPr>
        <w:t>и другие мероприятия.</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sz w:val="28"/>
          <w:szCs w:val="28"/>
        </w:rPr>
        <w:t xml:space="preserve">В рамках мероприятий по привлечению кадров особое внимание необходимо уделить предварительной оценке знаний и умений, профессиональных и личностных качеств лиц, которые могут быть претендентами. В этих </w:t>
      </w:r>
      <w:r w:rsidRPr="00CA5BF1">
        <w:rPr>
          <w:rFonts w:asciiTheme="majorHAnsi" w:hAnsiTheme="majorHAnsi"/>
          <w:color w:val="000000" w:themeColor="text1"/>
          <w:sz w:val="28"/>
          <w:szCs w:val="28"/>
        </w:rPr>
        <w:t>целях рекомендуется проводить с ними беседу для определения у них заинтересованности в поступлении и прохождении граждан</w:t>
      </w:r>
      <w:r w:rsidR="000175B0" w:rsidRPr="00CA5BF1">
        <w:rPr>
          <w:rFonts w:asciiTheme="majorHAnsi" w:hAnsiTheme="majorHAnsi"/>
          <w:color w:val="000000" w:themeColor="text1"/>
          <w:sz w:val="28"/>
          <w:szCs w:val="28"/>
        </w:rPr>
        <w:t>с</w:t>
      </w:r>
      <w:r w:rsidRPr="00CA5BF1">
        <w:rPr>
          <w:rFonts w:asciiTheme="majorHAnsi" w:hAnsiTheme="majorHAnsi"/>
          <w:color w:val="000000" w:themeColor="text1"/>
          <w:sz w:val="28"/>
          <w:szCs w:val="28"/>
        </w:rPr>
        <w:t>кой службы, мотивации и ожиданий в части замещаемых должностей гражданской службы в ближайшие 1 – 3 года и далее, в том числе с применением отдельных методов оценки, используемых в ходе конкурсных процедур.</w:t>
      </w:r>
    </w:p>
    <w:p w:rsidR="00B85DD2" w:rsidRPr="00CA5BF1" w:rsidRDefault="00105149" w:rsidP="00F711A9">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П</w:t>
      </w:r>
      <w:r w:rsidR="00F711A9" w:rsidRPr="00CA5BF1">
        <w:rPr>
          <w:rFonts w:asciiTheme="majorHAnsi" w:hAnsiTheme="majorHAnsi"/>
          <w:color w:val="000000" w:themeColor="text1"/>
          <w:sz w:val="28"/>
          <w:szCs w:val="28"/>
        </w:rPr>
        <w:t>ривлечени</w:t>
      </w:r>
      <w:r w:rsidRPr="00CA5BF1">
        <w:rPr>
          <w:rFonts w:asciiTheme="majorHAnsi" w:hAnsiTheme="majorHAnsi"/>
          <w:color w:val="000000" w:themeColor="text1"/>
          <w:sz w:val="28"/>
          <w:szCs w:val="28"/>
        </w:rPr>
        <w:t>е</w:t>
      </w:r>
      <w:r w:rsidR="00F711A9" w:rsidRPr="00CA5BF1">
        <w:rPr>
          <w:rFonts w:asciiTheme="majorHAnsi" w:hAnsiTheme="majorHAnsi"/>
          <w:color w:val="000000" w:themeColor="text1"/>
          <w:sz w:val="28"/>
          <w:szCs w:val="28"/>
        </w:rPr>
        <w:t xml:space="preserve"> кадров является</w:t>
      </w:r>
      <w:r w:rsidRPr="00CA5BF1">
        <w:rPr>
          <w:rFonts w:asciiTheme="majorHAnsi" w:hAnsiTheme="majorHAnsi"/>
          <w:color w:val="000000" w:themeColor="text1"/>
          <w:sz w:val="28"/>
          <w:szCs w:val="28"/>
        </w:rPr>
        <w:t xml:space="preserve"> одной из новых функций кадровой работы, эффективность которой зависит от взаимодействия </w:t>
      </w:r>
      <w:r w:rsidR="00D04567" w:rsidRPr="00CA5BF1">
        <w:rPr>
          <w:rFonts w:asciiTheme="majorHAnsi" w:hAnsiTheme="majorHAnsi"/>
          <w:color w:val="000000" w:themeColor="text1"/>
          <w:sz w:val="28"/>
          <w:szCs w:val="28"/>
        </w:rPr>
        <w:br/>
      </w:r>
      <w:r w:rsidRPr="00CA5BF1">
        <w:rPr>
          <w:rFonts w:asciiTheme="majorHAnsi" w:hAnsiTheme="majorHAnsi"/>
          <w:color w:val="000000" w:themeColor="text1"/>
          <w:sz w:val="28"/>
          <w:szCs w:val="28"/>
        </w:rPr>
        <w:t>с профильными структурными подразделениями и общего характера кадровой политики. В этой связи кадровый комплаенс направлен на</w:t>
      </w:r>
      <w:r w:rsidR="00A40208" w:rsidRPr="00CA5BF1">
        <w:rPr>
          <w:rFonts w:asciiTheme="majorHAnsi" w:hAnsiTheme="majorHAnsi"/>
          <w:color w:val="000000" w:themeColor="text1"/>
          <w:sz w:val="28"/>
          <w:szCs w:val="28"/>
        </w:rPr>
        <w:t xml:space="preserve"> формирование кадрового состава посредством</w:t>
      </w:r>
      <w:r w:rsidRPr="00CA5BF1">
        <w:rPr>
          <w:rFonts w:asciiTheme="majorHAnsi" w:hAnsiTheme="majorHAnsi"/>
          <w:color w:val="000000" w:themeColor="text1"/>
          <w:sz w:val="28"/>
          <w:szCs w:val="28"/>
        </w:rPr>
        <w:t xml:space="preserve"> создани</w:t>
      </w:r>
      <w:r w:rsidR="00A40208" w:rsidRPr="00CA5BF1">
        <w:rPr>
          <w:rFonts w:asciiTheme="majorHAnsi" w:hAnsiTheme="majorHAnsi"/>
          <w:color w:val="000000" w:themeColor="text1"/>
          <w:sz w:val="28"/>
          <w:szCs w:val="28"/>
        </w:rPr>
        <w:t>я</w:t>
      </w:r>
      <w:r w:rsidR="00F711A9" w:rsidRPr="00CA5BF1">
        <w:rPr>
          <w:rFonts w:asciiTheme="majorHAnsi" w:hAnsiTheme="majorHAnsi"/>
          <w:color w:val="000000" w:themeColor="text1"/>
          <w:sz w:val="28"/>
          <w:szCs w:val="28"/>
        </w:rPr>
        <w:t xml:space="preserve"> здоровой конкуренции</w:t>
      </w:r>
      <w:r w:rsidRPr="00CA5BF1">
        <w:rPr>
          <w:rFonts w:asciiTheme="majorHAnsi" w:hAnsiTheme="majorHAnsi"/>
          <w:color w:val="000000" w:themeColor="text1"/>
          <w:sz w:val="28"/>
          <w:szCs w:val="28"/>
        </w:rPr>
        <w:t xml:space="preserve"> на право замещать должность гражданской службы,</w:t>
      </w:r>
      <w:r w:rsidR="00F711A9" w:rsidRPr="00CA5BF1">
        <w:rPr>
          <w:rFonts w:asciiTheme="majorHAnsi" w:hAnsiTheme="majorHAnsi"/>
          <w:color w:val="000000" w:themeColor="text1"/>
          <w:sz w:val="28"/>
          <w:szCs w:val="28"/>
        </w:rPr>
        <w:t xml:space="preserve"> </w:t>
      </w:r>
      <w:r w:rsidRPr="00CA5BF1">
        <w:rPr>
          <w:rFonts w:asciiTheme="majorHAnsi" w:hAnsiTheme="majorHAnsi"/>
          <w:color w:val="000000" w:themeColor="text1"/>
          <w:sz w:val="28"/>
          <w:szCs w:val="28"/>
        </w:rPr>
        <w:t>содержательную оценку профессионального уровня, обеспечивающую объективность кадровых решений и, тем самым, права для граждан на доступ к гражданской службе, а для гражданских служащих на должностной рост</w:t>
      </w:r>
      <w:r w:rsidR="00B85DD2" w:rsidRPr="00CA5BF1">
        <w:rPr>
          <w:rFonts w:asciiTheme="majorHAnsi" w:hAnsiTheme="majorHAnsi"/>
          <w:color w:val="000000" w:themeColor="text1"/>
          <w:sz w:val="28"/>
          <w:szCs w:val="28"/>
        </w:rPr>
        <w:t>.</w:t>
      </w:r>
      <w:r w:rsidR="00981174" w:rsidRPr="00CA5BF1">
        <w:rPr>
          <w:rFonts w:asciiTheme="majorHAnsi" w:hAnsiTheme="majorHAnsi"/>
          <w:color w:val="000000" w:themeColor="text1"/>
          <w:sz w:val="28"/>
          <w:szCs w:val="28"/>
        </w:rPr>
        <w:t xml:space="preserve"> </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themeColor="text1"/>
          <w:sz w:val="28"/>
          <w:szCs w:val="28"/>
        </w:rPr>
        <w:t xml:space="preserve">При этом залогом привлечения профессиональных </w:t>
      </w:r>
      <w:r w:rsidRPr="00CA5BF1">
        <w:rPr>
          <w:rFonts w:asciiTheme="majorHAnsi" w:hAnsiTheme="majorHAnsi"/>
          <w:color w:val="000000"/>
          <w:sz w:val="28"/>
          <w:szCs w:val="28"/>
        </w:rPr>
        <w:t>кадров и организации эффективной работы в данном направлении является обеспечение привлекательности государственного органа как работодателя, для чего требуется проведение соответствующих мероприятий.</w:t>
      </w:r>
    </w:p>
    <w:p w:rsidR="00381959" w:rsidRPr="00CA5BF1" w:rsidRDefault="0038195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p>
    <w:p w:rsidR="00F711A9" w:rsidRPr="00CA5BF1" w:rsidRDefault="00F711A9" w:rsidP="00F711A9">
      <w:pPr>
        <w:pStyle w:val="20"/>
        <w:shd w:val="clear" w:color="auto" w:fill="E5B8B7"/>
        <w:spacing w:before="120" w:after="120" w:line="240" w:lineRule="auto"/>
        <w:ind w:firstLine="709"/>
        <w:jc w:val="both"/>
        <w:rPr>
          <w:rFonts w:asciiTheme="majorHAnsi" w:eastAsia="Cambria" w:hAnsiTheme="majorHAnsi" w:cs="Times New Roman"/>
        </w:rPr>
      </w:pPr>
      <w:bookmarkStart w:id="29" w:name="_Toc168072779"/>
      <w:r w:rsidRPr="00CA5BF1">
        <w:rPr>
          <w:rFonts w:asciiTheme="majorHAnsi" w:eastAsia="Cambria" w:hAnsiTheme="majorHAnsi" w:cs="Times New Roman"/>
          <w:i w:val="0"/>
          <w:shd w:val="clear" w:color="auto" w:fill="E5B8B7"/>
        </w:rPr>
        <w:t>1.2.2</w:t>
      </w:r>
      <w:r w:rsidR="000175B0" w:rsidRPr="00CA5BF1">
        <w:rPr>
          <w:rFonts w:asciiTheme="majorHAnsi" w:eastAsia="Cambria" w:hAnsiTheme="majorHAnsi" w:cs="Times New Roman"/>
          <w:i w:val="0"/>
          <w:shd w:val="clear" w:color="auto" w:fill="E5B8B7"/>
        </w:rPr>
        <w:t>. </w:t>
      </w:r>
      <w:r w:rsidRPr="00CA5BF1">
        <w:rPr>
          <w:rFonts w:asciiTheme="majorHAnsi" w:eastAsia="Cambria" w:hAnsiTheme="majorHAnsi" w:cs="Times New Roman"/>
          <w:i w:val="0"/>
          <w:shd w:val="clear" w:color="auto" w:fill="E5B8B7"/>
        </w:rPr>
        <w:t xml:space="preserve">Работа с образовательными организациями </w:t>
      </w:r>
      <w:r w:rsidR="00381959" w:rsidRPr="00CA5BF1">
        <w:rPr>
          <w:rFonts w:asciiTheme="majorHAnsi" w:eastAsia="Cambria" w:hAnsiTheme="majorHAnsi" w:cs="Times New Roman"/>
          <w:i w:val="0"/>
          <w:shd w:val="clear" w:color="auto" w:fill="E5B8B7"/>
        </w:rPr>
        <w:br/>
      </w:r>
      <w:r w:rsidRPr="00CA5BF1">
        <w:rPr>
          <w:rFonts w:asciiTheme="majorHAnsi" w:eastAsia="Cambria" w:hAnsiTheme="majorHAnsi" w:cs="Times New Roman"/>
          <w:i w:val="0"/>
          <w:shd w:val="clear" w:color="auto" w:fill="E5B8B7"/>
        </w:rPr>
        <w:t>и вероятными кандидатами</w:t>
      </w:r>
      <w:bookmarkEnd w:id="29"/>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Одним из инструментов успешной реализации мероприятий по привлечению молодежи на гражданскую службу является выстраивание отношений со студентами и выпускниками образовательных организаций как в рамках образовательного процесса, так и вне его, в том числе посредством организации прохождения практики и стажировки студентов.</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Ожидаемым</w:t>
      </w:r>
      <w:r w:rsidR="000175B0" w:rsidRPr="00CA5BF1">
        <w:rPr>
          <w:rFonts w:asciiTheme="majorHAnsi" w:hAnsiTheme="majorHAnsi"/>
          <w:sz w:val="28"/>
          <w:szCs w:val="28"/>
        </w:rPr>
        <w:t>и</w:t>
      </w:r>
      <w:r w:rsidRPr="00CA5BF1">
        <w:rPr>
          <w:rFonts w:asciiTheme="majorHAnsi" w:hAnsiTheme="majorHAnsi"/>
          <w:sz w:val="28"/>
          <w:szCs w:val="28"/>
        </w:rPr>
        <w:t xml:space="preserve"> результатами проведения указанных мероприятий являются профессиональная ориентация студентов, обеспечение получения ими новых знаний и умений, а также возможности инициирования и реализации проектов в сфере деятельности государственного органа,</w:t>
      </w:r>
      <w:r w:rsidRPr="00CA5BF1">
        <w:rPr>
          <w:rFonts w:asciiTheme="majorHAnsi" w:hAnsiTheme="majorHAnsi"/>
          <w:color w:val="000000"/>
          <w:sz w:val="28"/>
          <w:szCs w:val="28"/>
        </w:rPr>
        <w:t xml:space="preserve"> формирование молодежного кадрового резерва с целью последующего </w:t>
      </w:r>
      <w:r w:rsidRPr="00CA5BF1">
        <w:rPr>
          <w:rFonts w:asciiTheme="majorHAnsi" w:hAnsiTheme="majorHAnsi"/>
          <w:sz w:val="28"/>
          <w:szCs w:val="28"/>
        </w:rPr>
        <w:t xml:space="preserve">трудоустройства перспективных выпускников, проявивших свои способности в рамках взаимодействия </w:t>
      </w:r>
      <w:r w:rsidR="00D04567" w:rsidRPr="00CA5BF1">
        <w:rPr>
          <w:rFonts w:asciiTheme="majorHAnsi" w:hAnsiTheme="majorHAnsi"/>
          <w:sz w:val="28"/>
          <w:szCs w:val="28"/>
        </w:rPr>
        <w:br/>
      </w:r>
      <w:r w:rsidRPr="00CA5BF1">
        <w:rPr>
          <w:rFonts w:asciiTheme="majorHAnsi" w:hAnsiTheme="majorHAnsi"/>
          <w:sz w:val="28"/>
          <w:szCs w:val="28"/>
        </w:rPr>
        <w:t>с государственным органом.</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Привлечение на гражданскую службу молодежи в объективных условиях текучести кадров позволяет обеспечить приток перспективных специалистов, заинтересованных в прохождении гражданской службы, активной реализации своего профессионального потенциала, применении современных технологий и передовых подходов </w:t>
      </w:r>
      <w:r w:rsidR="00D04567" w:rsidRPr="00CA5BF1">
        <w:rPr>
          <w:rFonts w:asciiTheme="majorHAnsi" w:hAnsiTheme="majorHAnsi"/>
          <w:sz w:val="28"/>
          <w:szCs w:val="28"/>
        </w:rPr>
        <w:br/>
      </w:r>
      <w:r w:rsidRPr="00CA5BF1">
        <w:rPr>
          <w:rFonts w:asciiTheme="majorHAnsi" w:hAnsiTheme="majorHAnsi"/>
          <w:sz w:val="28"/>
          <w:szCs w:val="28"/>
        </w:rPr>
        <w:t>в соответствующей отрасли, а также способных быстро освоить специфику гражданской службы.</w:t>
      </w:r>
    </w:p>
    <w:p w:rsidR="00F711A9" w:rsidRPr="00CA5BF1" w:rsidRDefault="00F711A9" w:rsidP="00D75457">
      <w:pPr>
        <w:pStyle w:val="ad"/>
        <w:spacing w:before="0" w:after="0" w:line="180" w:lineRule="atLeast"/>
        <w:ind w:firstLine="540"/>
        <w:jc w:val="both"/>
        <w:rPr>
          <w:rFonts w:asciiTheme="majorHAnsi" w:hAnsiTheme="majorHAnsi" w:cs="Times New Roman"/>
          <w:color w:val="000000" w:themeColor="text1"/>
          <w:spacing w:val="0"/>
          <w:lang w:eastAsia="ru-RU"/>
        </w:rPr>
      </w:pPr>
      <w:r w:rsidRPr="00CA5BF1">
        <w:rPr>
          <w:rFonts w:asciiTheme="majorHAnsi" w:hAnsiTheme="majorHAnsi" w:cs="Times New Roman"/>
          <w:color w:val="auto"/>
          <w:spacing w:val="0"/>
          <w:lang w:eastAsia="ru-RU"/>
        </w:rPr>
        <w:t xml:space="preserve">Необходимо отметить, </w:t>
      </w:r>
      <w:r w:rsidRPr="00CA5BF1">
        <w:rPr>
          <w:rFonts w:asciiTheme="majorHAnsi" w:hAnsiTheme="majorHAnsi" w:cs="Times New Roman"/>
          <w:color w:val="000000" w:themeColor="text1"/>
          <w:spacing w:val="0"/>
          <w:lang w:eastAsia="ru-RU"/>
        </w:rPr>
        <w:t>что в соответствии с частью</w:t>
      </w:r>
      <w:r w:rsidR="000175B0" w:rsidRPr="00CA5BF1">
        <w:rPr>
          <w:rFonts w:asciiTheme="majorHAnsi" w:hAnsiTheme="majorHAnsi" w:cs="Times New Roman"/>
          <w:color w:val="000000" w:themeColor="text1"/>
          <w:spacing w:val="0"/>
          <w:lang w:eastAsia="ru-RU"/>
        </w:rPr>
        <w:t xml:space="preserve"> </w:t>
      </w:r>
      <w:r w:rsidRPr="00CA5BF1">
        <w:rPr>
          <w:rFonts w:asciiTheme="majorHAnsi" w:hAnsiTheme="majorHAnsi" w:cs="Times New Roman"/>
          <w:color w:val="000000" w:themeColor="text1"/>
          <w:spacing w:val="0"/>
          <w:lang w:eastAsia="ru-RU"/>
        </w:rPr>
        <w:t>6 статьи</w:t>
      </w:r>
      <w:r w:rsidR="000175B0" w:rsidRPr="00CA5BF1">
        <w:rPr>
          <w:rFonts w:asciiTheme="majorHAnsi" w:hAnsiTheme="majorHAnsi" w:cs="Times New Roman"/>
          <w:color w:val="000000" w:themeColor="text1"/>
          <w:spacing w:val="0"/>
          <w:lang w:eastAsia="ru-RU"/>
        </w:rPr>
        <w:t xml:space="preserve"> </w:t>
      </w:r>
      <w:r w:rsidRPr="00CA5BF1">
        <w:rPr>
          <w:rFonts w:asciiTheme="majorHAnsi" w:hAnsiTheme="majorHAnsi" w:cs="Times New Roman"/>
          <w:color w:val="000000" w:themeColor="text1"/>
          <w:spacing w:val="0"/>
          <w:lang w:eastAsia="ru-RU"/>
        </w:rPr>
        <w:t>13 Федерального закона №</w:t>
      </w:r>
      <w:r w:rsidR="000175B0" w:rsidRPr="00CA5BF1">
        <w:rPr>
          <w:rFonts w:asciiTheme="majorHAnsi" w:hAnsiTheme="majorHAnsi" w:cs="Times New Roman"/>
          <w:color w:val="000000" w:themeColor="text1"/>
          <w:spacing w:val="0"/>
          <w:lang w:eastAsia="ru-RU"/>
        </w:rPr>
        <w:t xml:space="preserve"> 273-ФЗ</w:t>
      </w:r>
      <w:r w:rsidRPr="00CA5BF1">
        <w:rPr>
          <w:rFonts w:asciiTheme="majorHAnsi" w:hAnsiTheme="majorHAnsi" w:cs="Times New Roman"/>
          <w:color w:val="000000" w:themeColor="text1"/>
        </w:rPr>
        <w:t xml:space="preserve"> </w:t>
      </w:r>
      <w:r w:rsidR="00AB3AF3" w:rsidRPr="00CA5BF1">
        <w:rPr>
          <w:rFonts w:asciiTheme="majorHAnsi" w:hAnsiTheme="majorHAnsi" w:cs="Times New Roman"/>
          <w:color w:val="000000" w:themeColor="text1"/>
          <w:spacing w:val="0"/>
          <w:lang w:eastAsia="ru-RU"/>
        </w:rPr>
        <w:t xml:space="preserve">освоение основных профессиональных образовательных программ предусматривает </w:t>
      </w:r>
      <w:r w:rsidR="000175B0" w:rsidRPr="00CA5BF1">
        <w:rPr>
          <w:rFonts w:asciiTheme="majorHAnsi" w:hAnsiTheme="majorHAnsi" w:cs="Times New Roman"/>
          <w:color w:val="000000" w:themeColor="text1"/>
          <w:spacing w:val="0"/>
          <w:lang w:eastAsia="ru-RU"/>
        </w:rPr>
        <w:t>организацию</w:t>
      </w:r>
      <w:r w:rsidR="00AB3AF3" w:rsidRPr="00CA5BF1">
        <w:rPr>
          <w:rFonts w:asciiTheme="majorHAnsi" w:hAnsiTheme="majorHAnsi" w:cs="Times New Roman"/>
          <w:color w:val="000000" w:themeColor="text1"/>
          <w:spacing w:val="0"/>
          <w:lang w:eastAsia="ru-RU"/>
        </w:rPr>
        <w:t xml:space="preserve"> практи</w:t>
      </w:r>
      <w:r w:rsidR="000175B0" w:rsidRPr="00CA5BF1">
        <w:rPr>
          <w:rFonts w:asciiTheme="majorHAnsi" w:hAnsiTheme="majorHAnsi" w:cs="Times New Roman"/>
          <w:color w:val="000000" w:themeColor="text1"/>
          <w:spacing w:val="0"/>
          <w:lang w:eastAsia="ru-RU"/>
        </w:rPr>
        <w:t>ческой подготовки</w:t>
      </w:r>
      <w:r w:rsidR="00AB3AF3" w:rsidRPr="00CA5BF1">
        <w:rPr>
          <w:rFonts w:asciiTheme="majorHAnsi" w:hAnsiTheme="majorHAnsi" w:cs="Times New Roman"/>
          <w:color w:val="000000" w:themeColor="text1"/>
          <w:spacing w:val="0"/>
          <w:lang w:eastAsia="ru-RU"/>
        </w:rPr>
        <w:t xml:space="preserve"> обучающихся. </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color w:val="000000" w:themeColor="text1"/>
          <w:sz w:val="28"/>
          <w:szCs w:val="28"/>
        </w:rPr>
        <w:t>В целом</w:t>
      </w:r>
      <w:r w:rsidR="000175B0" w:rsidRPr="00CA5BF1">
        <w:rPr>
          <w:rFonts w:asciiTheme="majorHAnsi" w:hAnsiTheme="majorHAnsi"/>
          <w:color w:val="000000" w:themeColor="text1"/>
          <w:sz w:val="28"/>
          <w:szCs w:val="28"/>
        </w:rPr>
        <w:t xml:space="preserve"> согласно пункту </w:t>
      </w:r>
      <w:r w:rsidRPr="00CA5BF1">
        <w:rPr>
          <w:rFonts w:asciiTheme="majorHAnsi" w:hAnsiTheme="majorHAnsi"/>
          <w:color w:val="000000" w:themeColor="text1"/>
          <w:sz w:val="28"/>
          <w:szCs w:val="28"/>
        </w:rPr>
        <w:t>7 Порядка организа</w:t>
      </w:r>
      <w:r w:rsidRPr="00CA5BF1">
        <w:rPr>
          <w:rFonts w:asciiTheme="majorHAnsi" w:hAnsiTheme="majorHAnsi"/>
          <w:sz w:val="28"/>
          <w:szCs w:val="28"/>
        </w:rPr>
        <w:t xml:space="preserve">ции и осуществления образовательной деятельности по образовательным программам высшего образования </w:t>
      </w:r>
      <w:r w:rsidR="000175B0" w:rsidRPr="00CA5BF1">
        <w:rPr>
          <w:rFonts w:asciiTheme="majorHAnsi" w:hAnsiTheme="majorHAnsi"/>
          <w:sz w:val="28"/>
          <w:szCs w:val="28"/>
        </w:rPr>
        <w:t>–</w:t>
      </w:r>
      <w:r w:rsidRPr="00CA5BF1">
        <w:rPr>
          <w:rFonts w:asciiTheme="majorHAnsi" w:hAnsiTheme="majorHAnsi"/>
          <w:sz w:val="28"/>
          <w:szCs w:val="28"/>
        </w:rPr>
        <w:t xml:space="preserve"> программам бакалавриата, программам специалитета, программам магистратуры, утвержденн</w:t>
      </w:r>
      <w:r w:rsidR="000175B0" w:rsidRPr="00CA5BF1">
        <w:rPr>
          <w:rFonts w:asciiTheme="majorHAnsi" w:hAnsiTheme="majorHAnsi"/>
          <w:sz w:val="28"/>
          <w:szCs w:val="28"/>
        </w:rPr>
        <w:t>ого приказом Минобрнауки России</w:t>
      </w:r>
      <w:r w:rsidR="00381959" w:rsidRPr="00CA5BF1">
        <w:rPr>
          <w:rFonts w:asciiTheme="majorHAnsi" w:hAnsiTheme="majorHAnsi"/>
          <w:sz w:val="28"/>
          <w:szCs w:val="28"/>
        </w:rPr>
        <w:t xml:space="preserve"> </w:t>
      </w:r>
      <w:r w:rsidRPr="00CA5BF1">
        <w:rPr>
          <w:rFonts w:asciiTheme="majorHAnsi" w:hAnsiTheme="majorHAnsi"/>
          <w:sz w:val="28"/>
          <w:szCs w:val="28"/>
        </w:rPr>
        <w:t>от</w:t>
      </w:r>
      <w:r w:rsidR="000175B0" w:rsidRPr="00CA5BF1">
        <w:rPr>
          <w:rFonts w:asciiTheme="majorHAnsi" w:hAnsiTheme="majorHAnsi"/>
          <w:sz w:val="28"/>
          <w:szCs w:val="28"/>
        </w:rPr>
        <w:t xml:space="preserve"> </w:t>
      </w:r>
      <w:r w:rsidRPr="00CA5BF1">
        <w:rPr>
          <w:rFonts w:asciiTheme="majorHAnsi" w:hAnsiTheme="majorHAnsi"/>
          <w:sz w:val="28"/>
          <w:szCs w:val="28"/>
        </w:rPr>
        <w:t>6</w:t>
      </w:r>
      <w:r w:rsidR="000175B0" w:rsidRPr="00CA5BF1">
        <w:rPr>
          <w:rFonts w:asciiTheme="majorHAnsi" w:hAnsiTheme="majorHAnsi"/>
          <w:sz w:val="28"/>
          <w:szCs w:val="28"/>
        </w:rPr>
        <w:t xml:space="preserve"> </w:t>
      </w:r>
      <w:r w:rsidRPr="00CA5BF1">
        <w:rPr>
          <w:rFonts w:asciiTheme="majorHAnsi" w:hAnsiTheme="majorHAnsi"/>
          <w:sz w:val="28"/>
          <w:szCs w:val="28"/>
        </w:rPr>
        <w:t>апреля</w:t>
      </w:r>
      <w:r w:rsidR="000175B0" w:rsidRPr="00CA5BF1">
        <w:rPr>
          <w:rFonts w:asciiTheme="majorHAnsi" w:hAnsiTheme="majorHAnsi"/>
          <w:sz w:val="28"/>
          <w:szCs w:val="28"/>
        </w:rPr>
        <w:t xml:space="preserve"> </w:t>
      </w:r>
      <w:r w:rsidRPr="00CA5BF1">
        <w:rPr>
          <w:rFonts w:asciiTheme="majorHAnsi" w:hAnsiTheme="majorHAnsi"/>
          <w:sz w:val="28"/>
          <w:szCs w:val="28"/>
        </w:rPr>
        <w:t>2021</w:t>
      </w:r>
      <w:r w:rsidR="000175B0" w:rsidRPr="00CA5BF1">
        <w:rPr>
          <w:rFonts w:asciiTheme="majorHAnsi" w:hAnsiTheme="majorHAnsi"/>
          <w:sz w:val="28"/>
          <w:szCs w:val="28"/>
        </w:rPr>
        <w:t xml:space="preserve"> </w:t>
      </w:r>
      <w:r w:rsidRPr="00CA5BF1">
        <w:rPr>
          <w:rFonts w:asciiTheme="majorHAnsi" w:hAnsiTheme="majorHAnsi"/>
          <w:sz w:val="28"/>
          <w:szCs w:val="28"/>
        </w:rPr>
        <w:t>г. №</w:t>
      </w:r>
      <w:r w:rsidR="000175B0" w:rsidRPr="00CA5BF1">
        <w:rPr>
          <w:rFonts w:asciiTheme="majorHAnsi" w:hAnsiTheme="majorHAnsi"/>
          <w:sz w:val="28"/>
          <w:szCs w:val="28"/>
        </w:rPr>
        <w:t xml:space="preserve"> </w:t>
      </w:r>
      <w:r w:rsidRPr="00CA5BF1">
        <w:rPr>
          <w:rFonts w:asciiTheme="majorHAnsi" w:hAnsiTheme="majorHAnsi"/>
          <w:sz w:val="28"/>
          <w:szCs w:val="28"/>
        </w:rPr>
        <w:t>245 (далее – Порядок организации образовательной деятельности), образовательная программа представляет собой комплекс основных характеристик образования (объем, содержание, планируемые результаты), организационно-педагогических условий, форм аттестации, который представлен в виде учебного плана, календарного учебного графика, рабочих программ дисциплин (модулей), программ практик, иных компонентов, а также оценочных и методических материалов. Иные компоненты включаются в состав образовательной программы по решению организации.</w:t>
      </w:r>
    </w:p>
    <w:p w:rsidR="00F711A9" w:rsidRPr="00CA5BF1" w:rsidRDefault="00F711A9"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sz w:val="28"/>
          <w:szCs w:val="28"/>
        </w:rPr>
        <w:t>Пунктом</w:t>
      </w:r>
      <w:r w:rsidR="000175B0" w:rsidRPr="00CA5BF1">
        <w:rPr>
          <w:rFonts w:asciiTheme="majorHAnsi" w:hAnsiTheme="majorHAnsi"/>
          <w:sz w:val="28"/>
          <w:szCs w:val="28"/>
        </w:rPr>
        <w:t xml:space="preserve"> </w:t>
      </w:r>
      <w:r w:rsidRPr="00CA5BF1">
        <w:rPr>
          <w:rFonts w:asciiTheme="majorHAnsi" w:hAnsiTheme="majorHAnsi"/>
          <w:sz w:val="28"/>
          <w:szCs w:val="28"/>
        </w:rPr>
        <w:t xml:space="preserve">23 Порядка организации образовательной деятельности </w:t>
      </w:r>
      <w:r w:rsidRPr="00CA5BF1">
        <w:rPr>
          <w:rFonts w:asciiTheme="majorHAnsi" w:hAnsiTheme="majorHAnsi"/>
          <w:color w:val="000000" w:themeColor="text1"/>
          <w:sz w:val="28"/>
          <w:szCs w:val="28"/>
        </w:rPr>
        <w:t xml:space="preserve">предусмотрено, что при осуществлении образовательной деятельности по образовательной программе образовательная организация обеспечивает проведение практик (включая проведение текущего контроля успеваемости и промежуточной аттестации обучающихся). </w:t>
      </w:r>
    </w:p>
    <w:p w:rsidR="000E5CAE" w:rsidRPr="00CA5BF1" w:rsidRDefault="00F711A9" w:rsidP="000E5CAE">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Прохождение практики также предусмотрено </w:t>
      </w:r>
      <w:r w:rsidR="00BD3C87" w:rsidRPr="00CA5BF1">
        <w:rPr>
          <w:rFonts w:asciiTheme="majorHAnsi" w:hAnsiTheme="majorHAnsi"/>
          <w:color w:val="000000" w:themeColor="text1"/>
          <w:sz w:val="28"/>
          <w:szCs w:val="28"/>
        </w:rPr>
        <w:t xml:space="preserve">разделом </w:t>
      </w:r>
      <w:r w:rsidR="00BD3C87" w:rsidRPr="00CA5BF1">
        <w:rPr>
          <w:rFonts w:asciiTheme="majorHAnsi" w:hAnsiTheme="majorHAnsi"/>
          <w:color w:val="000000" w:themeColor="text1"/>
          <w:sz w:val="28"/>
          <w:szCs w:val="28"/>
          <w:lang w:val="en-US"/>
        </w:rPr>
        <w:t>VI</w:t>
      </w:r>
      <w:r w:rsidR="00BD3C87" w:rsidRPr="00CA5BF1">
        <w:rPr>
          <w:rFonts w:asciiTheme="majorHAnsi" w:hAnsiTheme="majorHAnsi"/>
          <w:color w:val="000000" w:themeColor="text1"/>
          <w:sz w:val="28"/>
          <w:szCs w:val="28"/>
        </w:rPr>
        <w:t xml:space="preserve"> типовой формы договора о целевом обучении по образовательной программе среднего профессионального или высшего образования, утвержденной постановлением Правительства Российской Федерации </w:t>
      </w:r>
      <w:r w:rsidR="00567681" w:rsidRPr="00CA5BF1">
        <w:rPr>
          <w:rFonts w:asciiTheme="majorHAnsi" w:hAnsiTheme="majorHAnsi"/>
          <w:color w:val="000000" w:themeColor="text1"/>
          <w:sz w:val="28"/>
          <w:szCs w:val="28"/>
        </w:rPr>
        <w:br/>
      </w:r>
      <w:r w:rsidR="00BD3C87" w:rsidRPr="00CA5BF1">
        <w:rPr>
          <w:rFonts w:asciiTheme="majorHAnsi" w:hAnsiTheme="majorHAnsi"/>
          <w:color w:val="000000" w:themeColor="text1"/>
          <w:sz w:val="28"/>
          <w:szCs w:val="28"/>
        </w:rPr>
        <w:t>от 27 апреля 2024 г.</w:t>
      </w:r>
      <w:r w:rsidR="00567681" w:rsidRPr="00CA5BF1">
        <w:rPr>
          <w:rFonts w:asciiTheme="majorHAnsi" w:hAnsiTheme="majorHAnsi"/>
          <w:color w:val="000000" w:themeColor="text1"/>
          <w:sz w:val="28"/>
          <w:szCs w:val="28"/>
        </w:rPr>
        <w:t xml:space="preserve"> </w:t>
      </w:r>
      <w:r w:rsidR="00BD3C87" w:rsidRPr="00CA5BF1">
        <w:rPr>
          <w:rFonts w:asciiTheme="majorHAnsi" w:hAnsiTheme="majorHAnsi"/>
          <w:color w:val="000000" w:themeColor="text1"/>
          <w:sz w:val="28"/>
          <w:szCs w:val="28"/>
        </w:rPr>
        <w:t>№ 555 «О целевом обучении по образовательным программам среднего профессионального и высшего образования».</w:t>
      </w:r>
    </w:p>
    <w:p w:rsidR="00000CFB" w:rsidRPr="00CA5BF1" w:rsidRDefault="003C58F8" w:rsidP="00BD3C87">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практической подготовки. </w:t>
      </w:r>
    </w:p>
    <w:p w:rsidR="00F711A9" w:rsidRPr="00CA5BF1" w:rsidRDefault="00F711A9" w:rsidP="00BD3C87">
      <w:pPr>
        <w:pStyle w:val="ad"/>
        <w:spacing w:before="0" w:after="0" w:line="180" w:lineRule="atLeast"/>
        <w:ind w:firstLine="709"/>
        <w:jc w:val="both"/>
        <w:rPr>
          <w:rFonts w:asciiTheme="majorHAnsi" w:hAnsiTheme="majorHAnsi" w:cs="Times New Roman"/>
          <w:color w:val="000000" w:themeColor="text1"/>
          <w:spacing w:val="0"/>
          <w:lang w:eastAsia="ru-RU"/>
        </w:rPr>
      </w:pPr>
      <w:r w:rsidRPr="00CA5BF1">
        <w:rPr>
          <w:rFonts w:asciiTheme="majorHAnsi" w:hAnsiTheme="majorHAnsi" w:cs="Times New Roman"/>
          <w:color w:val="000000" w:themeColor="text1"/>
        </w:rPr>
        <w:t xml:space="preserve">Под </w:t>
      </w:r>
      <w:r w:rsidR="00EB055A" w:rsidRPr="00CA5BF1">
        <w:rPr>
          <w:rFonts w:asciiTheme="majorHAnsi" w:hAnsiTheme="majorHAnsi" w:cs="Times New Roman"/>
          <w:color w:val="000000" w:themeColor="text1"/>
        </w:rPr>
        <w:t>практической подготовкой</w:t>
      </w:r>
      <w:r w:rsidRPr="00CA5BF1">
        <w:rPr>
          <w:rFonts w:asciiTheme="majorHAnsi" w:hAnsiTheme="majorHAnsi" w:cs="Times New Roman"/>
          <w:color w:val="000000" w:themeColor="text1"/>
        </w:rPr>
        <w:t xml:space="preserve"> согласно </w:t>
      </w:r>
      <w:r w:rsidRPr="00CA5BF1">
        <w:rPr>
          <w:rFonts w:asciiTheme="majorHAnsi" w:hAnsiTheme="majorHAnsi" w:cs="Times New Roman"/>
        </w:rPr>
        <w:t>пункту</w:t>
      </w:r>
      <w:r w:rsidR="00BD3C87" w:rsidRPr="00CA5BF1">
        <w:rPr>
          <w:rFonts w:asciiTheme="majorHAnsi" w:hAnsiTheme="majorHAnsi" w:cs="Times New Roman"/>
        </w:rPr>
        <w:t xml:space="preserve"> </w:t>
      </w:r>
      <w:r w:rsidRPr="00CA5BF1">
        <w:rPr>
          <w:rFonts w:asciiTheme="majorHAnsi" w:hAnsiTheme="majorHAnsi" w:cs="Times New Roman"/>
        </w:rPr>
        <w:t>24 статьи</w:t>
      </w:r>
      <w:r w:rsidR="00BD3C87" w:rsidRPr="00CA5BF1">
        <w:rPr>
          <w:rFonts w:asciiTheme="majorHAnsi" w:hAnsiTheme="majorHAnsi" w:cs="Times New Roman"/>
        </w:rPr>
        <w:t xml:space="preserve"> </w:t>
      </w:r>
      <w:r w:rsidRPr="00CA5BF1">
        <w:rPr>
          <w:rFonts w:asciiTheme="majorHAnsi" w:hAnsiTheme="majorHAnsi" w:cs="Times New Roman"/>
        </w:rPr>
        <w:t>2 Федерального закона №</w:t>
      </w:r>
      <w:r w:rsidR="00BD3C87" w:rsidRPr="00CA5BF1">
        <w:rPr>
          <w:rFonts w:asciiTheme="majorHAnsi" w:hAnsiTheme="majorHAnsi" w:cs="Times New Roman"/>
        </w:rPr>
        <w:t xml:space="preserve"> </w:t>
      </w:r>
      <w:r w:rsidRPr="00CA5BF1">
        <w:rPr>
          <w:rFonts w:asciiTheme="majorHAnsi" w:hAnsiTheme="majorHAnsi" w:cs="Times New Roman"/>
        </w:rPr>
        <w:t>273-ФЗ</w:t>
      </w:r>
      <w:r w:rsidR="00BD3C87" w:rsidRPr="00CA5BF1">
        <w:rPr>
          <w:rFonts w:asciiTheme="majorHAnsi" w:hAnsiTheme="majorHAnsi" w:cs="Times New Roman"/>
        </w:rPr>
        <w:t xml:space="preserve"> </w:t>
      </w:r>
      <w:r w:rsidRPr="00CA5BF1">
        <w:rPr>
          <w:rFonts w:asciiTheme="majorHAnsi" w:hAnsiTheme="majorHAnsi" w:cs="Times New Roman"/>
          <w:color w:val="000000" w:themeColor="text1"/>
        </w:rPr>
        <w:t xml:space="preserve">понимается </w:t>
      </w:r>
      <w:r w:rsidR="00A46910" w:rsidRPr="00CA5BF1">
        <w:rPr>
          <w:rFonts w:asciiTheme="majorHAnsi" w:hAnsiTheme="majorHAnsi" w:cs="Times New Roman"/>
          <w:color w:val="000000" w:themeColor="text1"/>
          <w:spacing w:val="0"/>
          <w:lang w:eastAsia="ru-RU"/>
        </w:rPr>
        <w:t>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r w:rsidRPr="00CA5BF1">
        <w:rPr>
          <w:rFonts w:asciiTheme="majorHAnsi" w:hAnsiTheme="majorHAnsi" w:cs="Times New Roman"/>
          <w:color w:val="000000" w:themeColor="text1"/>
        </w:rPr>
        <w:t>.</w:t>
      </w:r>
    </w:p>
    <w:p w:rsidR="00F711A9" w:rsidRPr="00CA5BF1" w:rsidRDefault="00F711A9" w:rsidP="00BD3C87">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Положение о </w:t>
      </w:r>
      <w:r w:rsidR="00BD3C87" w:rsidRPr="00CA5BF1">
        <w:rPr>
          <w:rFonts w:asciiTheme="majorHAnsi" w:hAnsiTheme="majorHAnsi"/>
          <w:color w:val="000000" w:themeColor="text1"/>
          <w:sz w:val="28"/>
          <w:szCs w:val="28"/>
        </w:rPr>
        <w:t xml:space="preserve">практической подготовке обучающихся, </w:t>
      </w:r>
      <w:r w:rsidRPr="00CA5BF1">
        <w:rPr>
          <w:rFonts w:asciiTheme="majorHAnsi" w:hAnsiTheme="majorHAnsi"/>
          <w:color w:val="000000" w:themeColor="text1"/>
          <w:sz w:val="28"/>
          <w:szCs w:val="28"/>
        </w:rPr>
        <w:t xml:space="preserve">утвержденное приказом Минобрнауки России </w:t>
      </w:r>
      <w:r w:rsidR="00BD3C87" w:rsidRPr="00CA5BF1">
        <w:rPr>
          <w:rFonts w:asciiTheme="majorHAnsi" w:hAnsiTheme="majorHAnsi"/>
          <w:color w:val="000000" w:themeColor="text1"/>
          <w:sz w:val="28"/>
          <w:szCs w:val="28"/>
        </w:rPr>
        <w:t xml:space="preserve">и Минпросвещения </w:t>
      </w:r>
      <w:r w:rsidR="00BD3C87" w:rsidRPr="00CA5BF1">
        <w:rPr>
          <w:rFonts w:asciiTheme="majorHAnsi" w:hAnsiTheme="majorHAnsi"/>
          <w:sz w:val="28"/>
          <w:szCs w:val="28"/>
        </w:rPr>
        <w:t xml:space="preserve">России от 5 августа 2020 </w:t>
      </w:r>
      <w:r w:rsidRPr="00CA5BF1">
        <w:rPr>
          <w:rFonts w:asciiTheme="majorHAnsi" w:hAnsiTheme="majorHAnsi"/>
          <w:sz w:val="28"/>
          <w:szCs w:val="28"/>
        </w:rPr>
        <w:t>г.</w:t>
      </w:r>
      <w:r w:rsidR="00BD3C87" w:rsidRPr="00CA5BF1">
        <w:rPr>
          <w:rFonts w:asciiTheme="majorHAnsi" w:hAnsiTheme="majorHAnsi"/>
          <w:sz w:val="28"/>
          <w:szCs w:val="28"/>
        </w:rPr>
        <w:t xml:space="preserve"> № 885/390 (далее – Положение о практике),</w:t>
      </w:r>
      <w:r w:rsidRPr="00CA5BF1">
        <w:rPr>
          <w:rFonts w:asciiTheme="majorHAnsi" w:hAnsiTheme="majorHAnsi"/>
          <w:sz w:val="28"/>
          <w:szCs w:val="28"/>
        </w:rPr>
        <w:t xml:space="preserve"> определяет порядок организации и проведения </w:t>
      </w:r>
      <w:r w:rsidR="00BD3C87" w:rsidRPr="00CA5BF1">
        <w:rPr>
          <w:rFonts w:asciiTheme="majorHAnsi" w:hAnsiTheme="majorHAnsi"/>
          <w:sz w:val="28"/>
          <w:szCs w:val="28"/>
        </w:rPr>
        <w:t>практической подготовки</w:t>
      </w:r>
      <w:r w:rsidRPr="00CA5BF1">
        <w:rPr>
          <w:rFonts w:asciiTheme="majorHAnsi" w:hAnsiTheme="majorHAnsi"/>
          <w:sz w:val="28"/>
          <w:szCs w:val="28"/>
        </w:rPr>
        <w:t xml:space="preserve"> обучающихся (студентов (курсантов), аспирантов, адъюнктов, ординаторов, ассистентов-стажеров), осваивающих </w:t>
      </w:r>
      <w:r w:rsidRPr="00CA5BF1">
        <w:rPr>
          <w:rFonts w:asciiTheme="majorHAnsi" w:hAnsiTheme="majorHAnsi"/>
          <w:color w:val="000000" w:themeColor="text1"/>
          <w:sz w:val="28"/>
          <w:szCs w:val="28"/>
        </w:rPr>
        <w:t>основные профессиональные образовательные программы высшего образования, формы и способы ее проведения, а также виды практики обучающихся.</w:t>
      </w:r>
    </w:p>
    <w:p w:rsidR="0060133D" w:rsidRPr="00CA5BF1" w:rsidRDefault="00F75E1E" w:rsidP="0060133D">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При этом формы проведения практики в государственном органе могут быть различными в зависимости от потребностей в дальнейшем поступлении практикантов на гражданскую службу.</w:t>
      </w:r>
      <w:r w:rsidR="0060133D" w:rsidRPr="00CA5BF1">
        <w:rPr>
          <w:rFonts w:asciiTheme="majorHAnsi" w:hAnsiTheme="majorHAnsi"/>
          <w:color w:val="000000" w:themeColor="text1"/>
          <w:sz w:val="28"/>
          <w:szCs w:val="28"/>
        </w:rPr>
        <w:t xml:space="preserve"> В частности, практическая подготовка организуется путем непосредственного выполнения обучающимися определенных видов работ, связанных с будущей профессиональной деятельностью. Кроме того, практическая подготовка может включать в себя отдельные занятия лекционного типа, которые предусматривают передачу учебной информации обучающимся, необходимой для последующего выполнения работ, связанных с будущей профессиональной деятельностью.</w:t>
      </w:r>
    </w:p>
    <w:p w:rsidR="000B3C63" w:rsidRPr="00CA5BF1" w:rsidRDefault="00BD3C87" w:rsidP="00BD3C87">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В этой связи</w:t>
      </w:r>
      <w:r w:rsidR="000B3C63" w:rsidRPr="00CA5BF1">
        <w:rPr>
          <w:rFonts w:asciiTheme="majorHAnsi" w:hAnsiTheme="majorHAnsi"/>
          <w:color w:val="000000" w:themeColor="text1"/>
          <w:sz w:val="28"/>
          <w:szCs w:val="28"/>
        </w:rPr>
        <w:t xml:space="preserve"> при организации практики следует исходить из соответствия направления подготовки, специальности студента квалификационным требованиям в части области (вида) профессиональной служебной деятельности </w:t>
      </w:r>
      <w:r w:rsidR="00F06E39" w:rsidRPr="00CA5BF1">
        <w:rPr>
          <w:rFonts w:asciiTheme="majorHAnsi" w:hAnsiTheme="majorHAnsi"/>
          <w:color w:val="000000" w:themeColor="text1"/>
          <w:sz w:val="28"/>
          <w:szCs w:val="28"/>
        </w:rPr>
        <w:t>государственно</w:t>
      </w:r>
      <w:r w:rsidRPr="00CA5BF1">
        <w:rPr>
          <w:rFonts w:asciiTheme="majorHAnsi" w:hAnsiTheme="majorHAnsi"/>
          <w:color w:val="000000" w:themeColor="text1"/>
          <w:sz w:val="28"/>
          <w:szCs w:val="28"/>
        </w:rPr>
        <w:t>го</w:t>
      </w:r>
      <w:r w:rsidR="00F06E39" w:rsidRPr="00CA5BF1">
        <w:rPr>
          <w:rFonts w:asciiTheme="majorHAnsi" w:hAnsiTheme="majorHAnsi"/>
          <w:color w:val="000000" w:themeColor="text1"/>
          <w:sz w:val="28"/>
          <w:szCs w:val="28"/>
        </w:rPr>
        <w:t xml:space="preserve"> орган</w:t>
      </w:r>
      <w:r w:rsidRPr="00CA5BF1">
        <w:rPr>
          <w:rFonts w:asciiTheme="majorHAnsi" w:hAnsiTheme="majorHAnsi"/>
          <w:color w:val="000000" w:themeColor="text1"/>
          <w:sz w:val="28"/>
          <w:szCs w:val="28"/>
        </w:rPr>
        <w:t>а</w:t>
      </w:r>
      <w:r w:rsidR="00F06E39" w:rsidRPr="00CA5BF1">
        <w:rPr>
          <w:rFonts w:asciiTheme="majorHAnsi" w:hAnsiTheme="majorHAnsi"/>
          <w:color w:val="000000" w:themeColor="text1"/>
          <w:sz w:val="28"/>
          <w:szCs w:val="28"/>
        </w:rPr>
        <w:t xml:space="preserve"> или его структурно</w:t>
      </w:r>
      <w:r w:rsidRPr="00CA5BF1">
        <w:rPr>
          <w:rFonts w:asciiTheme="majorHAnsi" w:hAnsiTheme="majorHAnsi"/>
          <w:color w:val="000000" w:themeColor="text1"/>
          <w:sz w:val="28"/>
          <w:szCs w:val="28"/>
        </w:rPr>
        <w:t>го</w:t>
      </w:r>
      <w:r w:rsidR="00F06E39" w:rsidRPr="00CA5BF1">
        <w:rPr>
          <w:rFonts w:asciiTheme="majorHAnsi" w:hAnsiTheme="majorHAnsi"/>
          <w:color w:val="000000" w:themeColor="text1"/>
          <w:sz w:val="28"/>
          <w:szCs w:val="28"/>
        </w:rPr>
        <w:t xml:space="preserve"> подразделени</w:t>
      </w:r>
      <w:r w:rsidRPr="00CA5BF1">
        <w:rPr>
          <w:rFonts w:asciiTheme="majorHAnsi" w:hAnsiTheme="majorHAnsi"/>
          <w:color w:val="000000" w:themeColor="text1"/>
          <w:sz w:val="28"/>
          <w:szCs w:val="28"/>
        </w:rPr>
        <w:t>я</w:t>
      </w:r>
      <w:r w:rsidR="00CB2964" w:rsidRPr="00CA5BF1">
        <w:rPr>
          <w:rFonts w:asciiTheme="majorHAnsi" w:hAnsiTheme="majorHAnsi"/>
          <w:color w:val="000000" w:themeColor="text1"/>
          <w:sz w:val="28"/>
          <w:szCs w:val="28"/>
        </w:rPr>
        <w:t xml:space="preserve"> (подразделении)</w:t>
      </w:r>
      <w:r w:rsidR="00F06E39" w:rsidRPr="00CA5BF1">
        <w:rPr>
          <w:rFonts w:asciiTheme="majorHAnsi" w:hAnsiTheme="majorHAnsi"/>
          <w:color w:val="000000" w:themeColor="text1"/>
          <w:sz w:val="28"/>
          <w:szCs w:val="28"/>
        </w:rPr>
        <w:t>.</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При организации практики в государственном органе следует учи</w:t>
      </w:r>
      <w:r w:rsidR="00227B27" w:rsidRPr="00CA5BF1">
        <w:rPr>
          <w:rFonts w:asciiTheme="majorHAnsi" w:hAnsiTheme="majorHAnsi"/>
          <w:sz w:val="28"/>
          <w:szCs w:val="28"/>
        </w:rPr>
        <w:t xml:space="preserve">тывать положения части 7 статьи 13 Федерального закона № </w:t>
      </w:r>
      <w:r w:rsidRPr="00CA5BF1">
        <w:rPr>
          <w:rFonts w:asciiTheme="majorHAnsi" w:hAnsiTheme="majorHAnsi"/>
          <w:sz w:val="28"/>
          <w:szCs w:val="28"/>
        </w:rPr>
        <w:t>273-ФЗ, которыми установлено, что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данной связи прохождение практики на основе договоров, заключенных образовательными организациями высшего образования с организациями, деятельность которых соответствует профессиональным компетенциям, осваиваемым в рамках основной профессиональной образовательной программы высшего образования (то есть государственными органами), как правило, является безвозмездной (применимо для студентов образовательных организаций высшего образования).</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Наряду с практикой в целях изучения передового опыта </w:t>
      </w:r>
      <w:r w:rsidR="00567681" w:rsidRPr="00CA5BF1">
        <w:rPr>
          <w:rFonts w:asciiTheme="majorHAnsi" w:hAnsiTheme="majorHAnsi"/>
          <w:sz w:val="28"/>
          <w:szCs w:val="28"/>
        </w:rPr>
        <w:br/>
      </w:r>
      <w:r w:rsidRPr="00CA5BF1">
        <w:rPr>
          <w:rFonts w:asciiTheme="majorHAnsi" w:hAnsiTheme="majorHAnsi"/>
          <w:sz w:val="28"/>
          <w:szCs w:val="28"/>
        </w:rPr>
        <w:t>и приобретения практических навыков и умений для их эффективного использовании в рамках взаимодействия с образовательными организациями также целесообразно организовывать и осуществлять стажировки студентов и выпускников образовательных организаций.</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Содержание стажировки определяется государственным органом самостоятельно, в связи с чем лица, отобранные для прохождения стажировки, могут быть привлечены в качестве волонтеров для реализации проектов государственных органов, получения практико-ориентированных знаний и умений, оказания содействия в деятельности гражданских служащих. В ходе стажировки предполагается предусмотреть возможность разработки ее участниками предложений по оптимизации процессов и совершенствованию профессиональной служебной деятельности, а также инициирования и реализации проектов в соответствующей сфере.</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Прохождение практики</w:t>
      </w:r>
      <w:r w:rsidR="00BD3C87" w:rsidRPr="00CA5BF1">
        <w:rPr>
          <w:rFonts w:asciiTheme="majorHAnsi" w:hAnsiTheme="majorHAnsi"/>
          <w:sz w:val="28"/>
          <w:szCs w:val="28"/>
        </w:rPr>
        <w:t xml:space="preserve"> и стажировки как правило</w:t>
      </w:r>
      <w:r w:rsidR="00227B27" w:rsidRPr="00CA5BF1">
        <w:rPr>
          <w:rFonts w:asciiTheme="majorHAnsi" w:hAnsiTheme="majorHAnsi"/>
          <w:sz w:val="28"/>
          <w:szCs w:val="28"/>
        </w:rPr>
        <w:t xml:space="preserve"> осуществляется</w:t>
      </w:r>
      <w:r w:rsidR="00227B27" w:rsidRPr="00CA5BF1">
        <w:rPr>
          <w:rFonts w:asciiTheme="majorHAnsi" w:hAnsiTheme="majorHAnsi"/>
          <w:sz w:val="28"/>
          <w:szCs w:val="28"/>
        </w:rPr>
        <w:br/>
      </w:r>
      <w:r w:rsidRPr="00CA5BF1">
        <w:rPr>
          <w:rFonts w:asciiTheme="majorHAnsi" w:hAnsiTheme="majorHAnsi"/>
          <w:sz w:val="28"/>
          <w:szCs w:val="28"/>
        </w:rPr>
        <w:t>на безвозмездной основе. В то же время следует отмети</w:t>
      </w:r>
      <w:r w:rsidR="00BD3C87" w:rsidRPr="00CA5BF1">
        <w:rPr>
          <w:rFonts w:asciiTheme="majorHAnsi" w:hAnsiTheme="majorHAnsi"/>
          <w:sz w:val="28"/>
          <w:szCs w:val="28"/>
        </w:rPr>
        <w:t xml:space="preserve">ть, что </w:t>
      </w:r>
      <w:r w:rsidR="00567681" w:rsidRPr="00CA5BF1">
        <w:rPr>
          <w:rFonts w:asciiTheme="majorHAnsi" w:hAnsiTheme="majorHAnsi"/>
          <w:sz w:val="28"/>
          <w:szCs w:val="28"/>
        </w:rPr>
        <w:br/>
      </w:r>
      <w:r w:rsidR="00BD3C87" w:rsidRPr="00CA5BF1">
        <w:rPr>
          <w:rFonts w:asciiTheme="majorHAnsi" w:hAnsiTheme="majorHAnsi"/>
          <w:sz w:val="28"/>
          <w:szCs w:val="28"/>
        </w:rPr>
        <w:t xml:space="preserve">в соответствии с </w:t>
      </w:r>
      <w:r w:rsidR="00CB2964" w:rsidRPr="00CA5BF1">
        <w:rPr>
          <w:rFonts w:asciiTheme="majorHAnsi" w:hAnsiTheme="majorHAnsi"/>
          <w:sz w:val="28"/>
          <w:szCs w:val="28"/>
        </w:rPr>
        <w:t xml:space="preserve">абзацем девятом части первой статьи </w:t>
      </w:r>
      <w:r w:rsidRPr="00CA5BF1">
        <w:rPr>
          <w:rFonts w:asciiTheme="majorHAnsi" w:hAnsiTheme="majorHAnsi"/>
          <w:sz w:val="28"/>
          <w:szCs w:val="28"/>
        </w:rPr>
        <w:t xml:space="preserve">59 Трудового кодекса Российской Федерации (далее – ТК РФ) для выполнения работ, непосредственно связанных с практикой, профессиональным обучением или дополнительным профессиональным образованием в форме стажировки, возможно заключение срочного трудового договора. </w:t>
      </w:r>
    </w:p>
    <w:p w:rsidR="00F711A9" w:rsidRPr="00CA5BF1" w:rsidRDefault="00227B27"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Пунктом </w:t>
      </w:r>
      <w:r w:rsidR="00F711A9" w:rsidRPr="00CA5BF1">
        <w:rPr>
          <w:rFonts w:asciiTheme="majorHAnsi" w:hAnsiTheme="majorHAnsi"/>
          <w:sz w:val="28"/>
          <w:szCs w:val="28"/>
        </w:rPr>
        <w:t>12 Положения о практике определено, что при наличии в организации вакантной должности, работа на которой соответствует требованиям к содержанию практики, с обучающимся может быть заключен срочный трудовой договор о замещении такой должности. Данное положение труднореализуемо на гражданской службе в силу необходимости точного соблюдения установленного порядка поступления на гражданскую службу, а также ориентации на ее долгосрочное прохождение.</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Таким образом, практическую значимость имеет заключение срочного трудового договора о замещении должности, не являющейся должностью гражданской службы, со студентами и выпускниками образовательных организаций высшего образования, что создаст для них дополнительные стимулы к по</w:t>
      </w:r>
      <w:r w:rsidR="00D42E1F" w:rsidRPr="00CA5BF1">
        <w:rPr>
          <w:rFonts w:asciiTheme="majorHAnsi" w:hAnsiTheme="majorHAnsi"/>
          <w:sz w:val="28"/>
          <w:szCs w:val="28"/>
        </w:rPr>
        <w:t>ступлению на гражданскую службу.</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частности, соответствующие должности экспертов и аналитиков, включая систему оплаты их труда, предусмотрены постановлением Правительства Российской Федерации от 24 марта 2007 г. № 176 «Об оплате труда работников федеральных государственных органов, замещающих должности, не являющиеся должностями федеральной государственной гражданской службы».</w:t>
      </w:r>
    </w:p>
    <w:p w:rsidR="00F711A9" w:rsidRPr="00CA5BF1" w:rsidRDefault="00D04567" w:rsidP="00D04567">
      <w:pPr>
        <w:spacing w:before="40" w:after="40" w:line="240" w:lineRule="auto"/>
        <w:jc w:val="both"/>
        <w:rPr>
          <w:rFonts w:asciiTheme="majorHAnsi" w:hAnsiTheme="majorHAnsi"/>
          <w:sz w:val="28"/>
          <w:szCs w:val="28"/>
        </w:rPr>
      </w:pPr>
      <w:r w:rsidRPr="00CA5BF1">
        <w:rPr>
          <w:rFonts w:asciiTheme="majorHAnsi" w:hAnsiTheme="majorHAnsi"/>
          <w:noProof/>
        </w:rPr>
        <w:drawing>
          <wp:anchor distT="0" distB="0" distL="114300" distR="114300" simplePos="0" relativeHeight="252069888" behindDoc="0" locked="0" layoutInCell="1" hidden="0" allowOverlap="1" wp14:anchorId="090484F7" wp14:editId="0D6DA584">
            <wp:simplePos x="0" y="0"/>
            <wp:positionH relativeFrom="column">
              <wp:posOffset>33020</wp:posOffset>
            </wp:positionH>
            <wp:positionV relativeFrom="paragraph">
              <wp:posOffset>156210</wp:posOffset>
            </wp:positionV>
            <wp:extent cx="985520" cy="937895"/>
            <wp:effectExtent l="0" t="0" r="5080" b="0"/>
            <wp:wrapSquare wrapText="bothSides" distT="0" distB="0" distL="114300" distR="114300"/>
            <wp:docPr id="71" name="image1.png" descr="C:\Users\YadroysevaGU\Desktop\оценка\Версия 2.0 Методики\attention-147439_960_720.png"/>
            <wp:cNvGraphicFramePr/>
            <a:graphic xmlns:a="http://schemas.openxmlformats.org/drawingml/2006/main">
              <a:graphicData uri="http://schemas.openxmlformats.org/drawingml/2006/picture">
                <pic:pic xmlns:pic="http://schemas.openxmlformats.org/drawingml/2006/picture">
                  <pic:nvPicPr>
                    <pic:cNvPr id="0" name="image1.png" descr="C:\Users\YadroysevaGU\Desktop\оценка\Версия 2.0 Методики\attention-147439_960_720.png"/>
                    <pic:cNvPicPr preferRelativeResize="0"/>
                  </pic:nvPicPr>
                  <pic:blipFill>
                    <a:blip r:embed="rId11"/>
                    <a:srcRect/>
                    <a:stretch>
                      <a:fillRect/>
                    </a:stretch>
                  </pic:blipFill>
                  <pic:spPr>
                    <a:xfrm>
                      <a:off x="0" y="0"/>
                      <a:ext cx="985520" cy="937895"/>
                    </a:xfrm>
                    <a:prstGeom prst="rect">
                      <a:avLst/>
                    </a:prstGeom>
                    <a:ln/>
                  </pic:spPr>
                </pic:pic>
              </a:graphicData>
            </a:graphic>
            <wp14:sizeRelH relativeFrom="margin">
              <wp14:pctWidth>0</wp14:pctWidth>
            </wp14:sizeRelH>
            <wp14:sizeRelV relativeFrom="margin">
              <wp14:pctHeight>0</wp14:pctHeight>
            </wp14:sizeRelV>
          </wp:anchor>
        </w:drawing>
      </w:r>
      <w:r w:rsidR="00F711A9" w:rsidRPr="00CA5BF1">
        <w:rPr>
          <w:rFonts w:asciiTheme="majorHAnsi" w:hAnsiTheme="majorHAnsi"/>
          <w:sz w:val="28"/>
          <w:szCs w:val="28"/>
        </w:rPr>
        <w:t xml:space="preserve">Важно помнить, что передача </w:t>
      </w:r>
      <w:r w:rsidR="006271BD" w:rsidRPr="00CA5BF1">
        <w:rPr>
          <w:rFonts w:asciiTheme="majorHAnsi" w:hAnsiTheme="majorHAnsi"/>
          <w:sz w:val="28"/>
          <w:szCs w:val="28"/>
        </w:rPr>
        <w:t xml:space="preserve">должностных обязанностей </w:t>
      </w:r>
      <w:r w:rsidR="00F711A9" w:rsidRPr="00CA5BF1">
        <w:rPr>
          <w:rFonts w:asciiTheme="majorHAnsi" w:hAnsiTheme="majorHAnsi"/>
          <w:sz w:val="28"/>
          <w:szCs w:val="28"/>
        </w:rPr>
        <w:t xml:space="preserve">гражданских служащих по обеспечению исполнения полномочий государственных органов, а также лиц, замещающих </w:t>
      </w:r>
      <w:hyperlink r:id="rId12">
        <w:r w:rsidR="00F711A9" w:rsidRPr="00CA5BF1">
          <w:rPr>
            <w:rFonts w:asciiTheme="majorHAnsi" w:hAnsiTheme="majorHAnsi"/>
            <w:sz w:val="28"/>
            <w:szCs w:val="28"/>
          </w:rPr>
          <w:t>государственные должности</w:t>
        </w:r>
      </w:hyperlink>
      <w:r w:rsidR="00F711A9" w:rsidRPr="00CA5BF1">
        <w:rPr>
          <w:rFonts w:asciiTheme="majorHAnsi" w:hAnsiTheme="majorHAnsi"/>
          <w:sz w:val="28"/>
          <w:szCs w:val="28"/>
        </w:rPr>
        <w:t xml:space="preserve"> Российской Федерации или субъектов Российской Федерации, работникам</w:t>
      </w:r>
      <w:r w:rsidR="00EC03C7" w:rsidRPr="00CA5BF1">
        <w:rPr>
          <w:rFonts w:asciiTheme="majorHAnsi" w:hAnsiTheme="majorHAnsi"/>
          <w:sz w:val="28"/>
          <w:szCs w:val="28"/>
        </w:rPr>
        <w:t xml:space="preserve">, замещающим должности, не являющиеся должностями гражданской службы, </w:t>
      </w:r>
      <w:r w:rsidR="00F711A9" w:rsidRPr="00CA5BF1">
        <w:rPr>
          <w:rFonts w:asciiTheme="majorHAnsi" w:hAnsiTheme="majorHAnsi"/>
          <w:sz w:val="28"/>
          <w:szCs w:val="28"/>
        </w:rPr>
        <w:t xml:space="preserve">недопустима в силу положений статьи </w:t>
      </w:r>
      <w:r w:rsidR="006271BD" w:rsidRPr="00CA5BF1">
        <w:rPr>
          <w:rFonts w:asciiTheme="majorHAnsi" w:hAnsiTheme="majorHAnsi"/>
          <w:sz w:val="28"/>
          <w:szCs w:val="28"/>
        </w:rPr>
        <w:t xml:space="preserve">3 Федерального закона  </w:t>
      </w:r>
      <w:r w:rsidR="00F711A9" w:rsidRPr="00CA5BF1">
        <w:rPr>
          <w:rFonts w:asciiTheme="majorHAnsi" w:hAnsiTheme="majorHAnsi"/>
          <w:sz w:val="28"/>
          <w:szCs w:val="28"/>
        </w:rPr>
        <w:t>№ 79-ФЗ. Деятельность работников может быть связана с информационно-аналитическим и технологическим обеспечением функций по исполнению данных полномочий.</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Одновременно в рамках содействия образовательным организациям по подготовке кадров для гражданской службы целесообразно организовать взаимодействие с профильными кафедрами, направленное на обеспечение практико-ориентированности образовательных программ с учетом квалификационных требований по областям и видам деятельности, иных особенностей поступления на гражданскую службу и исполняемых гражданскими служащими должностных обязанностей.</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Данное взаимодействие повышает эффективность подготовки кадров для гражданской службы, предусмотренной статьей 61 Федерального закона № 79-ФЗ, а также способствует контролю за ее качеством, позволят обеспечить профессиональную ориентацию </w:t>
      </w:r>
      <w:r w:rsidR="00567681" w:rsidRPr="00CA5BF1">
        <w:rPr>
          <w:rFonts w:asciiTheme="majorHAnsi" w:hAnsiTheme="majorHAnsi"/>
          <w:sz w:val="28"/>
          <w:szCs w:val="28"/>
        </w:rPr>
        <w:br/>
      </w:r>
      <w:r w:rsidRPr="00CA5BF1">
        <w:rPr>
          <w:rFonts w:asciiTheme="majorHAnsi" w:hAnsiTheme="majorHAnsi"/>
          <w:sz w:val="28"/>
          <w:szCs w:val="28"/>
        </w:rPr>
        <w:t xml:space="preserve">и привлечение в систему государственного управления перспективной </w:t>
      </w:r>
      <w:r w:rsidR="00567681" w:rsidRPr="00CA5BF1">
        <w:rPr>
          <w:rFonts w:asciiTheme="majorHAnsi" w:hAnsiTheme="majorHAnsi"/>
          <w:sz w:val="28"/>
          <w:szCs w:val="28"/>
        </w:rPr>
        <w:br/>
      </w:r>
      <w:r w:rsidRPr="00CA5BF1">
        <w:rPr>
          <w:rFonts w:asciiTheme="majorHAnsi" w:hAnsiTheme="majorHAnsi"/>
          <w:sz w:val="28"/>
          <w:szCs w:val="28"/>
        </w:rPr>
        <w:t>и талантливой молодежи.</w:t>
      </w:r>
    </w:p>
    <w:p w:rsidR="00F711A9" w:rsidRPr="00CA5BF1" w:rsidRDefault="00F711A9" w:rsidP="00F711A9">
      <w:pPr>
        <w:spacing w:after="0" w:line="240" w:lineRule="auto"/>
        <w:ind w:firstLine="709"/>
        <w:jc w:val="both"/>
        <w:rPr>
          <w:rFonts w:asciiTheme="majorHAnsi" w:hAnsiTheme="majorHAnsi"/>
          <w:sz w:val="28"/>
          <w:szCs w:val="28"/>
        </w:rPr>
      </w:pPr>
    </w:p>
    <w:p w:rsidR="00F711A9" w:rsidRPr="00CA5BF1" w:rsidRDefault="00F711A9" w:rsidP="00F711A9">
      <w:pPr>
        <w:pStyle w:val="20"/>
        <w:shd w:val="clear" w:color="auto" w:fill="E5B8B7"/>
        <w:spacing w:before="120" w:after="120" w:line="240" w:lineRule="auto"/>
        <w:ind w:firstLine="709"/>
        <w:jc w:val="both"/>
        <w:rPr>
          <w:rFonts w:asciiTheme="majorHAnsi" w:eastAsia="Cambria" w:hAnsiTheme="majorHAnsi" w:cs="Times New Roman"/>
        </w:rPr>
      </w:pPr>
      <w:bookmarkStart w:id="30" w:name="_lnxbz9" w:colFirst="0" w:colLast="0"/>
      <w:bookmarkStart w:id="31" w:name="_Toc168072780"/>
      <w:bookmarkEnd w:id="30"/>
      <w:r w:rsidRPr="00CA5BF1">
        <w:rPr>
          <w:rFonts w:asciiTheme="majorHAnsi" w:eastAsia="Cambria" w:hAnsiTheme="majorHAnsi" w:cs="Times New Roman"/>
          <w:i w:val="0"/>
          <w:shd w:val="clear" w:color="auto" w:fill="E5B8B7"/>
        </w:rPr>
        <w:t>1.2.3</w:t>
      </w:r>
      <w:r w:rsidR="00227B27" w:rsidRPr="00CA5BF1">
        <w:rPr>
          <w:rFonts w:asciiTheme="majorHAnsi" w:eastAsia="Cambria" w:hAnsiTheme="majorHAnsi" w:cs="Times New Roman"/>
          <w:i w:val="0"/>
          <w:shd w:val="clear" w:color="auto" w:fill="E5B8B7"/>
        </w:rPr>
        <w:t>.</w:t>
      </w:r>
      <w:r w:rsidRPr="00CA5BF1">
        <w:rPr>
          <w:rFonts w:asciiTheme="majorHAnsi" w:eastAsia="Cambria" w:hAnsiTheme="majorHAnsi" w:cs="Times New Roman"/>
          <w:i w:val="0"/>
          <w:shd w:val="clear" w:color="auto" w:fill="E5B8B7"/>
        </w:rPr>
        <w:t xml:space="preserve"> Способы восполнения потребности в кадрах</w:t>
      </w:r>
      <w:bookmarkEnd w:id="31"/>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b/>
          <w:color w:val="000000"/>
          <w:sz w:val="28"/>
          <w:szCs w:val="28"/>
        </w:rPr>
        <w:tab/>
      </w:r>
      <w:r w:rsidRPr="00CA5BF1">
        <w:rPr>
          <w:rFonts w:asciiTheme="majorHAnsi" w:hAnsiTheme="majorHAnsi"/>
          <w:color w:val="000000"/>
          <w:sz w:val="28"/>
          <w:szCs w:val="28"/>
        </w:rPr>
        <w:t>При принятии решения о способах восполнения потребности государственного органа в кадрах учитывается необходимость проведения гибкой целенаправленной кадровой политики, характеризующейся эффективным применением положений законодательства и современных кадровых технологий в целях своевременного замещения должностей гражданской службы квалифицированными кадрами.</w:t>
      </w:r>
      <w:r w:rsidRPr="00CA5BF1">
        <w:rPr>
          <w:rFonts w:asciiTheme="majorHAnsi" w:hAnsiTheme="majorHAnsi"/>
          <w:color w:val="000000"/>
          <w:sz w:val="28"/>
          <w:szCs w:val="28"/>
          <w:highlight w:val="lightGray"/>
        </w:rPr>
        <w:t xml:space="preserve"> </w:t>
      </w:r>
    </w:p>
    <w:p w:rsidR="00F711A9" w:rsidRPr="00CA5BF1" w:rsidRDefault="00F711A9"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sz w:val="28"/>
          <w:szCs w:val="28"/>
        </w:rPr>
        <w:t xml:space="preserve">Восполнение потребности в кадрах может осуществляться за счет внутренних источников (гражданские служащие) и внешних источников (человеческие ресурсы с рынка труда). При этом следует подчеркнуть, что независимо от </w:t>
      </w:r>
      <w:r w:rsidRPr="00CA5BF1">
        <w:rPr>
          <w:rFonts w:asciiTheme="majorHAnsi" w:hAnsiTheme="majorHAnsi"/>
          <w:color w:val="000000" w:themeColor="text1"/>
          <w:sz w:val="28"/>
          <w:szCs w:val="28"/>
        </w:rPr>
        <w:t>источника восполнения потребности в кадрах необходимо использовать единые подходы и механизмы оценки претендентов на замещение должностей гражданской службы, обеспечивающие равные условия как при проведении конкурсов на замещение вакантной должности и в кадровый резерв государственного органа, так и в случае, если конкурс не проводится.</w:t>
      </w:r>
    </w:p>
    <w:p w:rsidR="00195A54" w:rsidRPr="00CA5BF1" w:rsidRDefault="00FA4665" w:rsidP="00825722">
      <w:pPr>
        <w:pStyle w:val="ad"/>
        <w:spacing w:before="0" w:after="0" w:line="180" w:lineRule="atLeast"/>
        <w:ind w:firstLine="709"/>
        <w:jc w:val="both"/>
        <w:rPr>
          <w:rFonts w:asciiTheme="majorHAnsi" w:hAnsiTheme="majorHAnsi" w:cs="Times New Roman"/>
          <w:color w:val="000000" w:themeColor="text1"/>
        </w:rPr>
      </w:pPr>
      <w:r w:rsidRPr="00CA5BF1">
        <w:rPr>
          <w:rFonts w:asciiTheme="majorHAnsi" w:hAnsiTheme="majorHAnsi" w:cs="Times New Roman"/>
          <w:color w:val="000000" w:themeColor="text1"/>
        </w:rPr>
        <w:t>Это обеспечивается комиссионными формами оценки,</w:t>
      </w:r>
      <w:r w:rsidR="00195A54" w:rsidRPr="00CA5BF1">
        <w:rPr>
          <w:rFonts w:asciiTheme="majorHAnsi" w:hAnsiTheme="majorHAnsi" w:cs="Times New Roman"/>
          <w:color w:val="000000" w:themeColor="text1"/>
        </w:rPr>
        <w:t xml:space="preserve"> </w:t>
      </w:r>
      <w:r w:rsidRPr="00CA5BF1">
        <w:rPr>
          <w:rFonts w:asciiTheme="majorHAnsi" w:hAnsiTheme="majorHAnsi" w:cs="Times New Roman"/>
          <w:color w:val="000000" w:themeColor="text1"/>
        </w:rPr>
        <w:t xml:space="preserve"> предусмотренными</w:t>
      </w:r>
      <w:r w:rsidR="006964C3" w:rsidRPr="00CA5BF1">
        <w:rPr>
          <w:rFonts w:asciiTheme="majorHAnsi" w:hAnsiTheme="majorHAnsi" w:cs="Times New Roman"/>
          <w:color w:val="000000" w:themeColor="text1"/>
        </w:rPr>
        <w:t xml:space="preserve"> как</w:t>
      </w:r>
      <w:r w:rsidR="00195A54" w:rsidRPr="00CA5BF1">
        <w:rPr>
          <w:rFonts w:asciiTheme="majorHAnsi" w:hAnsiTheme="majorHAnsi" w:cs="Times New Roman"/>
          <w:color w:val="000000" w:themeColor="text1"/>
        </w:rPr>
        <w:t xml:space="preserve"> </w:t>
      </w:r>
      <w:r w:rsidR="006964C3" w:rsidRPr="00CA5BF1">
        <w:rPr>
          <w:rFonts w:asciiTheme="majorHAnsi" w:hAnsiTheme="majorHAnsi" w:cs="Times New Roman"/>
          <w:color w:val="000000" w:themeColor="text1"/>
        </w:rPr>
        <w:t>стать</w:t>
      </w:r>
      <w:r w:rsidR="00227B27" w:rsidRPr="00CA5BF1">
        <w:rPr>
          <w:rFonts w:asciiTheme="majorHAnsi" w:hAnsiTheme="majorHAnsi" w:cs="Times New Roman"/>
          <w:color w:val="000000" w:themeColor="text1"/>
        </w:rPr>
        <w:t>ей</w:t>
      </w:r>
      <w:r w:rsidR="006964C3" w:rsidRPr="00CA5BF1">
        <w:rPr>
          <w:rFonts w:asciiTheme="majorHAnsi" w:hAnsiTheme="majorHAnsi" w:cs="Times New Roman"/>
          <w:color w:val="000000" w:themeColor="text1"/>
        </w:rPr>
        <w:t xml:space="preserve"> 22, так и частью 10 статьи 12 Федерального закона № 79-ФЗ в част</w:t>
      </w:r>
      <w:r w:rsidR="00195A54" w:rsidRPr="00CA5BF1">
        <w:rPr>
          <w:rFonts w:asciiTheme="majorHAnsi" w:hAnsiTheme="majorHAnsi" w:cs="Times New Roman"/>
          <w:color w:val="000000" w:themeColor="text1"/>
        </w:rPr>
        <w:t>и</w:t>
      </w:r>
      <w:r w:rsidRPr="00CA5BF1">
        <w:rPr>
          <w:rFonts w:asciiTheme="majorHAnsi" w:hAnsiTheme="majorHAnsi" w:cs="Times New Roman"/>
          <w:color w:val="000000" w:themeColor="text1"/>
        </w:rPr>
        <w:t xml:space="preserve"> </w:t>
      </w:r>
      <w:r w:rsidR="006964C3" w:rsidRPr="00CA5BF1">
        <w:rPr>
          <w:rFonts w:asciiTheme="majorHAnsi" w:hAnsiTheme="majorHAnsi" w:cs="Times New Roman"/>
          <w:color w:val="000000" w:themeColor="text1"/>
          <w:spacing w:val="0"/>
          <w:lang w:eastAsia="ru-RU"/>
        </w:rPr>
        <w:t xml:space="preserve">проверки соответствия претендентов установленным квалификационным требованиям для замещения должности гражданской службы и </w:t>
      </w:r>
      <w:r w:rsidR="00195A54" w:rsidRPr="00CA5BF1">
        <w:rPr>
          <w:rFonts w:asciiTheme="majorHAnsi" w:hAnsiTheme="majorHAnsi" w:cs="Times New Roman"/>
          <w:color w:val="000000" w:themeColor="text1"/>
          <w:spacing w:val="0"/>
          <w:lang w:eastAsia="ru-RU"/>
        </w:rPr>
        <w:t>оценк</w:t>
      </w:r>
      <w:r w:rsidR="006964C3" w:rsidRPr="00CA5BF1">
        <w:rPr>
          <w:rFonts w:asciiTheme="majorHAnsi" w:hAnsiTheme="majorHAnsi" w:cs="Times New Roman"/>
          <w:color w:val="000000" w:themeColor="text1"/>
          <w:spacing w:val="0"/>
          <w:lang w:eastAsia="ru-RU"/>
        </w:rPr>
        <w:t>и их</w:t>
      </w:r>
      <w:r w:rsidR="00195A54" w:rsidRPr="00CA5BF1">
        <w:rPr>
          <w:rFonts w:asciiTheme="majorHAnsi" w:hAnsiTheme="majorHAnsi" w:cs="Times New Roman"/>
          <w:color w:val="000000" w:themeColor="text1"/>
          <w:spacing w:val="0"/>
          <w:lang w:eastAsia="ru-RU"/>
        </w:rPr>
        <w:t xml:space="preserve"> профессионального уровня</w:t>
      </w:r>
      <w:r w:rsidR="001716BD" w:rsidRPr="00CA5BF1">
        <w:rPr>
          <w:rFonts w:asciiTheme="majorHAnsi" w:hAnsiTheme="majorHAnsi" w:cs="Times New Roman"/>
          <w:color w:val="000000" w:themeColor="text1"/>
          <w:spacing w:val="0"/>
          <w:lang w:eastAsia="ru-RU"/>
        </w:rPr>
        <w:t>, вне зависимости от источников восполнения потребности в кадрах.</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color w:val="000000" w:themeColor="text1"/>
          <w:sz w:val="28"/>
          <w:szCs w:val="28"/>
        </w:rPr>
        <w:t xml:space="preserve">Восполнение потребности государственного </w:t>
      </w:r>
      <w:r w:rsidRPr="00CA5BF1">
        <w:rPr>
          <w:rFonts w:asciiTheme="majorHAnsi" w:hAnsiTheme="majorHAnsi"/>
          <w:sz w:val="28"/>
          <w:szCs w:val="28"/>
        </w:rPr>
        <w:t xml:space="preserve">органа в кадрах </w:t>
      </w:r>
      <w:r w:rsidRPr="00CA5BF1">
        <w:rPr>
          <w:rFonts w:asciiTheme="majorHAnsi" w:hAnsiTheme="majorHAnsi"/>
          <w:b/>
          <w:i/>
          <w:sz w:val="28"/>
          <w:szCs w:val="28"/>
        </w:rPr>
        <w:t>за счет внутренних источников</w:t>
      </w:r>
      <w:r w:rsidRPr="00CA5BF1">
        <w:rPr>
          <w:rFonts w:asciiTheme="majorHAnsi" w:hAnsiTheme="majorHAnsi"/>
          <w:sz w:val="28"/>
          <w:szCs w:val="28"/>
        </w:rPr>
        <w:t xml:space="preserve"> осуществляется посредством назначения на вакантную должность гражданской службы гражданских служащих:</w:t>
      </w:r>
    </w:p>
    <w:p w:rsidR="00F711A9" w:rsidRPr="00CA5BF1" w:rsidRDefault="00227B27"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включенных в кадровый резерв;</w:t>
      </w:r>
    </w:p>
    <w:p w:rsidR="00F711A9" w:rsidRPr="00CA5BF1" w:rsidRDefault="00227B27"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sz w:val="28"/>
          <w:szCs w:val="28"/>
        </w:rPr>
        <w:t>- </w:t>
      </w:r>
      <w:r w:rsidR="00F711A9" w:rsidRPr="00CA5BF1">
        <w:rPr>
          <w:rFonts w:asciiTheme="majorHAnsi" w:hAnsiTheme="majorHAnsi"/>
          <w:sz w:val="28"/>
          <w:szCs w:val="28"/>
        </w:rPr>
        <w:t xml:space="preserve">в </w:t>
      </w:r>
      <w:r w:rsidR="00F711A9" w:rsidRPr="00CA5BF1">
        <w:rPr>
          <w:rFonts w:asciiTheme="majorHAnsi" w:hAnsiTheme="majorHAnsi"/>
          <w:color w:val="000000" w:themeColor="text1"/>
          <w:sz w:val="28"/>
          <w:szCs w:val="28"/>
        </w:rPr>
        <w:t>порядке ротации;</w:t>
      </w:r>
    </w:p>
    <w:p w:rsidR="00F711A9" w:rsidRPr="00CA5BF1" w:rsidRDefault="00227B27"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w:t>
      </w:r>
      <w:r w:rsidR="00F711A9" w:rsidRPr="00CA5BF1">
        <w:rPr>
          <w:rFonts w:asciiTheme="majorHAnsi" w:hAnsiTheme="majorHAnsi"/>
          <w:color w:val="000000" w:themeColor="text1"/>
          <w:sz w:val="28"/>
          <w:szCs w:val="28"/>
        </w:rPr>
        <w:t>в результате сокращения должностей гражданской службы;</w:t>
      </w:r>
    </w:p>
    <w:p w:rsidR="00F711A9" w:rsidRPr="00CA5BF1" w:rsidRDefault="00227B27"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w:t>
      </w:r>
      <w:r w:rsidR="00F711A9" w:rsidRPr="00CA5BF1">
        <w:rPr>
          <w:rFonts w:asciiTheme="majorHAnsi" w:hAnsiTheme="majorHAnsi"/>
          <w:color w:val="000000" w:themeColor="text1"/>
          <w:sz w:val="28"/>
          <w:szCs w:val="28"/>
        </w:rPr>
        <w:t>в результате перевода на ин</w:t>
      </w:r>
      <w:r w:rsidR="00387709" w:rsidRPr="00CA5BF1">
        <w:rPr>
          <w:rFonts w:asciiTheme="majorHAnsi" w:hAnsiTheme="majorHAnsi"/>
          <w:color w:val="000000" w:themeColor="text1"/>
          <w:sz w:val="28"/>
          <w:szCs w:val="28"/>
        </w:rPr>
        <w:t>ую должность гражданской службы.</w:t>
      </w:r>
    </w:p>
    <w:p w:rsidR="00387709" w:rsidRPr="00CA5BF1" w:rsidRDefault="00387709"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Также с 2024 года при назначении на должности гражданской службы категории «руководители» высшей группы должностей возможно использование федерального кадровог</w:t>
      </w:r>
      <w:r w:rsidR="00B00CF8" w:rsidRPr="00CA5BF1">
        <w:rPr>
          <w:rFonts w:asciiTheme="majorHAnsi" w:hAnsiTheme="majorHAnsi"/>
          <w:color w:val="000000" w:themeColor="text1"/>
          <w:sz w:val="28"/>
          <w:szCs w:val="28"/>
        </w:rPr>
        <w:t>о резерва на гражданской службе, в который могут включаться как гражданские служащие, так и широкий круг иных лиц, являющихся большими профессионалами в своей сфере.</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Восполнение потребности государственного органа в кадрах за счет человеческих ресурсов с рынка труда и других внешних источников осуществляется за счет назначения в установленном порядке на должности гражданской службы:</w:t>
      </w:r>
    </w:p>
    <w:p w:rsidR="00F711A9" w:rsidRPr="00CA5BF1" w:rsidRDefault="00227B27"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граждан, являющихся победителями конкурсов на замещение вакантной должности гражданской службы;</w:t>
      </w:r>
    </w:p>
    <w:p w:rsidR="00F711A9" w:rsidRPr="00CA5BF1" w:rsidRDefault="00227B27"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0C5D58" w:rsidRPr="00CA5BF1">
        <w:rPr>
          <w:rFonts w:asciiTheme="majorHAnsi" w:hAnsiTheme="majorHAnsi"/>
          <w:sz w:val="28"/>
          <w:szCs w:val="28"/>
        </w:rPr>
        <w:t>г</w:t>
      </w:r>
      <w:r w:rsidR="00F711A9" w:rsidRPr="00CA5BF1">
        <w:rPr>
          <w:rFonts w:asciiTheme="majorHAnsi" w:hAnsiTheme="majorHAnsi"/>
          <w:sz w:val="28"/>
          <w:szCs w:val="28"/>
        </w:rPr>
        <w:t>раждан и гражданских служащих иных государственных органов, включенных в кадровый резерв;</w:t>
      </w:r>
    </w:p>
    <w:p w:rsidR="00F711A9" w:rsidRPr="00CA5BF1" w:rsidRDefault="00227B27" w:rsidP="00F711A9">
      <w:pPr>
        <w:spacing w:after="0" w:line="240" w:lineRule="auto"/>
        <w:ind w:firstLine="709"/>
        <w:jc w:val="both"/>
        <w:rPr>
          <w:rFonts w:asciiTheme="majorHAnsi" w:hAnsiTheme="majorHAnsi"/>
          <w:b/>
          <w:smallCaps/>
        </w:rPr>
      </w:pPr>
      <w:r w:rsidRPr="00CA5BF1">
        <w:rPr>
          <w:rFonts w:asciiTheme="majorHAnsi" w:hAnsiTheme="majorHAnsi"/>
          <w:sz w:val="28"/>
          <w:szCs w:val="28"/>
        </w:rPr>
        <w:t>- </w:t>
      </w:r>
      <w:r w:rsidR="00F711A9" w:rsidRPr="00CA5BF1">
        <w:rPr>
          <w:rFonts w:asciiTheme="majorHAnsi" w:hAnsiTheme="majorHAnsi"/>
          <w:sz w:val="28"/>
          <w:szCs w:val="28"/>
        </w:rPr>
        <w:t>граждан посредством заключения с ними договоров о целевом обучении с обязательством последующего прохождения гражданской службы</w:t>
      </w:r>
      <w:r w:rsidR="00F711A9" w:rsidRPr="00CA5BF1">
        <w:rPr>
          <w:rFonts w:asciiTheme="majorHAnsi" w:hAnsiTheme="majorHAnsi"/>
          <w:b/>
          <w:smallCaps/>
        </w:rPr>
        <w:t>;</w:t>
      </w:r>
    </w:p>
    <w:p w:rsidR="00F711A9" w:rsidRPr="00CA5BF1" w:rsidRDefault="00227B27" w:rsidP="00F711A9">
      <w:pPr>
        <w:spacing w:after="0" w:line="240" w:lineRule="auto"/>
        <w:ind w:firstLine="709"/>
        <w:jc w:val="both"/>
        <w:rPr>
          <w:rFonts w:asciiTheme="majorHAnsi" w:hAnsiTheme="majorHAnsi"/>
          <w:b/>
          <w:smallCaps/>
        </w:rPr>
      </w:pPr>
      <w:r w:rsidRPr="00CA5BF1">
        <w:rPr>
          <w:rFonts w:asciiTheme="majorHAnsi" w:hAnsiTheme="majorHAnsi"/>
          <w:sz w:val="28"/>
          <w:szCs w:val="28"/>
        </w:rPr>
        <w:t>- </w:t>
      </w:r>
      <w:r w:rsidR="00F711A9" w:rsidRPr="00CA5BF1">
        <w:rPr>
          <w:rFonts w:asciiTheme="majorHAnsi" w:hAnsiTheme="majorHAnsi"/>
          <w:sz w:val="28"/>
          <w:szCs w:val="28"/>
        </w:rPr>
        <w:t>граждан, успешно прошедших учебную практику или стажировку в государственном органе</w:t>
      </w:r>
      <w:r w:rsidR="00F711A9" w:rsidRPr="00CA5BF1">
        <w:rPr>
          <w:rFonts w:asciiTheme="majorHAnsi" w:hAnsiTheme="majorHAnsi"/>
          <w:b/>
          <w:smallCaps/>
        </w:rPr>
        <w:t>;</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mallCaps/>
          <w:sz w:val="28"/>
          <w:szCs w:val="28"/>
        </w:rPr>
        <w:t>-</w:t>
      </w:r>
      <w:r w:rsidR="00227B27" w:rsidRPr="00CA5BF1">
        <w:rPr>
          <w:rFonts w:asciiTheme="majorHAnsi" w:hAnsiTheme="majorHAnsi"/>
          <w:b/>
          <w:smallCaps/>
          <w:sz w:val="28"/>
          <w:szCs w:val="28"/>
        </w:rPr>
        <w:t> </w:t>
      </w:r>
      <w:r w:rsidRPr="00CA5BF1">
        <w:rPr>
          <w:rFonts w:asciiTheme="majorHAnsi" w:hAnsiTheme="majorHAnsi"/>
          <w:sz w:val="28"/>
          <w:szCs w:val="28"/>
        </w:rPr>
        <w:t>гражданских служащих, замещающих должности в ином государственном органе, желающих сменить место прохождения гражданской службы;</w:t>
      </w:r>
    </w:p>
    <w:p w:rsidR="00F711A9" w:rsidRPr="00CA5BF1" w:rsidRDefault="00227B27"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 xml:space="preserve">лиц, взаимодействующих с государственным органом </w:t>
      </w:r>
      <w:r w:rsidR="00D04567" w:rsidRPr="00CA5BF1">
        <w:rPr>
          <w:rFonts w:asciiTheme="majorHAnsi" w:hAnsiTheme="majorHAnsi"/>
          <w:sz w:val="28"/>
          <w:szCs w:val="28"/>
        </w:rPr>
        <w:br/>
      </w:r>
      <w:r w:rsidR="00F711A9" w:rsidRPr="00CA5BF1">
        <w:rPr>
          <w:rFonts w:asciiTheme="majorHAnsi" w:hAnsiTheme="majorHAnsi"/>
          <w:sz w:val="28"/>
          <w:szCs w:val="28"/>
        </w:rPr>
        <w:t xml:space="preserve">и зарекомендовавших себя в качестве экспертов в области (виде) профессиональной служебной деятельности, соответствующей целям </w:t>
      </w:r>
      <w:r w:rsidR="00D04567" w:rsidRPr="00CA5BF1">
        <w:rPr>
          <w:rFonts w:asciiTheme="majorHAnsi" w:hAnsiTheme="majorHAnsi"/>
          <w:sz w:val="28"/>
          <w:szCs w:val="28"/>
        </w:rPr>
        <w:br/>
      </w:r>
      <w:r w:rsidR="00F711A9" w:rsidRPr="00CA5BF1">
        <w:rPr>
          <w:rFonts w:asciiTheme="majorHAnsi" w:hAnsiTheme="majorHAnsi"/>
          <w:sz w:val="28"/>
          <w:szCs w:val="28"/>
        </w:rPr>
        <w:t>и задачам государственного органа;</w:t>
      </w:r>
    </w:p>
    <w:p w:rsidR="00F711A9" w:rsidRPr="00CA5BF1" w:rsidRDefault="00227B27" w:rsidP="00F711A9">
      <w:pPr>
        <w:spacing w:after="0" w:line="240" w:lineRule="auto"/>
        <w:ind w:firstLine="709"/>
        <w:jc w:val="both"/>
        <w:rPr>
          <w:rFonts w:asciiTheme="majorHAnsi" w:hAnsiTheme="majorHAnsi"/>
          <w:b/>
          <w:smallCaps/>
          <w:sz w:val="28"/>
          <w:szCs w:val="28"/>
        </w:rPr>
      </w:pPr>
      <w:r w:rsidRPr="00CA5BF1">
        <w:rPr>
          <w:rFonts w:asciiTheme="majorHAnsi" w:hAnsiTheme="majorHAnsi"/>
          <w:sz w:val="28"/>
          <w:szCs w:val="28"/>
        </w:rPr>
        <w:t>- </w:t>
      </w:r>
      <w:r w:rsidR="00F711A9" w:rsidRPr="00CA5BF1">
        <w:rPr>
          <w:rFonts w:asciiTheme="majorHAnsi" w:hAnsiTheme="majorHAnsi"/>
          <w:sz w:val="28"/>
          <w:szCs w:val="28"/>
        </w:rPr>
        <w:t xml:space="preserve">иных лиц. </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При выборе способа восполнения потребности в кадрах анализируется уровень должности гражданской службы, которая является вакантной или в ближайшее время станет вакантной, </w:t>
      </w:r>
      <w:r w:rsidR="00D04567" w:rsidRPr="00CA5BF1">
        <w:rPr>
          <w:rFonts w:asciiTheme="majorHAnsi" w:hAnsiTheme="majorHAnsi"/>
          <w:color w:val="000000"/>
          <w:sz w:val="28"/>
          <w:szCs w:val="28"/>
        </w:rPr>
        <w:br/>
      </w:r>
      <w:r w:rsidRPr="00CA5BF1">
        <w:rPr>
          <w:rFonts w:asciiTheme="majorHAnsi" w:hAnsiTheme="majorHAnsi"/>
          <w:color w:val="000000"/>
          <w:sz w:val="28"/>
          <w:szCs w:val="28"/>
        </w:rPr>
        <w:t>и должностные обязанности</w:t>
      </w:r>
      <w:r w:rsidR="00743E8C" w:rsidRPr="00CA5BF1">
        <w:rPr>
          <w:rFonts w:asciiTheme="majorHAnsi" w:hAnsiTheme="majorHAnsi"/>
          <w:color w:val="000000"/>
          <w:sz w:val="28"/>
          <w:szCs w:val="28"/>
        </w:rPr>
        <w:t xml:space="preserve"> по такой должности</w:t>
      </w:r>
      <w:r w:rsidRPr="00CA5BF1">
        <w:rPr>
          <w:rFonts w:asciiTheme="majorHAnsi" w:hAnsiTheme="majorHAnsi"/>
          <w:color w:val="000000"/>
          <w:sz w:val="28"/>
          <w:szCs w:val="28"/>
        </w:rPr>
        <w:t>.</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В первую очередь, необходимо рассматривать возможность использования внутренних ресурсов при решении вопроса восполнения потребности в кадрах, так как это способствует повышению мотивации гражданских служащих к долгосрочному прохождению гражданской службы, добросовестному исполнению должностных обязанностей и профессиональному развитию. Кроме того, о гражданских служащих кадровая служба как правило обладает наиболее полной и достоверной информацией, издержки, связанные с отбором кадров, в данном случае минимальны.</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В случае недостаточности внутренних ресурсов восполнение потребности государственного органа в кадрах осуществляется из внешних источников. При системной и целенаправленной организации кадровой работы в государственном органе необходимость в использовании внешних источников возникает при привлечении молодых специалистов, невозможности подготовки специалиста соответствующего профессионального уровня в рамках мероприятий по профессиональному развитию, наделении государственного органа новыми полномочиями (целями и задачами), а также иных подобных обстоятельствах. </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В целом кадровая политика государственного органа должна позволять обеспечивать большую часть потребности в кадрах за счет внутренних человеческих ресурсов посредством планомерного должностного роста гражданских служащих.</w:t>
      </w:r>
    </w:p>
    <w:p w:rsidR="00567681" w:rsidRPr="00CA5BF1" w:rsidRDefault="00567681"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p>
    <w:p w:rsidR="00F711A9" w:rsidRPr="00CA5BF1" w:rsidRDefault="00F711A9" w:rsidP="009E7794">
      <w:pPr>
        <w:pStyle w:val="20"/>
        <w:shd w:val="clear" w:color="auto" w:fill="D9D9D9" w:themeFill="background1" w:themeFillShade="D9"/>
        <w:ind w:firstLine="709"/>
        <w:jc w:val="both"/>
        <w:rPr>
          <w:rFonts w:asciiTheme="majorHAnsi" w:eastAsia="Cambria" w:hAnsiTheme="majorHAnsi"/>
          <w:i w:val="0"/>
        </w:rPr>
      </w:pPr>
      <w:bookmarkStart w:id="32" w:name="_35nkun2" w:colFirst="0" w:colLast="0"/>
      <w:bookmarkStart w:id="33" w:name="_Toc168072781"/>
      <w:bookmarkEnd w:id="32"/>
      <w:r w:rsidRPr="00CA5BF1">
        <w:rPr>
          <w:rFonts w:asciiTheme="majorHAnsi" w:eastAsia="Cambria" w:hAnsiTheme="majorHAnsi"/>
          <w:i w:val="0"/>
        </w:rPr>
        <w:t>1.2.3.1</w:t>
      </w:r>
      <w:r w:rsidR="00227B27" w:rsidRPr="00CA5BF1">
        <w:rPr>
          <w:rFonts w:asciiTheme="majorHAnsi" w:eastAsia="Cambria" w:hAnsiTheme="majorHAnsi"/>
          <w:i w:val="0"/>
        </w:rPr>
        <w:t>.</w:t>
      </w:r>
      <w:r w:rsidRPr="00CA5BF1">
        <w:rPr>
          <w:rFonts w:asciiTheme="majorHAnsi" w:eastAsia="Cambria" w:hAnsiTheme="majorHAnsi"/>
          <w:i w:val="0"/>
        </w:rPr>
        <w:t xml:space="preserve"> Составление плана комплектования</w:t>
      </w:r>
      <w:r w:rsidR="00567681" w:rsidRPr="00CA5BF1">
        <w:rPr>
          <w:rFonts w:asciiTheme="majorHAnsi" w:eastAsia="Cambria" w:hAnsiTheme="majorHAnsi"/>
          <w:i w:val="0"/>
        </w:rPr>
        <w:t xml:space="preserve"> кадров </w:t>
      </w:r>
      <w:r w:rsidR="00D04567" w:rsidRPr="00CA5BF1">
        <w:rPr>
          <w:rFonts w:asciiTheme="majorHAnsi" w:eastAsia="Cambria" w:hAnsiTheme="majorHAnsi"/>
          <w:i w:val="0"/>
        </w:rPr>
        <w:br/>
      </w:r>
      <w:r w:rsidR="00567681" w:rsidRPr="00CA5BF1">
        <w:rPr>
          <w:rFonts w:asciiTheme="majorHAnsi" w:eastAsia="Cambria" w:hAnsiTheme="majorHAnsi"/>
          <w:i w:val="0"/>
        </w:rPr>
        <w:t>в государственном органе</w:t>
      </w:r>
      <w:bookmarkEnd w:id="33"/>
    </w:p>
    <w:p w:rsidR="00F711A9" w:rsidRPr="00CA5BF1" w:rsidRDefault="00F711A9" w:rsidP="00F711A9">
      <w:pPr>
        <w:spacing w:after="0" w:line="240" w:lineRule="auto"/>
        <w:ind w:firstLine="709"/>
        <w:jc w:val="both"/>
        <w:rPr>
          <w:rFonts w:asciiTheme="majorHAnsi" w:hAnsiTheme="majorHAnsi"/>
          <w:i/>
          <w:color w:val="000000" w:themeColor="text1"/>
          <w:sz w:val="28"/>
          <w:szCs w:val="28"/>
        </w:rPr>
      </w:pPr>
      <w:r w:rsidRPr="00CA5BF1">
        <w:rPr>
          <w:rFonts w:asciiTheme="majorHAnsi" w:hAnsiTheme="majorHAnsi"/>
          <w:b/>
          <w:i/>
          <w:sz w:val="28"/>
          <w:szCs w:val="28"/>
        </w:rPr>
        <w:t>Основным инструментом кадрового планирования является план комплектования кадров</w:t>
      </w:r>
      <w:r w:rsidRPr="00CA5BF1">
        <w:rPr>
          <w:rFonts w:asciiTheme="majorHAnsi" w:hAnsiTheme="majorHAnsi"/>
          <w:i/>
          <w:sz w:val="28"/>
          <w:szCs w:val="28"/>
        </w:rPr>
        <w:t xml:space="preserve">, </w:t>
      </w:r>
      <w:r w:rsidRPr="00CA5BF1">
        <w:rPr>
          <w:rFonts w:asciiTheme="majorHAnsi" w:hAnsiTheme="majorHAnsi"/>
          <w:sz w:val="28"/>
          <w:szCs w:val="28"/>
        </w:rPr>
        <w:t xml:space="preserve">который отражает потребность государственного органа </w:t>
      </w:r>
      <w:r w:rsidRPr="00CA5BF1">
        <w:rPr>
          <w:rFonts w:asciiTheme="majorHAnsi" w:hAnsiTheme="majorHAnsi"/>
          <w:color w:val="000000" w:themeColor="text1"/>
          <w:sz w:val="28"/>
          <w:szCs w:val="28"/>
        </w:rPr>
        <w:t xml:space="preserve">в гражданских служащих на определенный период (от 1 года до 5 лет). </w:t>
      </w:r>
      <w:r w:rsidR="00081883" w:rsidRPr="00CA5BF1">
        <w:rPr>
          <w:rFonts w:asciiTheme="majorHAnsi" w:hAnsiTheme="majorHAnsi"/>
          <w:color w:val="000000" w:themeColor="text1"/>
          <w:sz w:val="28"/>
          <w:szCs w:val="28"/>
        </w:rPr>
        <w:t xml:space="preserve">При разработке и актуализации плана комплектования учитываются результаты кадровой аналитики, приведенные в разделе 1.1.2 </w:t>
      </w:r>
      <w:r w:rsidR="00227B27" w:rsidRPr="00CA5BF1">
        <w:rPr>
          <w:rFonts w:asciiTheme="majorHAnsi" w:hAnsiTheme="majorHAnsi"/>
          <w:color w:val="000000" w:themeColor="text1"/>
          <w:sz w:val="28"/>
          <w:szCs w:val="28"/>
        </w:rPr>
        <w:t>М</w:t>
      </w:r>
      <w:r w:rsidR="00081883" w:rsidRPr="00CA5BF1">
        <w:rPr>
          <w:rFonts w:asciiTheme="majorHAnsi" w:hAnsiTheme="majorHAnsi"/>
          <w:color w:val="000000" w:themeColor="text1"/>
          <w:sz w:val="28"/>
          <w:szCs w:val="28"/>
        </w:rPr>
        <w:t>етодического инструментария</w:t>
      </w:r>
      <w:r w:rsidR="002A151E" w:rsidRPr="00CA5BF1">
        <w:rPr>
          <w:rFonts w:asciiTheme="majorHAnsi" w:hAnsiTheme="majorHAnsi"/>
          <w:color w:val="000000" w:themeColor="text1"/>
          <w:sz w:val="28"/>
          <w:szCs w:val="28"/>
        </w:rPr>
        <w:t>.</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План комплектования кадров</w:t>
      </w:r>
      <w:r w:rsidR="00227B27" w:rsidRPr="00CA5BF1">
        <w:rPr>
          <w:rFonts w:asciiTheme="majorHAnsi" w:hAnsiTheme="majorHAnsi"/>
          <w:sz w:val="28"/>
          <w:szCs w:val="28"/>
        </w:rPr>
        <w:t xml:space="preserve"> определяет</w:t>
      </w:r>
      <w:r w:rsidRPr="00CA5BF1">
        <w:rPr>
          <w:rFonts w:asciiTheme="majorHAnsi" w:hAnsiTheme="majorHAnsi"/>
          <w:sz w:val="28"/>
          <w:szCs w:val="28"/>
        </w:rPr>
        <w:t>:</w:t>
      </w:r>
    </w:p>
    <w:p w:rsidR="00F711A9" w:rsidRPr="00CA5BF1" w:rsidRDefault="00227B27"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сколько гражданских служащих какого профессионального уровня потребуется для замещения должностей гражданской службы в связи с увольнением или временным отсутствием гражданских служащих;</w:t>
      </w:r>
    </w:p>
    <w:p w:rsidR="00F711A9" w:rsidRPr="00CA5BF1" w:rsidRDefault="00227B27"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каким способом вакантные должности гражданской службы будут замещены (в результате конкурса, посредством использования кадрового резерва, в том числе в рамках должностного роста гражданских служащих и т.д.);</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пути преобразования кадрового состава, в том числе за счет перераспределения должностных обязанностей, оптимизации численности и т.п.</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b/>
          <w:sz w:val="28"/>
          <w:szCs w:val="28"/>
        </w:rPr>
        <w:t>План комплектования кадров не должен быт</w:t>
      </w:r>
      <w:r w:rsidR="00227B27" w:rsidRPr="00CA5BF1">
        <w:rPr>
          <w:rFonts w:asciiTheme="majorHAnsi" w:hAnsiTheme="majorHAnsi"/>
          <w:b/>
          <w:sz w:val="28"/>
          <w:szCs w:val="28"/>
        </w:rPr>
        <w:t xml:space="preserve">ь </w:t>
      </w:r>
      <w:r w:rsidRPr="00CA5BF1">
        <w:rPr>
          <w:rFonts w:asciiTheme="majorHAnsi" w:hAnsiTheme="majorHAnsi"/>
          <w:b/>
          <w:sz w:val="28"/>
          <w:szCs w:val="28"/>
        </w:rPr>
        <w:t xml:space="preserve">сложным: </w:t>
      </w:r>
      <w:r w:rsidRPr="00CA5BF1">
        <w:rPr>
          <w:rFonts w:asciiTheme="majorHAnsi" w:hAnsiTheme="majorHAnsi"/>
          <w:sz w:val="28"/>
          <w:szCs w:val="28"/>
        </w:rPr>
        <w:t xml:space="preserve">из него должно быть понятно, каков ожидаемый график изменений кадрового состава в течение периода, на который он разработан. </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Гражданским служащим, уполномоченным на формирование плана комплектования, данный документ должен актуализироваться на постоянной основе в течение года.</w:t>
      </w:r>
    </w:p>
    <w:p w:rsidR="002F55CD" w:rsidRPr="00CA5BF1" w:rsidRDefault="00F711A9"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sz w:val="28"/>
          <w:szCs w:val="28"/>
        </w:rPr>
        <w:t xml:space="preserve">Центральным аппаратом государственного органа, имеющего территориальные органы (подразделения), разрабатывается план комплектования кадров по центральному аппарату и должностям в территориальных органах, назначение на которые осуществляется руководителем государственного органа. Территориальными органами данных государственных органов планы комплектования кадров </w:t>
      </w:r>
      <w:r w:rsidRPr="00CA5BF1">
        <w:rPr>
          <w:rFonts w:asciiTheme="majorHAnsi" w:hAnsiTheme="majorHAnsi"/>
          <w:color w:val="000000" w:themeColor="text1"/>
          <w:sz w:val="28"/>
          <w:szCs w:val="28"/>
        </w:rPr>
        <w:t>разрабатываются самостоятельно.</w:t>
      </w:r>
      <w:r w:rsidR="00A259B9" w:rsidRPr="00CA5BF1">
        <w:rPr>
          <w:rFonts w:asciiTheme="majorHAnsi" w:hAnsiTheme="majorHAnsi"/>
          <w:color w:val="000000" w:themeColor="text1"/>
          <w:sz w:val="28"/>
          <w:szCs w:val="28"/>
        </w:rPr>
        <w:t xml:space="preserve"> </w:t>
      </w:r>
    </w:p>
    <w:p w:rsidR="00F711A9" w:rsidRPr="00CA5BF1" w:rsidRDefault="00422A3C"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Для субъектов Российской Федерации, внедряющих централизованную модель кадровой службы, обобщенный план комплектования может стать первым шагом в этом направлении.</w:t>
      </w:r>
      <w:r w:rsidR="00C03745" w:rsidRPr="00CA5BF1">
        <w:rPr>
          <w:rFonts w:asciiTheme="majorHAnsi" w:hAnsiTheme="majorHAnsi"/>
          <w:color w:val="000000" w:themeColor="text1"/>
          <w:sz w:val="28"/>
          <w:szCs w:val="28"/>
        </w:rPr>
        <w:t xml:space="preserve"> Его применение позволит обеспечить последовательность в отборе кандидатов в разные государственные органы и перейти к следующему шагу, связанному с централизованной оценкой претендентов на замещение вакантных должностей как в ходе конкурса, так и при назначении без проведения конкурса.</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Примерный план комплектования кадров на календарный год приведен в приложении № 2.</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На основе плана комплектования кадровая служба организует работу по поиску, привлечению и отбору претендентов посредством организации конкурсов и иных оценочных процедур. </w:t>
      </w:r>
      <w:r w:rsidRPr="00CA5BF1">
        <w:rPr>
          <w:rFonts w:asciiTheme="majorHAnsi" w:hAnsiTheme="majorHAnsi"/>
        </w:rPr>
        <w:br w:type="page"/>
      </w:r>
    </w:p>
    <w:p w:rsidR="00F711A9" w:rsidRPr="00CA5BF1" w:rsidRDefault="00F711A9" w:rsidP="009E7794">
      <w:pPr>
        <w:pStyle w:val="10"/>
        <w:shd w:val="clear" w:color="auto" w:fill="D99594" w:themeFill="accent2" w:themeFillTint="99"/>
        <w:spacing w:before="120" w:after="0" w:line="240" w:lineRule="auto"/>
        <w:ind w:firstLine="709"/>
        <w:jc w:val="both"/>
        <w:rPr>
          <w:rFonts w:asciiTheme="majorHAnsi" w:eastAsia="Cambria" w:hAnsiTheme="majorHAnsi" w:cs="Times New Roman"/>
          <w:sz w:val="28"/>
          <w:szCs w:val="28"/>
        </w:rPr>
      </w:pPr>
      <w:bookmarkStart w:id="34" w:name="_1ksv4uv" w:colFirst="0" w:colLast="0"/>
      <w:bookmarkStart w:id="35" w:name="_Toc168072782"/>
      <w:bookmarkEnd w:id="34"/>
      <w:r w:rsidRPr="00CA5BF1">
        <w:rPr>
          <w:rFonts w:asciiTheme="majorHAnsi" w:eastAsia="Cambria" w:hAnsiTheme="majorHAnsi" w:cs="Times New Roman"/>
          <w:sz w:val="28"/>
          <w:szCs w:val="28"/>
        </w:rPr>
        <w:t>1.3</w:t>
      </w:r>
      <w:r w:rsidR="00227B27" w:rsidRPr="00CA5BF1">
        <w:rPr>
          <w:rFonts w:asciiTheme="majorHAnsi" w:eastAsia="Cambria" w:hAnsiTheme="majorHAnsi" w:cs="Times New Roman"/>
          <w:sz w:val="28"/>
          <w:szCs w:val="28"/>
        </w:rPr>
        <w:t>.</w:t>
      </w:r>
      <w:r w:rsidRPr="00CA5BF1">
        <w:rPr>
          <w:rFonts w:asciiTheme="majorHAnsi" w:eastAsia="Cambria" w:hAnsiTheme="majorHAnsi" w:cs="Times New Roman"/>
          <w:sz w:val="28"/>
          <w:szCs w:val="28"/>
        </w:rPr>
        <w:t> Привлечение кадров</w:t>
      </w:r>
      <w:bookmarkEnd w:id="35"/>
    </w:p>
    <w:p w:rsidR="00F711A9" w:rsidRPr="00CA5BF1" w:rsidRDefault="00F711A9" w:rsidP="009E7794">
      <w:pPr>
        <w:pStyle w:val="20"/>
        <w:shd w:val="clear" w:color="auto" w:fill="F2DBDB" w:themeFill="accent2" w:themeFillTint="33"/>
        <w:ind w:firstLine="709"/>
        <w:jc w:val="both"/>
        <w:rPr>
          <w:rFonts w:asciiTheme="majorHAnsi" w:eastAsia="Cambria" w:hAnsiTheme="majorHAnsi"/>
          <w:i w:val="0"/>
        </w:rPr>
      </w:pPr>
      <w:bookmarkStart w:id="36" w:name="_44sinio" w:colFirst="0" w:colLast="0"/>
      <w:bookmarkStart w:id="37" w:name="_Toc168072783"/>
      <w:bookmarkEnd w:id="36"/>
      <w:r w:rsidRPr="00CA5BF1">
        <w:rPr>
          <w:rFonts w:asciiTheme="majorHAnsi" w:eastAsia="Cambria" w:hAnsiTheme="majorHAnsi"/>
          <w:i w:val="0"/>
        </w:rPr>
        <w:t>1.3.1</w:t>
      </w:r>
      <w:r w:rsidR="00227B27" w:rsidRPr="00CA5BF1">
        <w:rPr>
          <w:rFonts w:asciiTheme="majorHAnsi" w:eastAsia="Cambria" w:hAnsiTheme="majorHAnsi"/>
          <w:i w:val="0"/>
        </w:rPr>
        <w:t>.</w:t>
      </w:r>
      <w:r w:rsidRPr="00CA5BF1">
        <w:rPr>
          <w:rFonts w:asciiTheme="majorHAnsi" w:eastAsia="Cambria" w:hAnsiTheme="majorHAnsi"/>
          <w:i w:val="0"/>
        </w:rPr>
        <w:t> Мероприятия по повышению привлекательности государственного органа</w:t>
      </w:r>
      <w:bookmarkEnd w:id="37"/>
      <w:r w:rsidRPr="00CA5BF1">
        <w:rPr>
          <w:rFonts w:asciiTheme="majorHAnsi" w:eastAsia="Cambria" w:hAnsiTheme="majorHAnsi"/>
          <w:i w:val="0"/>
        </w:rPr>
        <w:t xml:space="preserve"> </w:t>
      </w:r>
      <w:bookmarkStart w:id="38" w:name="2jxsxqh" w:colFirst="0" w:colLast="0"/>
      <w:bookmarkEnd w:id="38"/>
    </w:p>
    <w:p w:rsidR="00F711A9" w:rsidRPr="00CA5BF1" w:rsidRDefault="00F711A9" w:rsidP="00567681">
      <w:pPr>
        <w:pStyle w:val="3"/>
        <w:shd w:val="clear" w:color="auto" w:fill="D9D9D9" w:themeFill="background1" w:themeFillShade="D9"/>
        <w:spacing w:before="0" w:after="0" w:line="240" w:lineRule="auto"/>
        <w:ind w:firstLine="709"/>
        <w:jc w:val="both"/>
        <w:rPr>
          <w:rFonts w:asciiTheme="majorHAnsi" w:hAnsiTheme="majorHAnsi"/>
          <w:sz w:val="28"/>
          <w:szCs w:val="28"/>
        </w:rPr>
      </w:pPr>
      <w:bookmarkStart w:id="39" w:name="_Toc168072784"/>
      <w:r w:rsidRPr="00CA5BF1">
        <w:rPr>
          <w:rFonts w:asciiTheme="majorHAnsi" w:hAnsiTheme="majorHAnsi"/>
          <w:sz w:val="28"/>
          <w:szCs w:val="28"/>
        </w:rPr>
        <w:t>1.3.1.1</w:t>
      </w:r>
      <w:r w:rsidR="00227B27" w:rsidRPr="00CA5BF1">
        <w:rPr>
          <w:rFonts w:asciiTheme="majorHAnsi" w:hAnsiTheme="majorHAnsi"/>
          <w:sz w:val="28"/>
          <w:szCs w:val="28"/>
        </w:rPr>
        <w:t>.</w:t>
      </w:r>
      <w:r w:rsidRPr="00CA5BF1">
        <w:rPr>
          <w:rFonts w:asciiTheme="majorHAnsi" w:hAnsiTheme="majorHAnsi"/>
          <w:sz w:val="28"/>
          <w:szCs w:val="28"/>
        </w:rPr>
        <w:t xml:space="preserve"> Общие положения</w:t>
      </w:r>
      <w:bookmarkEnd w:id="39"/>
    </w:p>
    <w:p w:rsidR="00463DDC"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B86FE4">
        <w:rPr>
          <w:rFonts w:asciiTheme="majorHAnsi" w:hAnsiTheme="majorHAnsi"/>
          <w:color w:val="000000" w:themeColor="text1"/>
          <w:sz w:val="28"/>
          <w:szCs w:val="28"/>
        </w:rPr>
        <w:t>По</w:t>
      </w:r>
      <w:r w:rsidRPr="00CA5BF1">
        <w:rPr>
          <w:rFonts w:asciiTheme="majorHAnsi" w:hAnsiTheme="majorHAnsi"/>
          <w:color w:val="000000" w:themeColor="text1"/>
          <w:sz w:val="28"/>
          <w:szCs w:val="28"/>
        </w:rPr>
        <w:t>вышение привлекательности государственного органа</w:t>
      </w:r>
      <w:r w:rsidR="00463DDC" w:rsidRPr="00CA5BF1">
        <w:rPr>
          <w:rFonts w:asciiTheme="majorHAnsi" w:hAnsiTheme="majorHAnsi"/>
          <w:color w:val="000000" w:themeColor="text1"/>
          <w:sz w:val="28"/>
          <w:szCs w:val="28"/>
        </w:rPr>
        <w:t xml:space="preserve"> представляет собой комплекс взаимосвязанных мероприятий, имеющих мотивационный характер, причём как морально-этический, так и материальный. Эффективный баланс данных факторов характеризует состояние кадрового комплаенса и является прологом к формированию государственно-служебной культуры. </w:t>
      </w:r>
    </w:p>
    <w:p w:rsidR="00CF73AF" w:rsidRPr="00CA5BF1" w:rsidRDefault="001D47FD" w:rsidP="00CF73AF">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Основными мероприятиями являются  </w:t>
      </w:r>
      <w:r w:rsidR="00F711A9" w:rsidRPr="00CA5BF1">
        <w:rPr>
          <w:rFonts w:asciiTheme="majorHAnsi" w:hAnsiTheme="majorHAnsi"/>
          <w:color w:val="000000" w:themeColor="text1"/>
          <w:sz w:val="28"/>
          <w:szCs w:val="28"/>
        </w:rPr>
        <w:t>создани</w:t>
      </w:r>
      <w:r w:rsidRPr="00CA5BF1">
        <w:rPr>
          <w:rFonts w:asciiTheme="majorHAnsi" w:hAnsiTheme="majorHAnsi"/>
          <w:color w:val="000000" w:themeColor="text1"/>
          <w:sz w:val="28"/>
          <w:szCs w:val="28"/>
        </w:rPr>
        <w:t>е</w:t>
      </w:r>
      <w:r w:rsidR="00F711A9" w:rsidRPr="00CA5BF1">
        <w:rPr>
          <w:rFonts w:asciiTheme="majorHAnsi" w:hAnsiTheme="majorHAnsi"/>
          <w:color w:val="000000" w:themeColor="text1"/>
          <w:sz w:val="28"/>
          <w:szCs w:val="28"/>
        </w:rPr>
        <w:t xml:space="preserve"> комфортных условий для поступления на гражданскую службу и осуществления </w:t>
      </w:r>
      <w:r w:rsidR="00F711A9" w:rsidRPr="00CA5BF1">
        <w:rPr>
          <w:rFonts w:asciiTheme="majorHAnsi" w:hAnsiTheme="majorHAnsi"/>
          <w:color w:val="000000"/>
          <w:sz w:val="28"/>
          <w:szCs w:val="28"/>
        </w:rPr>
        <w:t>деятельности гражданскими служащими, а также информирования претендентов о социальной значимости деятельности государственного органа</w:t>
      </w:r>
      <w:r w:rsidR="00F711A9" w:rsidRPr="00CA5BF1">
        <w:rPr>
          <w:rFonts w:asciiTheme="majorHAnsi" w:hAnsiTheme="majorHAnsi"/>
          <w:color w:val="000000" w:themeColor="text1"/>
          <w:sz w:val="28"/>
          <w:szCs w:val="28"/>
        </w:rPr>
        <w:t>.</w:t>
      </w:r>
      <w:r w:rsidR="00CF73AF" w:rsidRPr="00CA5BF1">
        <w:rPr>
          <w:rFonts w:asciiTheme="majorHAnsi" w:hAnsiTheme="majorHAnsi"/>
          <w:color w:val="000000" w:themeColor="text1"/>
          <w:sz w:val="28"/>
          <w:szCs w:val="28"/>
        </w:rPr>
        <w:t xml:space="preserve"> Из них важнейшее мотивационное значение в силу его долговременности имеет третий фактор.</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Проведение мероприятий, направленных на повышение привлекательности государственного органа как работодателя, представлено на схеме ниже.</w:t>
      </w:r>
    </w:p>
    <w:p w:rsidR="00F711A9" w:rsidRPr="00CA5BF1" w:rsidRDefault="00F711A9" w:rsidP="00D04567">
      <w:pPr>
        <w:pBdr>
          <w:top w:val="nil"/>
          <w:left w:val="nil"/>
          <w:bottom w:val="nil"/>
          <w:right w:val="nil"/>
          <w:between w:val="nil"/>
        </w:pBdr>
        <w:spacing w:after="120" w:line="240" w:lineRule="auto"/>
        <w:ind w:firstLine="709"/>
        <w:jc w:val="center"/>
        <w:rPr>
          <w:rFonts w:asciiTheme="majorHAnsi" w:hAnsiTheme="majorHAnsi"/>
          <w:color w:val="000000"/>
          <w:sz w:val="28"/>
          <w:szCs w:val="28"/>
        </w:rPr>
      </w:pPr>
      <w:r w:rsidRPr="00CA5BF1">
        <w:rPr>
          <w:rFonts w:asciiTheme="majorHAnsi" w:eastAsia="Arial" w:hAnsiTheme="majorHAnsi"/>
          <w:noProof/>
          <w:color w:val="000000"/>
          <w:sz w:val="20"/>
          <w:szCs w:val="20"/>
        </w:rPr>
        <w:drawing>
          <wp:inline distT="0" distB="0" distL="0" distR="0" wp14:anchorId="42736BC1" wp14:editId="60F9AACC">
            <wp:extent cx="4421896" cy="4278900"/>
            <wp:effectExtent l="0" t="0" r="0" b="0"/>
            <wp:docPr id="6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3"/>
                    <a:srcRect l="25819" t="20895" r="35452" b="12479"/>
                    <a:stretch>
                      <a:fillRect/>
                    </a:stretch>
                  </pic:blipFill>
                  <pic:spPr>
                    <a:xfrm>
                      <a:off x="0" y="0"/>
                      <a:ext cx="4421896" cy="4278900"/>
                    </a:xfrm>
                    <a:prstGeom prst="rect">
                      <a:avLst/>
                    </a:prstGeom>
                    <a:ln/>
                  </pic:spPr>
                </pic:pic>
              </a:graphicData>
            </a:graphic>
          </wp:inline>
        </w:drawing>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b/>
          <w:i/>
          <w:color w:val="000000"/>
          <w:sz w:val="28"/>
          <w:szCs w:val="28"/>
        </w:rPr>
        <w:t>Создание комфортных условий для поступления на гражданскую службу</w:t>
      </w:r>
      <w:r w:rsidRPr="00CA5BF1">
        <w:rPr>
          <w:rFonts w:asciiTheme="majorHAnsi" w:hAnsiTheme="majorHAnsi"/>
          <w:color w:val="000000"/>
          <w:sz w:val="28"/>
          <w:szCs w:val="28"/>
        </w:rPr>
        <w:t xml:space="preserve"> включает обеспечение удобных средств для получения претендентами информации о вакантных должностях, требованиях для поступления и прохождения гражданской службы в государственном органе и иной информации о государственном органе, необходимой для принятия решения о возможности трудоустройства. Процедура оформления документов для поступления на гражданскую службу должна быть комфортна для претендента и осуществляться в различных формах (личное обращение, взаимодействие по телефону и электронной почте при подаче документов в электронном виде или по почте).</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b/>
          <w:i/>
          <w:color w:val="000000"/>
          <w:sz w:val="28"/>
          <w:szCs w:val="28"/>
        </w:rPr>
        <w:t>Организация комфортных условий для прохождения гражданской службы</w:t>
      </w:r>
      <w:r w:rsidRPr="00CA5BF1">
        <w:rPr>
          <w:rFonts w:asciiTheme="majorHAnsi" w:hAnsiTheme="majorHAnsi"/>
          <w:color w:val="000000"/>
          <w:sz w:val="28"/>
          <w:szCs w:val="28"/>
        </w:rPr>
        <w:t xml:space="preserve"> предполагает обеспечение надлежащих организационно-технических условий, предусматривающих обеспечение безопасных, здоровых условий труда, а также благоприятного социально-психологического климата</w:t>
      </w:r>
      <w:r w:rsidR="00227B27" w:rsidRPr="00CA5BF1">
        <w:rPr>
          <w:rFonts w:asciiTheme="majorHAnsi" w:hAnsiTheme="majorHAnsi"/>
          <w:color w:val="000000"/>
          <w:sz w:val="28"/>
          <w:szCs w:val="28"/>
        </w:rPr>
        <w:t xml:space="preserve"> в коллективе, подразумевающего</w:t>
      </w:r>
      <w:r w:rsidRPr="00CA5BF1">
        <w:rPr>
          <w:rFonts w:asciiTheme="majorHAnsi" w:hAnsiTheme="majorHAnsi"/>
          <w:color w:val="000000"/>
          <w:sz w:val="28"/>
          <w:szCs w:val="28"/>
        </w:rPr>
        <w:t xml:space="preserve"> соблюдение психофизиологических условий.</w:t>
      </w:r>
    </w:p>
    <w:p w:rsidR="00F711A9" w:rsidRPr="00CA5BF1" w:rsidRDefault="00F711A9"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sz w:val="28"/>
          <w:szCs w:val="28"/>
        </w:rPr>
        <w:t xml:space="preserve">Психофизиологические условия характеризуются совокупностью </w:t>
      </w:r>
      <w:r w:rsidRPr="00CA5BF1">
        <w:rPr>
          <w:rFonts w:asciiTheme="majorHAnsi" w:hAnsiTheme="majorHAnsi"/>
          <w:color w:val="000000" w:themeColor="text1"/>
          <w:sz w:val="28"/>
          <w:szCs w:val="28"/>
        </w:rPr>
        <w:t>взаимоотношений в коллективе и поддержанием руководством и коллективом психоэмоционального состояния гражданского служащего, что способствует его профессиональной самореализации.</w:t>
      </w:r>
    </w:p>
    <w:p w:rsidR="0094702D" w:rsidRPr="00CA5BF1" w:rsidRDefault="0094702D"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Важное значение для комфортности прохождения гражданской службы имеет доступность кадровых процедур для гражданских служащих, в первую очередь связанных с рассмотрением вопросов должностного роста и предоставления социальных гарантий. В этой связи кадровой службе необходимо быть открытой для взаимодействия с сотрудниками, в том числе как это предусмотрено Стандартом для внутреннего клиента.</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b/>
          <w:i/>
          <w:color w:val="000000"/>
          <w:sz w:val="28"/>
          <w:szCs w:val="28"/>
        </w:rPr>
        <w:t xml:space="preserve">Формирование социально значимого имиджа государственного органа </w:t>
      </w:r>
      <w:r w:rsidRPr="00CA5BF1">
        <w:rPr>
          <w:rFonts w:asciiTheme="majorHAnsi" w:hAnsiTheme="majorHAnsi"/>
          <w:color w:val="000000"/>
          <w:sz w:val="28"/>
          <w:szCs w:val="28"/>
        </w:rPr>
        <w:t>предполагает информационное освещение миссии и результатов</w:t>
      </w:r>
      <w:r w:rsidRPr="00CA5BF1">
        <w:rPr>
          <w:rFonts w:asciiTheme="majorHAnsi" w:hAnsiTheme="majorHAnsi"/>
          <w:b/>
          <w:i/>
          <w:color w:val="000000"/>
          <w:sz w:val="28"/>
          <w:szCs w:val="28"/>
        </w:rPr>
        <w:t xml:space="preserve"> </w:t>
      </w:r>
      <w:r w:rsidRPr="00CA5BF1">
        <w:rPr>
          <w:rFonts w:asciiTheme="majorHAnsi" w:hAnsiTheme="majorHAnsi"/>
          <w:color w:val="000000"/>
          <w:sz w:val="28"/>
          <w:szCs w:val="28"/>
        </w:rPr>
        <w:t>деятельности государственного органа, его перспектив в связи с амбициозностью целей и задач, стоящих перед кадровым составом государственного органа, и имеющи</w:t>
      </w:r>
      <w:r w:rsidR="00227B27" w:rsidRPr="00CA5BF1">
        <w:rPr>
          <w:rFonts w:asciiTheme="majorHAnsi" w:hAnsiTheme="majorHAnsi"/>
          <w:color w:val="000000"/>
          <w:sz w:val="28"/>
          <w:szCs w:val="28"/>
        </w:rPr>
        <w:t>мися возможностями</w:t>
      </w:r>
      <w:r w:rsidRPr="00CA5BF1">
        <w:rPr>
          <w:rFonts w:asciiTheme="majorHAnsi" w:hAnsiTheme="majorHAnsi"/>
          <w:color w:val="000000"/>
          <w:sz w:val="28"/>
          <w:szCs w:val="28"/>
        </w:rPr>
        <w:t xml:space="preserve"> профессиональной самореализации гражданских служащих.</w:t>
      </w:r>
    </w:p>
    <w:p w:rsidR="002D2A86" w:rsidRPr="00CA5BF1" w:rsidRDefault="002D2A86" w:rsidP="00F711A9">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Для достижения долгосрочного эффекта заинтересованности сотрудника в прохождении гражданской службы в данном государственном органе имеет значение удачный синтез идеологии его деятельности с профессиональными возможностями гражданского служащего, который достигается главным образом за счет интенсивного профессионального развития и формирования соответствующей карьерной траектории.</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b/>
          <w:i/>
          <w:color w:val="000000"/>
          <w:sz w:val="28"/>
          <w:szCs w:val="28"/>
        </w:rPr>
      </w:pPr>
      <w:r w:rsidRPr="00CA5BF1">
        <w:rPr>
          <w:rFonts w:asciiTheme="majorHAnsi" w:hAnsiTheme="majorHAnsi"/>
          <w:color w:val="000000"/>
          <w:sz w:val="28"/>
          <w:szCs w:val="28"/>
        </w:rPr>
        <w:t>Претенденты должны быть осведомлены об обозначенных преимуществах и условиях прохождения гражданской службы в государственном органе.</w:t>
      </w:r>
    </w:p>
    <w:p w:rsidR="00F711A9" w:rsidRPr="00CA5BF1" w:rsidRDefault="00F711A9" w:rsidP="00D04567">
      <w:pPr>
        <w:pStyle w:val="3"/>
        <w:shd w:val="clear" w:color="auto" w:fill="D9D9D9" w:themeFill="background1" w:themeFillShade="D9"/>
        <w:spacing w:before="144" w:after="144" w:line="240" w:lineRule="auto"/>
        <w:ind w:firstLine="709"/>
        <w:jc w:val="both"/>
        <w:rPr>
          <w:rFonts w:asciiTheme="majorHAnsi" w:hAnsiTheme="majorHAnsi"/>
          <w:sz w:val="28"/>
          <w:szCs w:val="28"/>
        </w:rPr>
      </w:pPr>
      <w:bookmarkStart w:id="40" w:name="_Toc168072785"/>
      <w:r w:rsidRPr="00CA5BF1">
        <w:rPr>
          <w:rFonts w:asciiTheme="majorHAnsi" w:hAnsiTheme="majorHAnsi"/>
          <w:sz w:val="28"/>
          <w:szCs w:val="28"/>
        </w:rPr>
        <w:t>1.3.1.2</w:t>
      </w:r>
      <w:r w:rsidR="00227B27" w:rsidRPr="00CA5BF1">
        <w:rPr>
          <w:rFonts w:asciiTheme="majorHAnsi" w:hAnsiTheme="majorHAnsi"/>
          <w:sz w:val="28"/>
          <w:szCs w:val="28"/>
        </w:rPr>
        <w:t>.</w:t>
      </w:r>
      <w:r w:rsidRPr="00CA5BF1">
        <w:rPr>
          <w:rFonts w:asciiTheme="majorHAnsi" w:hAnsiTheme="majorHAnsi"/>
          <w:sz w:val="28"/>
          <w:szCs w:val="28"/>
        </w:rPr>
        <w:t xml:space="preserve"> Создание комфортных условий для поступления </w:t>
      </w:r>
      <w:r w:rsidR="00D04567" w:rsidRPr="00CA5BF1">
        <w:rPr>
          <w:rFonts w:asciiTheme="majorHAnsi" w:hAnsiTheme="majorHAnsi"/>
          <w:sz w:val="28"/>
          <w:szCs w:val="28"/>
        </w:rPr>
        <w:br/>
      </w:r>
      <w:r w:rsidRPr="00CA5BF1">
        <w:rPr>
          <w:rFonts w:asciiTheme="majorHAnsi" w:hAnsiTheme="majorHAnsi"/>
          <w:sz w:val="28"/>
          <w:szCs w:val="28"/>
        </w:rPr>
        <w:t>на государственную гражданскую службу</w:t>
      </w:r>
      <w:bookmarkEnd w:id="40"/>
    </w:p>
    <w:p w:rsidR="00F711A9" w:rsidRPr="00CA5BF1" w:rsidRDefault="00F711A9" w:rsidP="00D04567">
      <w:pPr>
        <w:spacing w:before="144"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Формирование комфортных условий для трудоустройства выражается в обеспечении возможности получения претендентами необходимой информации о предполагаемой к замещению должности гражданской службы. Для этого </w:t>
      </w:r>
      <w:r w:rsidR="00D04567" w:rsidRPr="00CA5BF1">
        <w:rPr>
          <w:rFonts w:asciiTheme="majorHAnsi" w:hAnsiTheme="majorHAnsi"/>
          <w:sz w:val="28"/>
          <w:szCs w:val="28"/>
        </w:rPr>
        <w:t xml:space="preserve">необходимо обеспечить стабильное </w:t>
      </w:r>
      <w:r w:rsidR="0098679B" w:rsidRPr="00CA5BF1">
        <w:rPr>
          <w:rFonts w:asciiTheme="majorHAnsi" w:hAnsiTheme="majorHAnsi"/>
          <w:sz w:val="28"/>
          <w:szCs w:val="28"/>
        </w:rPr>
        <w:t xml:space="preserve">бесперебойное функционирование официального сайта государственного органа, удобную и понятную навигацию предоставления информации </w:t>
      </w:r>
      <w:r w:rsidR="00D04567" w:rsidRPr="00CA5BF1">
        <w:rPr>
          <w:rFonts w:asciiTheme="majorHAnsi" w:hAnsiTheme="majorHAnsi"/>
          <w:sz w:val="28"/>
          <w:szCs w:val="28"/>
        </w:rPr>
        <w:t xml:space="preserve">о вакантных должностях </w:t>
      </w:r>
      <w:r w:rsidR="0098679B" w:rsidRPr="00CA5BF1">
        <w:rPr>
          <w:rFonts w:asciiTheme="majorHAnsi" w:hAnsiTheme="majorHAnsi"/>
          <w:sz w:val="28"/>
          <w:szCs w:val="28"/>
        </w:rPr>
        <w:br/>
      </w:r>
      <w:r w:rsidR="00D04567" w:rsidRPr="00CA5BF1">
        <w:rPr>
          <w:rFonts w:asciiTheme="majorHAnsi" w:hAnsiTheme="majorHAnsi"/>
          <w:sz w:val="28"/>
          <w:szCs w:val="28"/>
        </w:rPr>
        <w:t>в государственном органе и предъявляемых для их замещения требованиях</w:t>
      </w:r>
      <w:r w:rsidR="0098679B" w:rsidRPr="00CA5BF1">
        <w:rPr>
          <w:rFonts w:asciiTheme="majorHAnsi" w:hAnsiTheme="majorHAnsi"/>
          <w:sz w:val="28"/>
          <w:szCs w:val="28"/>
        </w:rPr>
        <w:t>.</w:t>
      </w:r>
    </w:p>
    <w:p w:rsidR="00F711A9" w:rsidRPr="00CA5BF1" w:rsidRDefault="00F711A9" w:rsidP="00D04567">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Кроме того, граждане в случае возникновения вопросов, связанных с трудоустройством, должны иметь возможность легко связаться </w:t>
      </w:r>
      <w:r w:rsidR="00D04567" w:rsidRPr="00CA5BF1">
        <w:rPr>
          <w:rFonts w:asciiTheme="majorHAnsi" w:hAnsiTheme="majorHAnsi"/>
          <w:sz w:val="28"/>
          <w:szCs w:val="28"/>
        </w:rPr>
        <w:br/>
      </w:r>
      <w:r w:rsidRPr="00CA5BF1">
        <w:rPr>
          <w:rFonts w:asciiTheme="majorHAnsi" w:hAnsiTheme="majorHAnsi"/>
          <w:sz w:val="28"/>
          <w:szCs w:val="28"/>
        </w:rPr>
        <w:t>с компетентным сотрудником кадровой службы.</w:t>
      </w:r>
    </w:p>
    <w:p w:rsidR="00F711A9" w:rsidRPr="00CA5BF1" w:rsidRDefault="00D04567" w:rsidP="00D86E35">
      <w:pPr>
        <w:spacing w:after="0" w:line="240" w:lineRule="auto"/>
        <w:jc w:val="both"/>
        <w:rPr>
          <w:rFonts w:asciiTheme="majorHAnsi" w:hAnsiTheme="majorHAnsi"/>
          <w:sz w:val="28"/>
          <w:szCs w:val="28"/>
        </w:rPr>
      </w:pPr>
      <w:r w:rsidRPr="00CA5BF1">
        <w:rPr>
          <w:rFonts w:asciiTheme="majorHAnsi" w:hAnsiTheme="majorHAnsi"/>
          <w:noProof/>
        </w:rPr>
        <w:drawing>
          <wp:anchor distT="0" distB="0" distL="114300" distR="114300" simplePos="0" relativeHeight="252070912" behindDoc="0" locked="0" layoutInCell="1" hidden="0" allowOverlap="1" wp14:anchorId="651A2C39" wp14:editId="381F77ED">
            <wp:simplePos x="0" y="0"/>
            <wp:positionH relativeFrom="column">
              <wp:posOffset>-31115</wp:posOffset>
            </wp:positionH>
            <wp:positionV relativeFrom="paragraph">
              <wp:posOffset>59690</wp:posOffset>
            </wp:positionV>
            <wp:extent cx="1001395" cy="962025"/>
            <wp:effectExtent l="0" t="0" r="8255" b="9525"/>
            <wp:wrapSquare wrapText="bothSides" distT="0" distB="0" distL="114300" distR="114300"/>
            <wp:docPr id="63" name="image1.png" descr="C:\Users\YadroysevaGU\Desktop\оценка\Версия 2.0 Методики\attention-147439_960_720.png"/>
            <wp:cNvGraphicFramePr/>
            <a:graphic xmlns:a="http://schemas.openxmlformats.org/drawingml/2006/main">
              <a:graphicData uri="http://schemas.openxmlformats.org/drawingml/2006/picture">
                <pic:pic xmlns:pic="http://schemas.openxmlformats.org/drawingml/2006/picture">
                  <pic:nvPicPr>
                    <pic:cNvPr id="0" name="image1.png" descr="C:\Users\YadroysevaGU\Desktop\оценка\Версия 2.0 Методики\attention-147439_960_720.png"/>
                    <pic:cNvPicPr preferRelativeResize="0"/>
                  </pic:nvPicPr>
                  <pic:blipFill>
                    <a:blip r:embed="rId11"/>
                    <a:srcRect/>
                    <a:stretch>
                      <a:fillRect/>
                    </a:stretch>
                  </pic:blipFill>
                  <pic:spPr>
                    <a:xfrm>
                      <a:off x="0" y="0"/>
                      <a:ext cx="1001395" cy="962025"/>
                    </a:xfrm>
                    <a:prstGeom prst="rect">
                      <a:avLst/>
                    </a:prstGeom>
                    <a:ln/>
                  </pic:spPr>
                </pic:pic>
              </a:graphicData>
            </a:graphic>
            <wp14:sizeRelH relativeFrom="margin">
              <wp14:pctWidth>0</wp14:pctWidth>
            </wp14:sizeRelH>
            <wp14:sizeRelV relativeFrom="margin">
              <wp14:pctHeight>0</wp14:pctHeight>
            </wp14:sizeRelV>
          </wp:anchor>
        </w:drawing>
      </w:r>
      <w:r w:rsidR="00F711A9" w:rsidRPr="00CA5BF1">
        <w:rPr>
          <w:rFonts w:asciiTheme="majorHAnsi" w:hAnsiTheme="majorHAnsi"/>
          <w:sz w:val="28"/>
          <w:szCs w:val="28"/>
        </w:rPr>
        <w:t xml:space="preserve">Содержащаяся на официальном сайте государственного органа информация должна быть понятной для граждан, достоверной и в полном объеме отражать вопросы поступления </w:t>
      </w:r>
      <w:r w:rsidRPr="00CA5BF1">
        <w:rPr>
          <w:rFonts w:asciiTheme="majorHAnsi" w:hAnsiTheme="majorHAnsi"/>
          <w:sz w:val="28"/>
          <w:szCs w:val="28"/>
        </w:rPr>
        <w:t xml:space="preserve">и прохождения гражданской службы </w:t>
      </w:r>
      <w:r w:rsidRPr="00CA5BF1">
        <w:rPr>
          <w:rFonts w:asciiTheme="majorHAnsi" w:hAnsiTheme="majorHAnsi"/>
          <w:sz w:val="28"/>
          <w:szCs w:val="28"/>
        </w:rPr>
        <w:br/>
      </w:r>
      <w:r w:rsidR="00F711A9" w:rsidRPr="00CA5BF1">
        <w:rPr>
          <w:rFonts w:asciiTheme="majorHAnsi" w:hAnsiTheme="majorHAnsi"/>
          <w:sz w:val="28"/>
          <w:szCs w:val="28"/>
        </w:rPr>
        <w:t>в государственн</w:t>
      </w:r>
      <w:r w:rsidRPr="00CA5BF1">
        <w:rPr>
          <w:rFonts w:asciiTheme="majorHAnsi" w:hAnsiTheme="majorHAnsi"/>
          <w:sz w:val="28"/>
          <w:szCs w:val="28"/>
        </w:rPr>
        <w:t>ом</w:t>
      </w:r>
      <w:r w:rsidR="00F711A9" w:rsidRPr="00CA5BF1">
        <w:rPr>
          <w:rFonts w:asciiTheme="majorHAnsi" w:hAnsiTheme="majorHAnsi"/>
          <w:sz w:val="28"/>
          <w:szCs w:val="28"/>
        </w:rPr>
        <w:t xml:space="preserve"> орган</w:t>
      </w:r>
      <w:r w:rsidRPr="00CA5BF1">
        <w:rPr>
          <w:rFonts w:asciiTheme="majorHAnsi" w:hAnsiTheme="majorHAnsi"/>
          <w:sz w:val="28"/>
          <w:szCs w:val="28"/>
        </w:rPr>
        <w:t>е, перспективах должностного роста, сформированной профессиональной культуре</w:t>
      </w:r>
      <w:r w:rsidR="00F711A9" w:rsidRPr="00CA5BF1">
        <w:rPr>
          <w:rFonts w:asciiTheme="majorHAnsi" w:hAnsiTheme="majorHAnsi"/>
          <w:sz w:val="28"/>
          <w:szCs w:val="28"/>
        </w:rPr>
        <w:t>.</w:t>
      </w:r>
    </w:p>
    <w:p w:rsidR="00F711A9" w:rsidRPr="00CA5BF1" w:rsidRDefault="00F711A9" w:rsidP="00D86E35">
      <w:pPr>
        <w:pBdr>
          <w:top w:val="nil"/>
          <w:left w:val="nil"/>
          <w:bottom w:val="nil"/>
          <w:right w:val="nil"/>
          <w:between w:val="nil"/>
        </w:pBdr>
        <w:spacing w:after="0" w:line="240" w:lineRule="auto"/>
        <w:ind w:firstLine="709"/>
        <w:jc w:val="both"/>
        <w:rPr>
          <w:rFonts w:asciiTheme="majorHAnsi" w:hAnsiTheme="majorHAnsi"/>
          <w:color w:val="000000"/>
          <w:sz w:val="28"/>
          <w:szCs w:val="28"/>
          <w:highlight w:val="white"/>
        </w:rPr>
      </w:pPr>
      <w:r w:rsidRPr="00CA5BF1">
        <w:rPr>
          <w:rFonts w:asciiTheme="majorHAnsi" w:hAnsiTheme="majorHAnsi"/>
          <w:color w:val="000000"/>
          <w:sz w:val="28"/>
          <w:szCs w:val="28"/>
        </w:rPr>
        <w:t xml:space="preserve">В составе данной информации целесообразно выделить сведения </w:t>
      </w:r>
      <w:r w:rsidR="0098679B" w:rsidRPr="00CA5BF1">
        <w:rPr>
          <w:rFonts w:asciiTheme="majorHAnsi" w:hAnsiTheme="majorHAnsi"/>
          <w:color w:val="000000"/>
          <w:sz w:val="28"/>
          <w:szCs w:val="28"/>
        </w:rPr>
        <w:br/>
      </w:r>
      <w:r w:rsidRPr="00CA5BF1">
        <w:rPr>
          <w:rFonts w:asciiTheme="majorHAnsi" w:hAnsiTheme="majorHAnsi"/>
          <w:color w:val="000000"/>
          <w:sz w:val="28"/>
          <w:szCs w:val="28"/>
        </w:rPr>
        <w:t>о</w:t>
      </w:r>
      <w:r w:rsidRPr="00CA5BF1">
        <w:rPr>
          <w:rFonts w:asciiTheme="majorHAnsi" w:hAnsiTheme="majorHAnsi"/>
          <w:color w:val="000000"/>
          <w:sz w:val="28"/>
          <w:szCs w:val="28"/>
          <w:highlight w:val="white"/>
        </w:rPr>
        <w:t xml:space="preserve"> своевременности оплаты труда, социально-значимом аспекте деятельности гражданских служащих, амбициозности поставленных перед государственным органом задач, возможности самореализации </w:t>
      </w:r>
      <w:r w:rsidR="0098679B" w:rsidRPr="00CA5BF1">
        <w:rPr>
          <w:rFonts w:asciiTheme="majorHAnsi" w:hAnsiTheme="majorHAnsi"/>
          <w:color w:val="000000"/>
          <w:sz w:val="28"/>
          <w:szCs w:val="28"/>
          <w:highlight w:val="white"/>
        </w:rPr>
        <w:br/>
      </w:r>
      <w:r w:rsidRPr="00CA5BF1">
        <w:rPr>
          <w:rFonts w:asciiTheme="majorHAnsi" w:hAnsiTheme="majorHAnsi"/>
          <w:color w:val="000000"/>
          <w:sz w:val="28"/>
          <w:szCs w:val="28"/>
          <w:highlight w:val="white"/>
        </w:rPr>
        <w:t xml:space="preserve">и т.д. </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sz w:val="28"/>
          <w:szCs w:val="28"/>
          <w:highlight w:val="white"/>
        </w:rPr>
        <w:t xml:space="preserve">Кроме того, важно обеспечить прозрачность процесса поступления на гражданскую службу, обозначив этапы отбора кадров </w:t>
      </w:r>
      <w:r w:rsidR="0098679B" w:rsidRPr="00CA5BF1">
        <w:rPr>
          <w:rFonts w:asciiTheme="majorHAnsi" w:hAnsiTheme="majorHAnsi"/>
          <w:color w:val="000000"/>
          <w:sz w:val="28"/>
          <w:szCs w:val="28"/>
          <w:highlight w:val="white"/>
        </w:rPr>
        <w:br/>
      </w:r>
      <w:r w:rsidRPr="00CA5BF1">
        <w:rPr>
          <w:rFonts w:asciiTheme="majorHAnsi" w:hAnsiTheme="majorHAnsi"/>
          <w:color w:val="000000"/>
          <w:sz w:val="28"/>
          <w:szCs w:val="28"/>
          <w:highlight w:val="white"/>
        </w:rPr>
        <w:t xml:space="preserve">и охарактеризовав составляющие его процедуры. В частности, </w:t>
      </w:r>
      <w:r w:rsidR="0098679B" w:rsidRPr="00CA5BF1">
        <w:rPr>
          <w:rFonts w:asciiTheme="majorHAnsi" w:hAnsiTheme="majorHAnsi"/>
          <w:color w:val="000000"/>
          <w:sz w:val="28"/>
          <w:szCs w:val="28"/>
          <w:highlight w:val="white"/>
        </w:rPr>
        <w:br/>
      </w:r>
      <w:r w:rsidRPr="00CA5BF1">
        <w:rPr>
          <w:rFonts w:asciiTheme="majorHAnsi" w:hAnsiTheme="majorHAnsi"/>
          <w:color w:val="000000"/>
          <w:sz w:val="28"/>
          <w:szCs w:val="28"/>
          <w:highlight w:val="white"/>
        </w:rPr>
        <w:t xml:space="preserve">в объявлении о конкурсе на замещение вакантной должности или </w:t>
      </w:r>
      <w:r w:rsidR="0098679B" w:rsidRPr="00CA5BF1">
        <w:rPr>
          <w:rFonts w:asciiTheme="majorHAnsi" w:hAnsiTheme="majorHAnsi"/>
          <w:color w:val="000000"/>
          <w:sz w:val="28"/>
          <w:szCs w:val="28"/>
          <w:highlight w:val="white"/>
        </w:rPr>
        <w:br/>
      </w:r>
      <w:r w:rsidRPr="00CA5BF1">
        <w:rPr>
          <w:rFonts w:asciiTheme="majorHAnsi" w:hAnsiTheme="majorHAnsi"/>
          <w:color w:val="000000"/>
          <w:sz w:val="28"/>
          <w:szCs w:val="28"/>
          <w:highlight w:val="white"/>
        </w:rPr>
        <w:t xml:space="preserve">в кадровый резерв необходимо указать методы оценки кандидатов, применяемые в </w:t>
      </w:r>
      <w:r w:rsidRPr="00CA5BF1">
        <w:rPr>
          <w:rFonts w:asciiTheme="majorHAnsi" w:hAnsiTheme="majorHAnsi"/>
          <w:color w:val="000000" w:themeColor="text1"/>
          <w:sz w:val="28"/>
          <w:szCs w:val="28"/>
        </w:rPr>
        <w:t xml:space="preserve">рамках реализации положений </w:t>
      </w:r>
      <w:r w:rsidR="00227B27" w:rsidRPr="00CA5BF1">
        <w:rPr>
          <w:rFonts w:asciiTheme="majorHAnsi" w:hAnsiTheme="majorHAnsi"/>
          <w:color w:val="000000" w:themeColor="text1"/>
          <w:sz w:val="28"/>
          <w:szCs w:val="28"/>
        </w:rPr>
        <w:t>Е</w:t>
      </w:r>
      <w:r w:rsidRPr="00CA5BF1">
        <w:rPr>
          <w:rFonts w:asciiTheme="majorHAnsi" w:hAnsiTheme="majorHAnsi"/>
          <w:color w:val="000000" w:themeColor="text1"/>
          <w:sz w:val="28"/>
          <w:szCs w:val="28"/>
        </w:rPr>
        <w:t>диной методики</w:t>
      </w:r>
      <w:r w:rsidR="00227B27" w:rsidRPr="00CA5BF1">
        <w:rPr>
          <w:rFonts w:asciiTheme="majorHAnsi" w:hAnsiTheme="majorHAnsi"/>
          <w:color w:val="000000" w:themeColor="text1"/>
          <w:sz w:val="28"/>
          <w:szCs w:val="28"/>
        </w:rPr>
        <w:t xml:space="preserve"> проведения конкурсов</w:t>
      </w:r>
      <w:r w:rsidR="00915A1F" w:rsidRPr="00CA5BF1">
        <w:rPr>
          <w:rFonts w:asciiTheme="majorHAnsi" w:hAnsiTheme="majorHAnsi"/>
          <w:color w:val="000000" w:themeColor="text1"/>
          <w:sz w:val="28"/>
          <w:szCs w:val="28"/>
        </w:rPr>
        <w:t>, а также профессиональные и личностные качества (компетенции), которые в совокупности характеризуют профессиональный уровень кандидата.</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highlight w:val="white"/>
        </w:rPr>
        <w:t xml:space="preserve">При этом одновременно с разработкой методики проведения конкурса, утверждаемой нормативным правовым актом государственного органа в соответствии с пунктом 16 Положения </w:t>
      </w:r>
      <w:r w:rsidR="0098679B" w:rsidRPr="00CA5BF1">
        <w:rPr>
          <w:rFonts w:asciiTheme="majorHAnsi" w:hAnsiTheme="majorHAnsi"/>
          <w:color w:val="000000"/>
          <w:sz w:val="28"/>
          <w:szCs w:val="28"/>
        </w:rPr>
        <w:br/>
      </w:r>
      <w:r w:rsidR="00227B27" w:rsidRPr="00CA5BF1">
        <w:rPr>
          <w:rFonts w:asciiTheme="majorHAnsi" w:hAnsiTheme="majorHAnsi"/>
          <w:color w:val="000000"/>
          <w:sz w:val="28"/>
          <w:szCs w:val="28"/>
        </w:rPr>
        <w:t>о конкурсе на замещение</w:t>
      </w:r>
      <w:r w:rsidR="0098679B" w:rsidRPr="00CA5BF1">
        <w:rPr>
          <w:rFonts w:asciiTheme="majorHAnsi" w:hAnsiTheme="majorHAnsi"/>
          <w:color w:val="000000"/>
          <w:sz w:val="28"/>
          <w:szCs w:val="28"/>
        </w:rPr>
        <w:t xml:space="preserve"> </w:t>
      </w:r>
      <w:r w:rsidRPr="00CA5BF1">
        <w:rPr>
          <w:rFonts w:asciiTheme="majorHAnsi" w:hAnsiTheme="majorHAnsi"/>
          <w:color w:val="000000"/>
          <w:sz w:val="28"/>
          <w:szCs w:val="28"/>
        </w:rPr>
        <w:t>вакантной должности государственной гражданской службы Российской Федерации, утвержденного Указом</w:t>
      </w:r>
      <w:r w:rsidR="00227B27" w:rsidRPr="00CA5BF1">
        <w:rPr>
          <w:rFonts w:asciiTheme="majorHAnsi" w:hAnsiTheme="majorHAnsi"/>
          <w:color w:val="000000"/>
          <w:sz w:val="28"/>
          <w:szCs w:val="28"/>
        </w:rPr>
        <w:t xml:space="preserve"> Президента Российской Федерации</w:t>
      </w:r>
      <w:r w:rsidR="0098679B" w:rsidRPr="00CA5BF1">
        <w:rPr>
          <w:rFonts w:asciiTheme="majorHAnsi" w:hAnsiTheme="majorHAnsi"/>
          <w:color w:val="000000"/>
          <w:sz w:val="28"/>
          <w:szCs w:val="28"/>
        </w:rPr>
        <w:t xml:space="preserve"> </w:t>
      </w:r>
      <w:r w:rsidR="00227B27" w:rsidRPr="00CA5BF1">
        <w:rPr>
          <w:rFonts w:asciiTheme="majorHAnsi" w:hAnsiTheme="majorHAnsi"/>
          <w:color w:val="000000"/>
          <w:sz w:val="28"/>
          <w:szCs w:val="28"/>
        </w:rPr>
        <w:t>от 1 февраля 2005 г.</w:t>
      </w:r>
      <w:r w:rsidRPr="00CA5BF1">
        <w:rPr>
          <w:rFonts w:asciiTheme="majorHAnsi" w:hAnsiTheme="majorHAnsi"/>
          <w:color w:val="000000"/>
          <w:sz w:val="28"/>
          <w:szCs w:val="28"/>
        </w:rPr>
        <w:t xml:space="preserve"> № 112</w:t>
      </w:r>
      <w:r w:rsidR="00227B27" w:rsidRPr="00CA5BF1">
        <w:rPr>
          <w:rFonts w:asciiTheme="majorHAnsi" w:hAnsiTheme="majorHAnsi"/>
          <w:color w:val="000000"/>
          <w:sz w:val="28"/>
          <w:szCs w:val="28"/>
        </w:rPr>
        <w:t xml:space="preserve"> (далее</w:t>
      </w:r>
      <w:r w:rsidR="0098679B" w:rsidRPr="00CA5BF1">
        <w:rPr>
          <w:rFonts w:asciiTheme="majorHAnsi" w:hAnsiTheme="majorHAnsi"/>
          <w:color w:val="000000"/>
          <w:sz w:val="28"/>
          <w:szCs w:val="28"/>
        </w:rPr>
        <w:t xml:space="preserve"> соответственно</w:t>
      </w:r>
      <w:r w:rsidR="00227B27" w:rsidRPr="00CA5BF1">
        <w:rPr>
          <w:rFonts w:asciiTheme="majorHAnsi" w:hAnsiTheme="majorHAnsi"/>
          <w:color w:val="000000"/>
          <w:sz w:val="28"/>
          <w:szCs w:val="28"/>
        </w:rPr>
        <w:t xml:space="preserve"> – Положение о конкурсе</w:t>
      </w:r>
      <w:r w:rsidR="0098679B" w:rsidRPr="00CA5BF1">
        <w:rPr>
          <w:rFonts w:asciiTheme="majorHAnsi" w:hAnsiTheme="majorHAnsi"/>
          <w:color w:val="000000"/>
          <w:sz w:val="28"/>
          <w:szCs w:val="28"/>
        </w:rPr>
        <w:t>, Указ № 112</w:t>
      </w:r>
      <w:r w:rsidR="00227B27" w:rsidRPr="00CA5BF1">
        <w:rPr>
          <w:rFonts w:asciiTheme="majorHAnsi" w:hAnsiTheme="majorHAnsi"/>
          <w:color w:val="000000"/>
          <w:sz w:val="28"/>
          <w:szCs w:val="28"/>
        </w:rPr>
        <w:t>)</w:t>
      </w:r>
      <w:r w:rsidRPr="00CA5BF1">
        <w:rPr>
          <w:rFonts w:asciiTheme="majorHAnsi" w:hAnsiTheme="majorHAnsi"/>
          <w:color w:val="000000"/>
          <w:sz w:val="28"/>
          <w:szCs w:val="28"/>
        </w:rPr>
        <w:t xml:space="preserve">, следует разработать алгоритм прохождения документов претендентов </w:t>
      </w:r>
      <w:r w:rsidR="0098679B" w:rsidRPr="00CA5BF1">
        <w:rPr>
          <w:rFonts w:asciiTheme="majorHAnsi" w:hAnsiTheme="majorHAnsi"/>
          <w:color w:val="000000"/>
          <w:sz w:val="28"/>
          <w:szCs w:val="28"/>
        </w:rPr>
        <w:br/>
      </w:r>
      <w:r w:rsidRPr="00CA5BF1">
        <w:rPr>
          <w:rFonts w:asciiTheme="majorHAnsi" w:hAnsiTheme="majorHAnsi"/>
          <w:color w:val="000000"/>
          <w:sz w:val="28"/>
          <w:szCs w:val="28"/>
        </w:rPr>
        <w:t>на протяжении всей процедуры отбора от их поступления до заключения служебного контракта.</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Данный алгоритм должен описывать содержание процессов работы с претендентами и их документами, устанавливая временные рамки на выполнение соответствующих действий по анализу и проверке содержащейся в них информации, подготовке необходимых запросов </w:t>
      </w:r>
      <w:r w:rsidR="0098679B" w:rsidRPr="00CA5BF1">
        <w:rPr>
          <w:rFonts w:asciiTheme="majorHAnsi" w:hAnsiTheme="majorHAnsi"/>
          <w:color w:val="000000"/>
          <w:sz w:val="28"/>
          <w:szCs w:val="28"/>
        </w:rPr>
        <w:br/>
      </w:r>
      <w:r w:rsidRPr="00CA5BF1">
        <w:rPr>
          <w:rFonts w:asciiTheme="majorHAnsi" w:hAnsiTheme="majorHAnsi"/>
          <w:color w:val="000000"/>
          <w:sz w:val="28"/>
          <w:szCs w:val="28"/>
        </w:rPr>
        <w:t>и проектов актов, вводу и обработк</w:t>
      </w:r>
      <w:r w:rsidR="00227B27" w:rsidRPr="00CA5BF1">
        <w:rPr>
          <w:rFonts w:asciiTheme="majorHAnsi" w:hAnsiTheme="majorHAnsi"/>
          <w:color w:val="000000"/>
          <w:sz w:val="28"/>
          <w:szCs w:val="28"/>
        </w:rPr>
        <w:t>е</w:t>
      </w:r>
      <w:r w:rsidRPr="00CA5BF1">
        <w:rPr>
          <w:rFonts w:asciiTheme="majorHAnsi" w:hAnsiTheme="majorHAnsi"/>
          <w:color w:val="000000"/>
          <w:sz w:val="28"/>
          <w:szCs w:val="28"/>
        </w:rPr>
        <w:t xml:space="preserve"> данных в информационных системах. В случае его применения алгоритм будет служить основой для нормирования нагрузки на специалистов кадровых служб и контроля соблюдения положений законодательства в ходе отбора кадров.</w:t>
      </w:r>
    </w:p>
    <w:p w:rsidR="00F711A9" w:rsidRPr="00CA5BF1" w:rsidRDefault="00227B27"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highlight w:val="white"/>
        </w:rPr>
      </w:pPr>
      <w:r w:rsidRPr="00CA5BF1">
        <w:rPr>
          <w:rFonts w:asciiTheme="majorHAnsi" w:hAnsiTheme="majorHAnsi"/>
          <w:color w:val="000000"/>
          <w:sz w:val="28"/>
          <w:szCs w:val="28"/>
        </w:rPr>
        <w:t>Так</w:t>
      </w:r>
      <w:r w:rsidR="00F711A9" w:rsidRPr="00CA5BF1">
        <w:rPr>
          <w:rFonts w:asciiTheme="majorHAnsi" w:hAnsiTheme="majorHAnsi"/>
          <w:color w:val="000000"/>
          <w:sz w:val="28"/>
          <w:szCs w:val="28"/>
        </w:rPr>
        <w:t xml:space="preserve">же это повысит привлекательность гражданской службы </w:t>
      </w:r>
      <w:r w:rsidR="0098679B" w:rsidRPr="00CA5BF1">
        <w:rPr>
          <w:rFonts w:asciiTheme="majorHAnsi" w:hAnsiTheme="majorHAnsi"/>
          <w:color w:val="000000"/>
          <w:sz w:val="28"/>
          <w:szCs w:val="28"/>
        </w:rPr>
        <w:br/>
      </w:r>
      <w:r w:rsidR="00F711A9" w:rsidRPr="00CA5BF1">
        <w:rPr>
          <w:rFonts w:asciiTheme="majorHAnsi" w:hAnsiTheme="majorHAnsi"/>
          <w:color w:val="000000"/>
          <w:sz w:val="28"/>
          <w:szCs w:val="28"/>
        </w:rPr>
        <w:t>в связи с тем, что необоснованные задержки с рассмотрением документов претендентов могут формировать негативное восприятие государственного органа и стимулировать их к поиску альтернативных возможностей для трудоустройства.</w:t>
      </w:r>
    </w:p>
    <w:p w:rsidR="00F711A9"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highlight w:val="white"/>
        </w:rPr>
      </w:pPr>
      <w:r w:rsidRPr="00CA5BF1">
        <w:rPr>
          <w:rFonts w:asciiTheme="majorHAnsi" w:hAnsiTheme="majorHAnsi"/>
          <w:color w:val="000000"/>
          <w:sz w:val="28"/>
          <w:szCs w:val="28"/>
          <w:highlight w:val="white"/>
        </w:rPr>
        <w:t>В итоге данный подход позволит привлечь на гражданскую службу граждан, обладающих необходимыми для качественного исполнения должностных обязанностей профессиональными и личностными качествами.</w:t>
      </w:r>
    </w:p>
    <w:p w:rsidR="00D214B9" w:rsidRPr="00CA5BF1" w:rsidRDefault="00D214B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highlight w:val="white"/>
        </w:rPr>
      </w:pPr>
    </w:p>
    <w:p w:rsidR="00F711A9" w:rsidRPr="00CA5BF1" w:rsidRDefault="00F711A9" w:rsidP="0098679B">
      <w:pPr>
        <w:pStyle w:val="3"/>
        <w:shd w:val="clear" w:color="auto" w:fill="D9D9D9" w:themeFill="background1" w:themeFillShade="D9"/>
        <w:spacing w:before="120" w:after="120" w:line="240" w:lineRule="auto"/>
        <w:ind w:firstLine="709"/>
        <w:jc w:val="both"/>
        <w:rPr>
          <w:rFonts w:asciiTheme="majorHAnsi" w:hAnsiTheme="majorHAnsi"/>
          <w:sz w:val="28"/>
          <w:szCs w:val="28"/>
        </w:rPr>
      </w:pPr>
      <w:bookmarkStart w:id="41" w:name="_Toc168072786"/>
      <w:r w:rsidRPr="00CA5BF1">
        <w:rPr>
          <w:rFonts w:asciiTheme="majorHAnsi" w:hAnsiTheme="majorHAnsi"/>
          <w:sz w:val="28"/>
          <w:szCs w:val="28"/>
        </w:rPr>
        <w:t>1.3.1.3</w:t>
      </w:r>
      <w:r w:rsidR="00227B27" w:rsidRPr="00CA5BF1">
        <w:rPr>
          <w:rFonts w:asciiTheme="majorHAnsi" w:hAnsiTheme="majorHAnsi"/>
          <w:sz w:val="28"/>
          <w:szCs w:val="28"/>
        </w:rPr>
        <w:t>.</w:t>
      </w:r>
      <w:r w:rsidRPr="00CA5BF1">
        <w:rPr>
          <w:rFonts w:asciiTheme="majorHAnsi" w:hAnsiTheme="majorHAnsi"/>
          <w:sz w:val="28"/>
          <w:szCs w:val="28"/>
        </w:rPr>
        <w:t xml:space="preserve"> Организация комфортных условий для прохождения гражданской службы</w:t>
      </w:r>
      <w:bookmarkEnd w:id="41"/>
    </w:p>
    <w:p w:rsidR="00F711A9" w:rsidRPr="00CA5BF1" w:rsidRDefault="00F711A9" w:rsidP="00F711A9">
      <w:pPr>
        <w:spacing w:after="0" w:line="240" w:lineRule="auto"/>
        <w:ind w:firstLine="709"/>
        <w:jc w:val="both"/>
        <w:rPr>
          <w:rFonts w:asciiTheme="majorHAnsi" w:hAnsiTheme="majorHAnsi"/>
          <w:sz w:val="28"/>
          <w:szCs w:val="28"/>
          <w:highlight w:val="white"/>
        </w:rPr>
      </w:pPr>
      <w:r w:rsidRPr="00CA5BF1">
        <w:rPr>
          <w:rFonts w:asciiTheme="majorHAnsi" w:hAnsiTheme="majorHAnsi"/>
          <w:sz w:val="28"/>
          <w:szCs w:val="28"/>
          <w:highlight w:val="white"/>
        </w:rPr>
        <w:t>Среди основных мероприятий, рекомендуемых для организации комфортных условий для прохождения гражданской службы, можно выделить следующие:</w:t>
      </w:r>
    </w:p>
    <w:p w:rsidR="00F711A9" w:rsidRPr="00CA5BF1" w:rsidRDefault="00F711A9" w:rsidP="00F711A9">
      <w:pPr>
        <w:tabs>
          <w:tab w:val="left" w:pos="993"/>
        </w:tabs>
        <w:spacing w:after="0" w:line="240" w:lineRule="auto"/>
        <w:ind w:firstLine="709"/>
        <w:jc w:val="both"/>
        <w:rPr>
          <w:rFonts w:asciiTheme="majorHAnsi" w:hAnsiTheme="majorHAnsi"/>
          <w:sz w:val="28"/>
          <w:szCs w:val="28"/>
          <w:highlight w:val="white"/>
        </w:rPr>
      </w:pPr>
      <w:r w:rsidRPr="00CA5BF1">
        <w:rPr>
          <w:rFonts w:asciiTheme="majorHAnsi" w:hAnsiTheme="majorHAnsi"/>
          <w:sz w:val="28"/>
          <w:szCs w:val="28"/>
          <w:highlight w:val="white"/>
        </w:rPr>
        <w:t>- надлежащее обустройство служебных мест гражданских служащих, в частности:</w:t>
      </w:r>
    </w:p>
    <w:p w:rsidR="00227B27" w:rsidRPr="00CA5BF1" w:rsidRDefault="00F711A9" w:rsidP="0017762F">
      <w:pPr>
        <w:pStyle w:val="aff7"/>
        <w:numPr>
          <w:ilvl w:val="0"/>
          <w:numId w:val="43"/>
        </w:numPr>
        <w:pBdr>
          <w:top w:val="nil"/>
          <w:left w:val="nil"/>
          <w:bottom w:val="nil"/>
          <w:right w:val="nil"/>
          <w:between w:val="nil"/>
        </w:pBdr>
        <w:tabs>
          <w:tab w:val="left" w:pos="993"/>
        </w:tabs>
        <w:ind w:left="0"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обеспечение служебного взаимодействия руководителей структурных подразделений государственного органа </w:t>
      </w:r>
      <w:r w:rsidR="0098679B" w:rsidRPr="00CA5BF1">
        <w:rPr>
          <w:rFonts w:asciiTheme="majorHAnsi" w:hAnsiTheme="majorHAnsi"/>
          <w:color w:val="000000"/>
          <w:sz w:val="28"/>
          <w:szCs w:val="28"/>
        </w:rPr>
        <w:br/>
      </w:r>
      <w:r w:rsidRPr="00CA5BF1">
        <w:rPr>
          <w:rFonts w:asciiTheme="majorHAnsi" w:hAnsiTheme="majorHAnsi"/>
          <w:color w:val="000000"/>
          <w:sz w:val="28"/>
          <w:szCs w:val="28"/>
        </w:rPr>
        <w:t>с административно-хозяйственным подразделением государственного органа по вопросам проведения плановых мероприятий по своевременному обновлению оборудования, мебели, предоставления необходимых канцелярских принадлежностей, соблюдению нормативов условий деятельности (освещенности, вентилирования, отопления), организации мест для приема пищи и отдыха во время предоставляемых перерывов в осуществлении деятельности;</w:t>
      </w:r>
    </w:p>
    <w:p w:rsidR="00F711A9" w:rsidRPr="00CA5BF1" w:rsidRDefault="00F711A9" w:rsidP="0017762F">
      <w:pPr>
        <w:pStyle w:val="aff7"/>
        <w:numPr>
          <w:ilvl w:val="0"/>
          <w:numId w:val="43"/>
        </w:numPr>
        <w:pBdr>
          <w:top w:val="nil"/>
          <w:left w:val="nil"/>
          <w:bottom w:val="nil"/>
          <w:right w:val="nil"/>
          <w:between w:val="nil"/>
        </w:pBdr>
        <w:tabs>
          <w:tab w:val="left" w:pos="993"/>
        </w:tabs>
        <w:ind w:left="0" w:firstLine="709"/>
        <w:jc w:val="both"/>
        <w:rPr>
          <w:rFonts w:asciiTheme="majorHAnsi" w:hAnsiTheme="majorHAnsi"/>
          <w:color w:val="000000"/>
          <w:sz w:val="28"/>
          <w:szCs w:val="28"/>
          <w:highlight w:val="white"/>
        </w:rPr>
      </w:pPr>
      <w:r w:rsidRPr="00CA5BF1">
        <w:rPr>
          <w:rFonts w:asciiTheme="majorHAnsi" w:hAnsiTheme="majorHAnsi"/>
          <w:color w:val="000000"/>
          <w:sz w:val="28"/>
          <w:szCs w:val="28"/>
        </w:rPr>
        <w:t xml:space="preserve">обсуждение кадровой службой с коллективом государственного органа и профсоюзной организацией в случае ее наличия </w:t>
      </w:r>
      <w:r w:rsidR="0098679B" w:rsidRPr="00CA5BF1">
        <w:rPr>
          <w:rFonts w:asciiTheme="majorHAnsi" w:hAnsiTheme="majorHAnsi"/>
          <w:color w:val="000000"/>
          <w:sz w:val="28"/>
          <w:szCs w:val="28"/>
        </w:rPr>
        <w:br/>
      </w:r>
      <w:r w:rsidRPr="00CA5BF1">
        <w:rPr>
          <w:rFonts w:asciiTheme="majorHAnsi" w:hAnsiTheme="majorHAnsi"/>
          <w:color w:val="000000"/>
          <w:sz w:val="28"/>
          <w:szCs w:val="28"/>
        </w:rPr>
        <w:t xml:space="preserve">в государственном органе замечаний и предложений по оформлению </w:t>
      </w:r>
      <w:r w:rsidR="0098679B" w:rsidRPr="00CA5BF1">
        <w:rPr>
          <w:rFonts w:asciiTheme="majorHAnsi" w:hAnsiTheme="majorHAnsi"/>
          <w:color w:val="000000"/>
          <w:sz w:val="28"/>
          <w:szCs w:val="28"/>
        </w:rPr>
        <w:br/>
      </w:r>
      <w:r w:rsidRPr="00CA5BF1">
        <w:rPr>
          <w:rFonts w:asciiTheme="majorHAnsi" w:hAnsiTheme="majorHAnsi"/>
          <w:color w:val="000000"/>
          <w:sz w:val="28"/>
          <w:szCs w:val="28"/>
        </w:rPr>
        <w:t xml:space="preserve">в целом интерьера государственного органа в соответствии </w:t>
      </w:r>
      <w:r w:rsidR="0098679B" w:rsidRPr="00CA5BF1">
        <w:rPr>
          <w:rFonts w:asciiTheme="majorHAnsi" w:hAnsiTheme="majorHAnsi"/>
          <w:color w:val="000000"/>
          <w:sz w:val="28"/>
          <w:szCs w:val="28"/>
        </w:rPr>
        <w:br/>
      </w:r>
      <w:r w:rsidRPr="00CA5BF1">
        <w:rPr>
          <w:rFonts w:asciiTheme="majorHAnsi" w:hAnsiTheme="majorHAnsi"/>
          <w:color w:val="000000"/>
          <w:sz w:val="28"/>
          <w:szCs w:val="28"/>
        </w:rPr>
        <w:t>с требованиями гигиены, санитарии, эстетики;</w:t>
      </w:r>
    </w:p>
    <w:p w:rsidR="00F711A9" w:rsidRPr="00CA5BF1" w:rsidRDefault="00F711A9" w:rsidP="00F711A9">
      <w:pPr>
        <w:tabs>
          <w:tab w:val="left" w:pos="993"/>
        </w:tabs>
        <w:spacing w:after="0" w:line="240" w:lineRule="auto"/>
        <w:ind w:firstLine="709"/>
        <w:jc w:val="both"/>
        <w:rPr>
          <w:rFonts w:asciiTheme="majorHAnsi" w:hAnsiTheme="majorHAnsi"/>
          <w:sz w:val="28"/>
          <w:szCs w:val="28"/>
          <w:highlight w:val="white"/>
        </w:rPr>
      </w:pPr>
      <w:r w:rsidRPr="00CA5BF1">
        <w:rPr>
          <w:rFonts w:asciiTheme="majorHAnsi" w:hAnsiTheme="majorHAnsi"/>
          <w:sz w:val="28"/>
          <w:szCs w:val="28"/>
          <w:highlight w:val="white"/>
        </w:rPr>
        <w:t>-</w:t>
      </w:r>
      <w:r w:rsidR="00227B27" w:rsidRPr="00CA5BF1">
        <w:rPr>
          <w:rFonts w:asciiTheme="majorHAnsi" w:hAnsiTheme="majorHAnsi"/>
          <w:sz w:val="28"/>
          <w:szCs w:val="28"/>
          <w:highlight w:val="white"/>
        </w:rPr>
        <w:t> </w:t>
      </w:r>
      <w:r w:rsidRPr="00CA5BF1">
        <w:rPr>
          <w:rFonts w:asciiTheme="majorHAnsi" w:hAnsiTheme="majorHAnsi"/>
          <w:sz w:val="28"/>
          <w:szCs w:val="28"/>
          <w:highlight w:val="white"/>
        </w:rPr>
        <w:t>проведение официальных мероприятий, а также мероприятий, носящих неформальный характер (приуроченные к профессиональным дням, праздникам, дням рождения сотрудников):</w:t>
      </w:r>
    </w:p>
    <w:p w:rsidR="00F711A9" w:rsidRPr="00CA5BF1" w:rsidRDefault="00F711A9" w:rsidP="0017762F">
      <w:pPr>
        <w:pStyle w:val="aff7"/>
        <w:numPr>
          <w:ilvl w:val="0"/>
          <w:numId w:val="42"/>
        </w:numPr>
        <w:pBdr>
          <w:top w:val="nil"/>
          <w:left w:val="nil"/>
          <w:bottom w:val="nil"/>
          <w:right w:val="nil"/>
          <w:between w:val="nil"/>
        </w:pBdr>
        <w:tabs>
          <w:tab w:val="left" w:pos="993"/>
        </w:tabs>
        <w:ind w:left="0" w:firstLine="709"/>
        <w:jc w:val="both"/>
        <w:rPr>
          <w:rFonts w:asciiTheme="majorHAnsi" w:hAnsiTheme="majorHAnsi"/>
          <w:highlight w:val="white"/>
        </w:rPr>
      </w:pPr>
      <w:r w:rsidRPr="00CA5BF1">
        <w:rPr>
          <w:rFonts w:asciiTheme="majorHAnsi" w:hAnsiTheme="majorHAnsi"/>
          <w:color w:val="000000"/>
          <w:sz w:val="28"/>
          <w:szCs w:val="28"/>
        </w:rPr>
        <w:t>организация проведения и обеспечение участия гражданских служащих в ведомственных мероприятиях и конкурсах с последующим вручением ведомственных знаков отличия, иных награждений и поощрений в рамках должностного роста и использование иных инструментов поощрения за достижение высоких результатов, проявление необходимых профессиональных и личностных качеств;</w:t>
      </w:r>
    </w:p>
    <w:p w:rsidR="00F711A9" w:rsidRPr="00CA5BF1" w:rsidRDefault="00F711A9" w:rsidP="0017762F">
      <w:pPr>
        <w:pStyle w:val="aff7"/>
        <w:numPr>
          <w:ilvl w:val="0"/>
          <w:numId w:val="42"/>
        </w:numPr>
        <w:pBdr>
          <w:top w:val="nil"/>
          <w:left w:val="nil"/>
          <w:bottom w:val="nil"/>
          <w:right w:val="nil"/>
          <w:between w:val="nil"/>
        </w:pBdr>
        <w:tabs>
          <w:tab w:val="left" w:pos="993"/>
        </w:tabs>
        <w:ind w:left="0" w:firstLine="709"/>
        <w:jc w:val="both"/>
        <w:rPr>
          <w:rFonts w:asciiTheme="majorHAnsi" w:hAnsiTheme="majorHAnsi"/>
          <w:highlight w:val="white"/>
        </w:rPr>
      </w:pPr>
      <w:r w:rsidRPr="00CA5BF1">
        <w:rPr>
          <w:rFonts w:asciiTheme="majorHAnsi" w:hAnsiTheme="majorHAnsi"/>
          <w:color w:val="000000"/>
          <w:sz w:val="28"/>
          <w:szCs w:val="28"/>
          <w:highlight w:val="white"/>
        </w:rPr>
        <w:t xml:space="preserve">привлечение гражданских служащих к участию в общественной жизни государственного органа; </w:t>
      </w:r>
    </w:p>
    <w:p w:rsidR="00F711A9" w:rsidRPr="00CA5BF1" w:rsidRDefault="00F711A9" w:rsidP="0017762F">
      <w:pPr>
        <w:pStyle w:val="aff7"/>
        <w:numPr>
          <w:ilvl w:val="0"/>
          <w:numId w:val="42"/>
        </w:numPr>
        <w:pBdr>
          <w:top w:val="nil"/>
          <w:left w:val="nil"/>
          <w:bottom w:val="nil"/>
          <w:right w:val="nil"/>
          <w:between w:val="nil"/>
        </w:pBdr>
        <w:tabs>
          <w:tab w:val="left" w:pos="993"/>
        </w:tabs>
        <w:ind w:left="0" w:firstLine="709"/>
        <w:jc w:val="both"/>
        <w:rPr>
          <w:rFonts w:asciiTheme="majorHAnsi" w:hAnsiTheme="majorHAnsi"/>
        </w:rPr>
      </w:pPr>
      <w:r w:rsidRPr="00CA5BF1">
        <w:rPr>
          <w:rFonts w:asciiTheme="majorHAnsi" w:hAnsiTheme="majorHAnsi"/>
          <w:color w:val="000000"/>
          <w:sz w:val="28"/>
          <w:szCs w:val="28"/>
        </w:rPr>
        <w:t>привлечение гражданских служащих к участию в спортивных мероприятиях.</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Руководителю структурного подразделения с целью поддержания благоприятного психологического климата в коллективе целесообразно:</w:t>
      </w:r>
    </w:p>
    <w:p w:rsidR="00F711A9" w:rsidRPr="00CA5BF1" w:rsidRDefault="00227B27"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 xml:space="preserve">контролировать оптимальное соотношение служебного </w:t>
      </w:r>
      <w:r w:rsidR="00F269E9" w:rsidRPr="00CA5BF1">
        <w:rPr>
          <w:rFonts w:asciiTheme="majorHAnsi" w:hAnsiTheme="majorHAnsi"/>
          <w:sz w:val="28"/>
          <w:szCs w:val="28"/>
        </w:rPr>
        <w:br/>
      </w:r>
      <w:r w:rsidR="00F711A9" w:rsidRPr="00CA5BF1">
        <w:rPr>
          <w:rFonts w:asciiTheme="majorHAnsi" w:hAnsiTheme="majorHAnsi"/>
          <w:sz w:val="28"/>
          <w:szCs w:val="28"/>
        </w:rPr>
        <w:t>и свободного времени гражданских служащих;</w:t>
      </w:r>
    </w:p>
    <w:p w:rsidR="00F711A9" w:rsidRPr="00CA5BF1" w:rsidRDefault="00227B27"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помогать гражданским служащим налаживать позитивные взаимоотношения с коллективом (участие в реализации совместных задач, проектов, обеспечивать проведение наставничества над вновь принятыми гражданскими служащими, мероприятий во внеслужебное время);</w:t>
      </w:r>
    </w:p>
    <w:p w:rsidR="00F711A9" w:rsidRPr="00CA5BF1" w:rsidRDefault="006A4066"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воспитывать добросовестное отношение гражданских служащих к должностным обязанностям, уважительное отношение к представителю нанимателя (руководителю), предоставляющему возможность профессиональной самореализации</w:t>
      </w:r>
      <w:r w:rsidR="007346B3" w:rsidRPr="00CA5BF1">
        <w:rPr>
          <w:rFonts w:asciiTheme="majorHAnsi" w:hAnsiTheme="majorHAnsi"/>
          <w:sz w:val="28"/>
          <w:szCs w:val="28"/>
        </w:rPr>
        <w:t>, к коллегам</w:t>
      </w:r>
      <w:r w:rsidR="00F711A9" w:rsidRPr="00CA5BF1">
        <w:rPr>
          <w:rFonts w:asciiTheme="majorHAnsi" w:hAnsiTheme="majorHAnsi"/>
          <w:sz w:val="28"/>
          <w:szCs w:val="28"/>
        </w:rPr>
        <w:t>;</w:t>
      </w:r>
    </w:p>
    <w:p w:rsidR="00F711A9" w:rsidRPr="00CA5BF1" w:rsidRDefault="006A4066"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поддержать инициативу в деятельности, в том числе молодых и перспективных сотрудников;</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w:t>
      </w:r>
      <w:r w:rsidR="006A4066" w:rsidRPr="00CA5BF1">
        <w:rPr>
          <w:rFonts w:asciiTheme="majorHAnsi" w:hAnsiTheme="majorHAnsi"/>
          <w:sz w:val="28"/>
          <w:szCs w:val="28"/>
        </w:rPr>
        <w:t> </w:t>
      </w:r>
      <w:r w:rsidRPr="00CA5BF1">
        <w:rPr>
          <w:rFonts w:asciiTheme="majorHAnsi" w:hAnsiTheme="majorHAnsi"/>
          <w:sz w:val="28"/>
          <w:szCs w:val="28"/>
        </w:rPr>
        <w:t>проявлять заинтересованность в профессиональном развитии гражданских служащих;</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w:t>
      </w:r>
      <w:r w:rsidR="006A4066" w:rsidRPr="00CA5BF1">
        <w:rPr>
          <w:rFonts w:asciiTheme="majorHAnsi" w:hAnsiTheme="majorHAnsi"/>
          <w:sz w:val="28"/>
          <w:szCs w:val="28"/>
        </w:rPr>
        <w:t> </w:t>
      </w:r>
      <w:r w:rsidRPr="00CA5BF1">
        <w:rPr>
          <w:rFonts w:asciiTheme="majorHAnsi" w:hAnsiTheme="majorHAnsi"/>
          <w:sz w:val="28"/>
          <w:szCs w:val="28"/>
        </w:rPr>
        <w:t>на системной основе давать оценку результатов деятельности гражданских служащих;</w:t>
      </w:r>
    </w:p>
    <w:p w:rsidR="00F711A9" w:rsidRPr="00CA5BF1" w:rsidRDefault="006A4066"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 xml:space="preserve">расширять круг должностных обязанностей в тех областях и вопросах, в которых гражданские служащие достигают наибольших результатов деятельности. </w:t>
      </w:r>
    </w:p>
    <w:p w:rsidR="00F711A9"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Государственным органом может быть подготовлено издание </w:t>
      </w:r>
      <w:r w:rsidR="00F269E9" w:rsidRPr="00CA5BF1">
        <w:rPr>
          <w:rFonts w:asciiTheme="majorHAnsi" w:hAnsiTheme="majorHAnsi"/>
          <w:sz w:val="28"/>
          <w:szCs w:val="28"/>
        </w:rPr>
        <w:br/>
      </w:r>
      <w:r w:rsidRPr="00CA5BF1">
        <w:rPr>
          <w:rFonts w:asciiTheme="majorHAnsi" w:hAnsiTheme="majorHAnsi"/>
          <w:sz w:val="28"/>
          <w:szCs w:val="28"/>
        </w:rPr>
        <w:t>(в том числе в электронном виде с размещением на сайте государственного органа), посвященное прохождению гражданской службы в государственном органе, в котором следует изложить все вышеперечисленные возможности гражданских служащих и рекомендуемые пути их реализации. Осведомленность претендентов о преимуществах прохождения гражданской службы в государственном органе существенно повышает его привлекательность как работодателя.</w:t>
      </w:r>
    </w:p>
    <w:p w:rsidR="00D214B9" w:rsidRPr="00CA5BF1" w:rsidRDefault="00D214B9" w:rsidP="00F711A9">
      <w:pPr>
        <w:spacing w:after="0" w:line="240" w:lineRule="auto"/>
        <w:ind w:firstLine="709"/>
        <w:jc w:val="both"/>
        <w:rPr>
          <w:rFonts w:asciiTheme="majorHAnsi" w:hAnsiTheme="majorHAnsi"/>
          <w:sz w:val="28"/>
          <w:szCs w:val="28"/>
        </w:rPr>
      </w:pPr>
    </w:p>
    <w:p w:rsidR="00F711A9" w:rsidRPr="00CA5BF1" w:rsidRDefault="00F711A9" w:rsidP="00F269E9">
      <w:pPr>
        <w:pStyle w:val="3"/>
        <w:shd w:val="clear" w:color="auto" w:fill="D9D9D9" w:themeFill="background1" w:themeFillShade="D9"/>
        <w:spacing w:before="144" w:after="144" w:line="240" w:lineRule="auto"/>
        <w:ind w:firstLine="709"/>
        <w:jc w:val="both"/>
        <w:rPr>
          <w:rFonts w:asciiTheme="majorHAnsi" w:hAnsiTheme="majorHAnsi"/>
          <w:sz w:val="28"/>
          <w:szCs w:val="28"/>
        </w:rPr>
      </w:pPr>
      <w:bookmarkStart w:id="42" w:name="_Toc168072787"/>
      <w:r w:rsidRPr="00CA5BF1">
        <w:rPr>
          <w:rFonts w:asciiTheme="majorHAnsi" w:hAnsiTheme="majorHAnsi"/>
          <w:sz w:val="28"/>
          <w:szCs w:val="28"/>
        </w:rPr>
        <w:t>1.3.1.4</w:t>
      </w:r>
      <w:r w:rsidR="006A4066" w:rsidRPr="00CA5BF1">
        <w:rPr>
          <w:rFonts w:asciiTheme="majorHAnsi" w:hAnsiTheme="majorHAnsi"/>
          <w:sz w:val="28"/>
          <w:szCs w:val="28"/>
        </w:rPr>
        <w:t>.</w:t>
      </w:r>
      <w:r w:rsidRPr="00CA5BF1">
        <w:rPr>
          <w:rFonts w:asciiTheme="majorHAnsi" w:hAnsiTheme="majorHAnsi"/>
          <w:sz w:val="28"/>
          <w:szCs w:val="28"/>
        </w:rPr>
        <w:t xml:space="preserve"> Формирование социально значимого</w:t>
      </w:r>
      <w:r w:rsidRPr="00CA5BF1">
        <w:rPr>
          <w:rFonts w:asciiTheme="majorHAnsi" w:hAnsiTheme="majorHAnsi"/>
          <w:color w:val="FF0000"/>
          <w:sz w:val="28"/>
          <w:szCs w:val="28"/>
        </w:rPr>
        <w:t xml:space="preserve"> </w:t>
      </w:r>
      <w:r w:rsidRPr="00CA5BF1">
        <w:rPr>
          <w:rFonts w:asciiTheme="majorHAnsi" w:hAnsiTheme="majorHAnsi"/>
          <w:sz w:val="28"/>
          <w:szCs w:val="28"/>
        </w:rPr>
        <w:t>имиджа государственного органа</w:t>
      </w:r>
      <w:bookmarkEnd w:id="42"/>
      <w:r w:rsidRPr="00CA5BF1">
        <w:rPr>
          <w:rFonts w:asciiTheme="majorHAnsi" w:hAnsiTheme="majorHAnsi"/>
          <w:sz w:val="28"/>
          <w:szCs w:val="28"/>
        </w:rPr>
        <w:t xml:space="preserve"> </w:t>
      </w:r>
    </w:p>
    <w:p w:rsidR="00F711A9" w:rsidRPr="00CA5BF1" w:rsidRDefault="00F711A9"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sz w:val="28"/>
          <w:szCs w:val="28"/>
        </w:rPr>
        <w:t xml:space="preserve">Важное </w:t>
      </w:r>
      <w:r w:rsidRPr="00CA5BF1">
        <w:rPr>
          <w:rFonts w:asciiTheme="majorHAnsi" w:hAnsiTheme="majorHAnsi"/>
          <w:color w:val="000000" w:themeColor="text1"/>
          <w:sz w:val="28"/>
          <w:szCs w:val="28"/>
        </w:rPr>
        <w:t xml:space="preserve">значение для формирования положительного имиджа государственного органа </w:t>
      </w:r>
      <w:r w:rsidR="005E3735" w:rsidRPr="00CA5BF1">
        <w:rPr>
          <w:rFonts w:asciiTheme="majorHAnsi" w:hAnsiTheme="majorHAnsi"/>
          <w:color w:val="000000" w:themeColor="text1"/>
          <w:sz w:val="28"/>
          <w:szCs w:val="28"/>
        </w:rPr>
        <w:t xml:space="preserve">не только как </w:t>
      </w:r>
      <w:r w:rsidRPr="00CA5BF1">
        <w:rPr>
          <w:rFonts w:asciiTheme="majorHAnsi" w:hAnsiTheme="majorHAnsi"/>
          <w:color w:val="000000" w:themeColor="text1"/>
          <w:sz w:val="28"/>
          <w:szCs w:val="28"/>
        </w:rPr>
        <w:t>работодателя</w:t>
      </w:r>
      <w:r w:rsidR="005E3735" w:rsidRPr="00CA5BF1">
        <w:rPr>
          <w:rFonts w:asciiTheme="majorHAnsi" w:hAnsiTheme="majorHAnsi"/>
          <w:color w:val="000000" w:themeColor="text1"/>
          <w:sz w:val="28"/>
          <w:szCs w:val="28"/>
        </w:rPr>
        <w:t>, но</w:t>
      </w:r>
      <w:r w:rsidR="006A4066" w:rsidRPr="00CA5BF1">
        <w:rPr>
          <w:rFonts w:asciiTheme="majorHAnsi" w:hAnsiTheme="majorHAnsi"/>
          <w:color w:val="000000" w:themeColor="text1"/>
          <w:sz w:val="28"/>
          <w:szCs w:val="28"/>
        </w:rPr>
        <w:t xml:space="preserve"> и</w:t>
      </w:r>
      <w:r w:rsidR="005E3735" w:rsidRPr="00CA5BF1">
        <w:rPr>
          <w:rFonts w:asciiTheme="majorHAnsi" w:hAnsiTheme="majorHAnsi"/>
          <w:color w:val="000000" w:themeColor="text1"/>
          <w:sz w:val="28"/>
          <w:szCs w:val="28"/>
        </w:rPr>
        <w:t xml:space="preserve"> как социального института</w:t>
      </w:r>
      <w:r w:rsidRPr="00CA5BF1">
        <w:rPr>
          <w:rFonts w:asciiTheme="majorHAnsi" w:hAnsiTheme="majorHAnsi"/>
          <w:color w:val="000000" w:themeColor="text1"/>
          <w:sz w:val="28"/>
          <w:szCs w:val="28"/>
        </w:rPr>
        <w:t xml:space="preserve"> имеет информированность претендентов о социальной значимости его миссии, поставленных целей и реализуемых задач, результатов деятельности, которые напрямую зависят от эффективной профессиональной деятельности его кадрового состава.</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color w:val="000000" w:themeColor="text1"/>
          <w:sz w:val="28"/>
          <w:szCs w:val="28"/>
        </w:rPr>
        <w:t xml:space="preserve">Соответственно, для эффективного привлечения кадров, особенно из числа впервые поступающих на гражданскую службу, большую роль играет освещение на официальном сайте государственного органа и в средствах массовой информации сведений о достижениях </w:t>
      </w:r>
      <w:r w:rsidRPr="00CA5BF1">
        <w:rPr>
          <w:rFonts w:asciiTheme="majorHAnsi" w:hAnsiTheme="majorHAnsi"/>
          <w:sz w:val="28"/>
          <w:szCs w:val="28"/>
        </w:rPr>
        <w:t>в деятельности государственного органа, которые демонстрируют социальную значимость гражданской службы.</w:t>
      </w:r>
    </w:p>
    <w:p w:rsidR="00F711A9" w:rsidRPr="00CA5BF1" w:rsidRDefault="00F711A9" w:rsidP="00F711A9">
      <w:pPr>
        <w:spacing w:after="0" w:line="240" w:lineRule="auto"/>
        <w:ind w:firstLine="709"/>
        <w:jc w:val="both"/>
        <w:rPr>
          <w:rFonts w:asciiTheme="majorHAnsi" w:hAnsiTheme="majorHAnsi"/>
          <w:b/>
          <w:i/>
          <w:sz w:val="28"/>
          <w:szCs w:val="28"/>
        </w:rPr>
      </w:pPr>
      <w:r w:rsidRPr="00CA5BF1">
        <w:rPr>
          <w:rFonts w:asciiTheme="majorHAnsi" w:hAnsiTheme="majorHAnsi"/>
          <w:sz w:val="28"/>
          <w:szCs w:val="28"/>
        </w:rPr>
        <w:t>Кроме того, на официальном сайте государственного органа могут публиковаться планируемые в будущем мероприятия, что позволяет лучшим образом представить амбициозность его целей и масштаб задач, реализация которых требует наличия соответствующих человеческих ресурсов. Такое представление государственного органа в публичном пространстве повысит заинтересованность в поступлении на гражданскую службу граждан, стремящихся к самореализации в профессии и желающих принести пользу государству.</w:t>
      </w:r>
      <w:r w:rsidRPr="00CA5BF1">
        <w:rPr>
          <w:rFonts w:asciiTheme="majorHAnsi" w:hAnsiTheme="majorHAnsi"/>
          <w:b/>
          <w:i/>
          <w:sz w:val="28"/>
          <w:szCs w:val="28"/>
        </w:rPr>
        <w:t xml:space="preserve"> </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Одновременно с целью повышения открытости деятельности государственного органа могут проводиться встречи с референтными группами государственного органа с целью обсуждения проводимой государственным органом политики и реализуемых мероприятий, что позволяет повысить осведомленность о достижениях в деятельности государственного органа и расширить круг возможных претендентов для поступления на гражданскую службу.</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Реализация указанных мер обеспечивает позиционирование государственного органа как надежного и перспективного для профессиональной самореализации квалифицированных специалистов работодателя с высоким социально значимым имиджем, что, в свою очередь, позволит повысить эффективность мероприятий по привлечению в государственный орган квалифицированных кадров.</w:t>
      </w:r>
    </w:p>
    <w:p w:rsidR="006173AF" w:rsidRPr="00CA5BF1" w:rsidRDefault="006173AF"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p>
    <w:p w:rsidR="00F711A9" w:rsidRPr="00CA5BF1" w:rsidRDefault="00F711A9" w:rsidP="00F269E9">
      <w:pPr>
        <w:pStyle w:val="3"/>
        <w:shd w:val="clear" w:color="auto" w:fill="D9D9D9" w:themeFill="background1" w:themeFillShade="D9"/>
        <w:ind w:firstLine="709"/>
        <w:jc w:val="both"/>
        <w:rPr>
          <w:rFonts w:asciiTheme="majorHAnsi" w:eastAsia="Cambria" w:hAnsiTheme="majorHAnsi"/>
        </w:rPr>
      </w:pPr>
      <w:bookmarkStart w:id="43" w:name="_z337ya" w:colFirst="0" w:colLast="0"/>
      <w:bookmarkStart w:id="44" w:name="_Toc168072788"/>
      <w:bookmarkEnd w:id="43"/>
      <w:r w:rsidRPr="00CA5BF1">
        <w:rPr>
          <w:rFonts w:asciiTheme="majorHAnsi" w:eastAsia="Cambria" w:hAnsiTheme="majorHAnsi"/>
        </w:rPr>
        <w:t>1.3.1.5</w:t>
      </w:r>
      <w:r w:rsidR="006A4066" w:rsidRPr="00CA5BF1">
        <w:rPr>
          <w:rFonts w:asciiTheme="majorHAnsi" w:eastAsia="Cambria" w:hAnsiTheme="majorHAnsi"/>
        </w:rPr>
        <w:t>.</w:t>
      </w:r>
      <w:r w:rsidRPr="00CA5BF1">
        <w:rPr>
          <w:rFonts w:asciiTheme="majorHAnsi" w:eastAsia="Cambria" w:hAnsiTheme="majorHAnsi"/>
        </w:rPr>
        <w:t> Использование информационно-коммуникационных технологий при привлечении кадров</w:t>
      </w:r>
      <w:bookmarkEnd w:id="44"/>
    </w:p>
    <w:p w:rsidR="0082093B" w:rsidRPr="00CA5BF1" w:rsidRDefault="00777EBC" w:rsidP="006B6BCE">
      <w:pPr>
        <w:pStyle w:val="ad"/>
        <w:spacing w:before="0" w:after="0" w:line="180" w:lineRule="atLeast"/>
        <w:ind w:firstLine="709"/>
        <w:jc w:val="both"/>
        <w:rPr>
          <w:rFonts w:asciiTheme="majorHAnsi" w:hAnsiTheme="majorHAnsi" w:cs="Times New Roman"/>
          <w:color w:val="000000" w:themeColor="text1"/>
          <w:spacing w:val="0"/>
          <w:lang w:eastAsia="ru-RU"/>
        </w:rPr>
      </w:pPr>
      <w:bookmarkStart w:id="45" w:name="_3j2qqm3" w:colFirst="0" w:colLast="0"/>
      <w:bookmarkEnd w:id="45"/>
      <w:r w:rsidRPr="00CA5BF1">
        <w:rPr>
          <w:rFonts w:asciiTheme="majorHAnsi" w:hAnsiTheme="majorHAnsi" w:cs="Times New Roman"/>
          <w:color w:val="000000" w:themeColor="text1"/>
        </w:rPr>
        <w:t xml:space="preserve">Правовую основу </w:t>
      </w:r>
      <w:r w:rsidR="0082093B" w:rsidRPr="00CA5BF1">
        <w:rPr>
          <w:rFonts w:asciiTheme="majorHAnsi" w:hAnsiTheme="majorHAnsi" w:cs="Times New Roman"/>
          <w:color w:val="000000" w:themeColor="text1"/>
          <w:spacing w:val="0"/>
          <w:lang w:eastAsia="ru-RU"/>
        </w:rPr>
        <w:t>информационного обеспечения гражданской службы и оптимизации работы кадровых служб федеральных государственных органов составляют:</w:t>
      </w:r>
    </w:p>
    <w:p w:rsidR="00BF35F2" w:rsidRPr="00CA5BF1" w:rsidRDefault="0082093B" w:rsidP="006B6BCE">
      <w:pPr>
        <w:pStyle w:val="ad"/>
        <w:spacing w:before="0" w:after="0" w:line="180" w:lineRule="atLeast"/>
        <w:ind w:firstLine="709"/>
        <w:rPr>
          <w:rFonts w:asciiTheme="majorHAnsi" w:hAnsiTheme="majorHAnsi" w:cs="Times New Roman"/>
          <w:color w:val="000000" w:themeColor="text1"/>
        </w:rPr>
      </w:pPr>
      <w:r w:rsidRPr="00CA5BF1">
        <w:rPr>
          <w:rFonts w:asciiTheme="majorHAnsi" w:hAnsiTheme="majorHAnsi" w:cs="Times New Roman"/>
          <w:color w:val="000000" w:themeColor="text1"/>
        </w:rPr>
        <w:t>статья 44.1 Федерального закона № 79-ФЗ;</w:t>
      </w:r>
    </w:p>
    <w:p w:rsidR="006B6BCE" w:rsidRPr="00CA5BF1" w:rsidRDefault="00BF35F2" w:rsidP="006B6BCE">
      <w:pPr>
        <w:pStyle w:val="ad"/>
        <w:spacing w:before="0" w:after="0" w:line="180" w:lineRule="atLeast"/>
        <w:ind w:firstLine="709"/>
        <w:jc w:val="both"/>
        <w:rPr>
          <w:rFonts w:asciiTheme="majorHAnsi" w:hAnsiTheme="majorHAnsi" w:cs="Times New Roman"/>
          <w:color w:val="000000" w:themeColor="text1"/>
          <w:spacing w:val="0"/>
          <w:lang w:eastAsia="ru-RU"/>
        </w:rPr>
      </w:pPr>
      <w:r w:rsidRPr="00CA5BF1">
        <w:rPr>
          <w:rFonts w:asciiTheme="majorHAnsi" w:hAnsiTheme="majorHAnsi" w:cs="Times New Roman"/>
          <w:color w:val="000000" w:themeColor="text1"/>
        </w:rPr>
        <w:t xml:space="preserve">постановление Правительства Российской Федерации </w:t>
      </w:r>
      <w:r w:rsidR="00F269E9" w:rsidRPr="00CA5BF1">
        <w:rPr>
          <w:rFonts w:asciiTheme="majorHAnsi" w:hAnsiTheme="majorHAnsi" w:cs="Times New Roman"/>
          <w:color w:val="000000" w:themeColor="text1"/>
        </w:rPr>
        <w:br/>
      </w:r>
      <w:r w:rsidR="006A4066" w:rsidRPr="00CA5BF1">
        <w:rPr>
          <w:rFonts w:asciiTheme="majorHAnsi" w:hAnsiTheme="majorHAnsi" w:cs="Times New Roman"/>
          <w:color w:val="000000" w:themeColor="text1"/>
        </w:rPr>
        <w:t>от 3 марта</w:t>
      </w:r>
      <w:r w:rsidR="00F269E9" w:rsidRPr="00CA5BF1">
        <w:rPr>
          <w:rFonts w:asciiTheme="majorHAnsi" w:hAnsiTheme="majorHAnsi" w:cs="Times New Roman"/>
          <w:color w:val="000000" w:themeColor="text1"/>
        </w:rPr>
        <w:t xml:space="preserve"> </w:t>
      </w:r>
      <w:r w:rsidRPr="00CA5BF1">
        <w:rPr>
          <w:rFonts w:asciiTheme="majorHAnsi" w:hAnsiTheme="majorHAnsi" w:cs="Times New Roman"/>
          <w:color w:val="000000" w:themeColor="text1"/>
        </w:rPr>
        <w:t>2017 г. № 256 «</w:t>
      </w:r>
      <w:r w:rsidRPr="00CA5BF1">
        <w:rPr>
          <w:rFonts w:asciiTheme="majorHAnsi" w:hAnsiTheme="majorHAnsi" w:cs="Times New Roman"/>
          <w:color w:val="000000" w:themeColor="text1"/>
          <w:spacing w:val="0"/>
          <w:lang w:eastAsia="ru-RU"/>
        </w:rPr>
        <w:t>О федеральной государс</w:t>
      </w:r>
      <w:r w:rsidR="006B6BCE" w:rsidRPr="00CA5BF1">
        <w:rPr>
          <w:rFonts w:asciiTheme="majorHAnsi" w:hAnsiTheme="majorHAnsi" w:cs="Times New Roman"/>
          <w:color w:val="000000" w:themeColor="text1"/>
          <w:spacing w:val="0"/>
          <w:lang w:eastAsia="ru-RU"/>
        </w:rPr>
        <w:t>твенной информационной системе «</w:t>
      </w:r>
      <w:r w:rsidRPr="00CA5BF1">
        <w:rPr>
          <w:rFonts w:asciiTheme="majorHAnsi" w:hAnsiTheme="majorHAnsi" w:cs="Times New Roman"/>
          <w:color w:val="000000" w:themeColor="text1"/>
          <w:spacing w:val="0"/>
          <w:lang w:eastAsia="ru-RU"/>
        </w:rPr>
        <w:t>Единая информационная система управления кадровым составом государственной гражданской службы Российской Федерации»</w:t>
      </w:r>
      <w:r w:rsidR="002964A2" w:rsidRPr="00CA5BF1">
        <w:rPr>
          <w:rFonts w:asciiTheme="majorHAnsi" w:hAnsiTheme="majorHAnsi" w:cs="Times New Roman"/>
          <w:color w:val="000000" w:themeColor="text1"/>
          <w:spacing w:val="0"/>
          <w:lang w:eastAsia="ru-RU"/>
        </w:rPr>
        <w:t xml:space="preserve"> (далее </w:t>
      </w:r>
      <w:r w:rsidR="00F269E9" w:rsidRPr="00CA5BF1">
        <w:rPr>
          <w:rFonts w:asciiTheme="majorHAnsi" w:hAnsiTheme="majorHAnsi" w:cs="Times New Roman"/>
          <w:color w:val="000000" w:themeColor="text1"/>
          <w:spacing w:val="0"/>
          <w:lang w:eastAsia="ru-RU"/>
        </w:rPr>
        <w:t xml:space="preserve">соответственно </w:t>
      </w:r>
      <w:r w:rsidR="002964A2" w:rsidRPr="00CA5BF1">
        <w:rPr>
          <w:rFonts w:asciiTheme="majorHAnsi" w:hAnsiTheme="majorHAnsi" w:cs="Times New Roman"/>
          <w:color w:val="000000" w:themeColor="text1"/>
          <w:spacing w:val="0"/>
          <w:lang w:eastAsia="ru-RU"/>
        </w:rPr>
        <w:t>– постановление № 256, единая система)</w:t>
      </w:r>
      <w:r w:rsidRPr="00CA5BF1">
        <w:rPr>
          <w:rFonts w:asciiTheme="majorHAnsi" w:hAnsiTheme="majorHAnsi" w:cs="Times New Roman"/>
          <w:color w:val="000000" w:themeColor="text1"/>
          <w:spacing w:val="0"/>
          <w:lang w:eastAsia="ru-RU"/>
        </w:rPr>
        <w:t>;</w:t>
      </w:r>
    </w:p>
    <w:p w:rsidR="006A4066" w:rsidRPr="00CA5BF1" w:rsidRDefault="00454AB0" w:rsidP="006A4066">
      <w:pPr>
        <w:pStyle w:val="ad"/>
        <w:spacing w:before="0" w:after="0" w:line="180" w:lineRule="atLeast"/>
        <w:ind w:firstLine="709"/>
        <w:jc w:val="both"/>
        <w:rPr>
          <w:rFonts w:asciiTheme="majorHAnsi" w:hAnsiTheme="majorHAnsi" w:cs="Times New Roman"/>
          <w:color w:val="000000" w:themeColor="text1"/>
        </w:rPr>
      </w:pPr>
      <w:r w:rsidRPr="00CA5BF1">
        <w:rPr>
          <w:rFonts w:asciiTheme="majorHAnsi" w:hAnsiTheme="majorHAnsi" w:cs="Times New Roman"/>
          <w:color w:val="000000" w:themeColor="text1"/>
        </w:rPr>
        <w:t xml:space="preserve">постановление Правительства </w:t>
      </w:r>
      <w:r w:rsidR="006A4066" w:rsidRPr="00CA5BF1">
        <w:rPr>
          <w:rFonts w:asciiTheme="majorHAnsi" w:hAnsiTheme="majorHAnsi" w:cs="Times New Roman"/>
          <w:color w:val="000000" w:themeColor="text1"/>
        </w:rPr>
        <w:t xml:space="preserve">Российской Федерации </w:t>
      </w:r>
      <w:r w:rsidR="00F269E9" w:rsidRPr="00CA5BF1">
        <w:rPr>
          <w:rFonts w:asciiTheme="majorHAnsi" w:hAnsiTheme="majorHAnsi" w:cs="Times New Roman"/>
          <w:color w:val="000000" w:themeColor="text1"/>
        </w:rPr>
        <w:br/>
      </w:r>
      <w:r w:rsidR="006A4066" w:rsidRPr="00CA5BF1">
        <w:rPr>
          <w:rFonts w:asciiTheme="majorHAnsi" w:hAnsiTheme="majorHAnsi" w:cs="Times New Roman"/>
          <w:color w:val="000000" w:themeColor="text1"/>
        </w:rPr>
        <w:t>от 5 марта</w:t>
      </w:r>
      <w:r w:rsidR="00F269E9" w:rsidRPr="00CA5BF1">
        <w:rPr>
          <w:rFonts w:asciiTheme="majorHAnsi" w:hAnsiTheme="majorHAnsi" w:cs="Times New Roman"/>
          <w:color w:val="000000" w:themeColor="text1"/>
        </w:rPr>
        <w:t xml:space="preserve"> </w:t>
      </w:r>
      <w:r w:rsidRPr="00CA5BF1">
        <w:rPr>
          <w:rFonts w:asciiTheme="majorHAnsi" w:hAnsiTheme="majorHAnsi" w:cs="Times New Roman"/>
          <w:color w:val="000000" w:themeColor="text1"/>
        </w:rPr>
        <w:t>2018 г. № 227 «</w:t>
      </w:r>
      <w:r w:rsidR="006B6BCE" w:rsidRPr="00CA5BF1">
        <w:rPr>
          <w:rFonts w:asciiTheme="majorHAnsi" w:hAnsiTheme="majorHAnsi" w:cs="Times New Roman"/>
          <w:color w:val="000000" w:themeColor="text1"/>
          <w:spacing w:val="0"/>
          <w:lang w:eastAsia="ru-RU"/>
        </w:rPr>
        <w:t>О некоторых мерах по внедрению информационных технологий в кадровую работу на государственной гражданской службе Российской Федерации</w:t>
      </w:r>
      <w:r w:rsidR="006A4066" w:rsidRPr="00CA5BF1">
        <w:rPr>
          <w:rFonts w:asciiTheme="majorHAnsi" w:hAnsiTheme="majorHAnsi" w:cs="Times New Roman"/>
          <w:color w:val="000000" w:themeColor="text1"/>
        </w:rPr>
        <w:t>».</w:t>
      </w:r>
    </w:p>
    <w:p w:rsidR="00F711A9" w:rsidRPr="00CA5BF1" w:rsidRDefault="00F711A9" w:rsidP="006A4066">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Привлечение претендентов может осуществляться посредством использования информационно-коммуникационных технологий, в том числе единой системы.</w:t>
      </w:r>
    </w:p>
    <w:p w:rsidR="00F711A9" w:rsidRPr="00CA5BF1" w:rsidRDefault="00236A5D" w:rsidP="006A4066">
      <w:pPr>
        <w:pStyle w:val="ad"/>
        <w:spacing w:before="0" w:after="0" w:line="180" w:lineRule="atLeast"/>
        <w:ind w:firstLine="709"/>
        <w:jc w:val="both"/>
        <w:rPr>
          <w:rFonts w:asciiTheme="majorHAnsi" w:hAnsiTheme="majorHAnsi" w:cs="Times New Roman"/>
          <w:color w:val="000000" w:themeColor="text1"/>
          <w:spacing w:val="0"/>
          <w:lang w:eastAsia="ru-RU"/>
        </w:rPr>
      </w:pPr>
      <w:r w:rsidRPr="00CA5BF1">
        <w:rPr>
          <w:rFonts w:asciiTheme="majorHAnsi" w:hAnsiTheme="majorHAnsi" w:cs="Times New Roman"/>
          <w:color w:val="000000" w:themeColor="text1"/>
        </w:rPr>
        <w:t xml:space="preserve">Подпунктами «а» и «г» пункта 7 </w:t>
      </w:r>
      <w:r w:rsidR="00F711A9" w:rsidRPr="00CA5BF1">
        <w:rPr>
          <w:rFonts w:asciiTheme="majorHAnsi" w:hAnsiTheme="majorHAnsi" w:cs="Times New Roman"/>
          <w:color w:val="000000" w:themeColor="text1"/>
        </w:rPr>
        <w:t>постановлени</w:t>
      </w:r>
      <w:r w:rsidR="00F269E9" w:rsidRPr="00CA5BF1">
        <w:rPr>
          <w:rFonts w:asciiTheme="majorHAnsi" w:hAnsiTheme="majorHAnsi" w:cs="Times New Roman"/>
          <w:color w:val="000000" w:themeColor="text1"/>
        </w:rPr>
        <w:t>я</w:t>
      </w:r>
      <w:r w:rsidR="00F711A9" w:rsidRPr="00CA5BF1">
        <w:rPr>
          <w:rFonts w:asciiTheme="majorHAnsi" w:hAnsiTheme="majorHAnsi" w:cs="Times New Roman"/>
          <w:color w:val="000000" w:themeColor="text1"/>
        </w:rPr>
        <w:t xml:space="preserve"> № 256 определено, что единая система является базовым государственным информационным ресурсом в отношении информации о кадровом составе государственных органов, включая сведения о вакантных должностях гражданской службы, имеющихся в аппаратах судов и государственных органах, в соответствии со статьей 14 Федерального закона </w:t>
      </w:r>
      <w:r w:rsidR="00700DEB" w:rsidRPr="00CA5BF1">
        <w:rPr>
          <w:rFonts w:asciiTheme="majorHAnsi" w:hAnsiTheme="majorHAnsi" w:cs="Times New Roman"/>
          <w:color w:val="000000" w:themeColor="text1"/>
        </w:rPr>
        <w:t xml:space="preserve">от 22 декабря 2008 № 262-ФЗ </w:t>
      </w:r>
      <w:r w:rsidR="00F711A9" w:rsidRPr="00CA5BF1">
        <w:rPr>
          <w:rFonts w:asciiTheme="majorHAnsi" w:hAnsiTheme="majorHAnsi" w:cs="Times New Roman"/>
          <w:color w:val="000000" w:themeColor="text1"/>
        </w:rPr>
        <w:t xml:space="preserve">«Об обеспечении доступа к информации о деятельности судов в Российской Федерации» и статьей 13 Федерального закона </w:t>
      </w:r>
      <w:r w:rsidR="00850CF6" w:rsidRPr="00CA5BF1">
        <w:rPr>
          <w:rFonts w:asciiTheme="majorHAnsi" w:hAnsiTheme="majorHAnsi" w:cs="Times New Roman"/>
          <w:color w:val="000000" w:themeColor="text1"/>
        </w:rPr>
        <w:t xml:space="preserve">от 9 февраля 2009 г. № 8-ФЗ </w:t>
      </w:r>
      <w:r w:rsidR="00F711A9" w:rsidRPr="00CA5BF1">
        <w:rPr>
          <w:rFonts w:asciiTheme="majorHAnsi" w:hAnsiTheme="majorHAnsi" w:cs="Times New Roman"/>
          <w:color w:val="000000" w:themeColor="text1"/>
        </w:rPr>
        <w:t>«Об обеспечении доступа к информации о деятельности государственных органов и органов местного самоуправления» соответственно</w:t>
      </w:r>
      <w:r w:rsidR="00E268DB" w:rsidRPr="00CA5BF1">
        <w:rPr>
          <w:rFonts w:asciiTheme="majorHAnsi" w:hAnsiTheme="majorHAnsi" w:cs="Times New Roman"/>
          <w:color w:val="000000" w:themeColor="text1"/>
        </w:rPr>
        <w:t xml:space="preserve">, а также </w:t>
      </w:r>
      <w:r w:rsidR="00853E4F" w:rsidRPr="00CA5BF1">
        <w:rPr>
          <w:rFonts w:asciiTheme="majorHAnsi" w:hAnsiTheme="majorHAnsi" w:cs="Times New Roman"/>
          <w:color w:val="000000" w:themeColor="text1"/>
          <w:spacing w:val="0"/>
          <w:lang w:eastAsia="ru-RU"/>
        </w:rPr>
        <w:t xml:space="preserve">с </w:t>
      </w:r>
      <w:r w:rsidR="006A4066" w:rsidRPr="00CA5BF1">
        <w:rPr>
          <w:rFonts w:asciiTheme="majorHAnsi" w:hAnsiTheme="majorHAnsi" w:cs="Times New Roman"/>
          <w:color w:val="000000" w:themeColor="text1"/>
          <w:spacing w:val="0"/>
          <w:lang w:eastAsia="ru-RU"/>
        </w:rPr>
        <w:t xml:space="preserve">ее </w:t>
      </w:r>
      <w:r w:rsidR="00853E4F" w:rsidRPr="00CA5BF1">
        <w:rPr>
          <w:rFonts w:asciiTheme="majorHAnsi" w:hAnsiTheme="majorHAnsi" w:cs="Times New Roman"/>
          <w:color w:val="000000" w:themeColor="text1"/>
          <w:spacing w:val="0"/>
          <w:lang w:eastAsia="ru-RU"/>
        </w:rPr>
        <w:t>использованием осуществляется представление документов в электронном виде для участия в конкурсах на замещение вакантной должности гражданской службы и включение в кадровый резерв федерального государственного органа</w:t>
      </w:r>
      <w:r w:rsidR="00F711A9" w:rsidRPr="00CA5BF1">
        <w:rPr>
          <w:rFonts w:asciiTheme="majorHAnsi" w:hAnsiTheme="majorHAnsi" w:cs="Times New Roman"/>
          <w:color w:val="000000" w:themeColor="text1"/>
        </w:rPr>
        <w:t>.</w:t>
      </w:r>
    </w:p>
    <w:p w:rsidR="00F711A9" w:rsidRPr="00CA5BF1" w:rsidRDefault="00F711A9" w:rsidP="006A4066">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sz w:val="28"/>
          <w:szCs w:val="28"/>
        </w:rPr>
        <w:t xml:space="preserve">Размещение актуальных сведений о вакантных должностях в государственных органах, замещаемых по конкурсу и без конкурса, о проводимых конкурсах и конкурсах на включение в кадровый резерв </w:t>
      </w:r>
      <w:r w:rsidRPr="00CA5BF1">
        <w:rPr>
          <w:rFonts w:asciiTheme="majorHAnsi" w:hAnsiTheme="majorHAnsi"/>
          <w:color w:val="000000" w:themeColor="text1"/>
          <w:sz w:val="28"/>
          <w:szCs w:val="28"/>
        </w:rPr>
        <w:t>государственных органов в рамках «единой точки доступа» способствует реализации принципа равного доступа граждан к гражданской службе, установленному </w:t>
      </w:r>
      <w:r w:rsidR="004E011F" w:rsidRPr="00CA5BF1">
        <w:rPr>
          <w:rFonts w:asciiTheme="majorHAnsi" w:hAnsiTheme="majorHAnsi"/>
          <w:color w:val="000000" w:themeColor="text1"/>
          <w:sz w:val="28"/>
          <w:szCs w:val="28"/>
        </w:rPr>
        <w:t xml:space="preserve">частью </w:t>
      </w:r>
      <w:r w:rsidRPr="00CA5BF1">
        <w:rPr>
          <w:rFonts w:asciiTheme="majorHAnsi" w:hAnsiTheme="majorHAnsi"/>
          <w:color w:val="000000" w:themeColor="text1"/>
          <w:sz w:val="28"/>
          <w:szCs w:val="28"/>
        </w:rPr>
        <w:t xml:space="preserve">4 статьи 32 Конституции Российской Федерации и </w:t>
      </w:r>
      <w:r w:rsidR="009D1580" w:rsidRPr="00CA5BF1">
        <w:rPr>
          <w:rFonts w:asciiTheme="majorHAnsi" w:hAnsiTheme="majorHAnsi"/>
          <w:color w:val="000000" w:themeColor="text1"/>
          <w:sz w:val="28"/>
          <w:szCs w:val="28"/>
        </w:rPr>
        <w:t xml:space="preserve">пунктом 3 статьи 4 </w:t>
      </w:r>
      <w:r w:rsidRPr="00CA5BF1">
        <w:rPr>
          <w:rFonts w:asciiTheme="majorHAnsi" w:hAnsiTheme="majorHAnsi"/>
          <w:color w:val="000000" w:themeColor="text1"/>
          <w:sz w:val="28"/>
          <w:szCs w:val="28"/>
        </w:rPr>
        <w:t>Федеральн</w:t>
      </w:r>
      <w:r w:rsidR="009D1580" w:rsidRPr="00CA5BF1">
        <w:rPr>
          <w:rFonts w:asciiTheme="majorHAnsi" w:hAnsiTheme="majorHAnsi"/>
          <w:color w:val="000000" w:themeColor="text1"/>
          <w:sz w:val="28"/>
          <w:szCs w:val="28"/>
        </w:rPr>
        <w:t>ого</w:t>
      </w:r>
      <w:r w:rsidRPr="00CA5BF1">
        <w:rPr>
          <w:rFonts w:asciiTheme="majorHAnsi" w:hAnsiTheme="majorHAnsi"/>
          <w:color w:val="000000" w:themeColor="text1"/>
          <w:sz w:val="28"/>
          <w:szCs w:val="28"/>
        </w:rPr>
        <w:t xml:space="preserve"> закон</w:t>
      </w:r>
      <w:r w:rsidR="009D1580" w:rsidRPr="00CA5BF1">
        <w:rPr>
          <w:rFonts w:asciiTheme="majorHAnsi" w:hAnsiTheme="majorHAnsi"/>
          <w:color w:val="000000" w:themeColor="text1"/>
          <w:sz w:val="28"/>
          <w:szCs w:val="28"/>
        </w:rPr>
        <w:t>а</w:t>
      </w:r>
      <w:r w:rsidRPr="00CA5BF1">
        <w:rPr>
          <w:rFonts w:asciiTheme="majorHAnsi" w:hAnsiTheme="majorHAnsi"/>
          <w:color w:val="000000" w:themeColor="text1"/>
          <w:sz w:val="28"/>
          <w:szCs w:val="28"/>
        </w:rPr>
        <w:t xml:space="preserve"> № 79-ФЗ.</w:t>
      </w:r>
    </w:p>
    <w:p w:rsidR="00F711A9" w:rsidRPr="00CA5BF1" w:rsidRDefault="00F711A9" w:rsidP="006A4066">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В рамках единой системы гражданам предоставлена возможность пройти самопроверку с помощью дистанционного тестирования на предмет соответствия базовым квалификационным требованиям (на главной странице сайта http://gossluzhba.gov.ru в разделе «</w:t>
      </w:r>
      <w:r w:rsidR="00364FA4" w:rsidRPr="00CA5BF1">
        <w:rPr>
          <w:rFonts w:asciiTheme="majorHAnsi" w:hAnsiTheme="majorHAnsi"/>
          <w:color w:val="000000" w:themeColor="text1"/>
          <w:sz w:val="28"/>
          <w:szCs w:val="28"/>
        </w:rPr>
        <w:t>Профессиональное развитие</w:t>
      </w:r>
      <w:r w:rsidRPr="00CA5BF1">
        <w:rPr>
          <w:rFonts w:asciiTheme="majorHAnsi" w:hAnsiTheme="majorHAnsi"/>
          <w:color w:val="000000" w:themeColor="text1"/>
          <w:sz w:val="28"/>
          <w:szCs w:val="28"/>
        </w:rPr>
        <w:t>» // «</w:t>
      </w:r>
      <w:r w:rsidR="00364FA4" w:rsidRPr="00CA5BF1">
        <w:rPr>
          <w:rFonts w:asciiTheme="majorHAnsi" w:hAnsiTheme="majorHAnsi"/>
          <w:color w:val="000000" w:themeColor="text1"/>
          <w:sz w:val="28"/>
          <w:szCs w:val="28"/>
        </w:rPr>
        <w:t>Самооценка</w:t>
      </w:r>
      <w:r w:rsidRPr="00CA5BF1">
        <w:rPr>
          <w:rFonts w:asciiTheme="majorHAnsi" w:hAnsiTheme="majorHAnsi"/>
          <w:color w:val="000000" w:themeColor="text1"/>
          <w:sz w:val="28"/>
          <w:szCs w:val="28"/>
        </w:rPr>
        <w:t>»</w:t>
      </w:r>
      <w:r w:rsidR="001B6111" w:rsidRPr="00CA5BF1">
        <w:rPr>
          <w:rFonts w:asciiTheme="majorHAnsi" w:hAnsiTheme="majorHAnsi"/>
          <w:color w:val="000000" w:themeColor="text1"/>
          <w:sz w:val="28"/>
          <w:szCs w:val="28"/>
        </w:rPr>
        <w:t xml:space="preserve"> // «Тест для самопроверки»</w:t>
      </w:r>
      <w:r w:rsidRPr="00CA5BF1">
        <w:rPr>
          <w:rFonts w:asciiTheme="majorHAnsi" w:hAnsiTheme="majorHAnsi"/>
          <w:color w:val="000000" w:themeColor="text1"/>
          <w:sz w:val="28"/>
          <w:szCs w:val="28"/>
        </w:rPr>
        <w:t>). Результаты данного тестирования доступны только гражданину.</w:t>
      </w:r>
    </w:p>
    <w:p w:rsidR="00F711A9" w:rsidRPr="00CA5BF1" w:rsidRDefault="00F711A9" w:rsidP="006A4066">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Самостоятельное прохождение тестирования позволит претенденту:</w:t>
      </w:r>
    </w:p>
    <w:p w:rsidR="00F711A9" w:rsidRPr="00CA5BF1" w:rsidRDefault="00F711A9" w:rsidP="006A4066">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определить наличие базовых знаний и умений и соответствие базовым квалификационным требованиям к знаниям и умениям;</w:t>
      </w:r>
    </w:p>
    <w:p w:rsidR="00F711A9" w:rsidRPr="00CA5BF1" w:rsidRDefault="00F711A9" w:rsidP="006A4066">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определить, какие базовые знания и умения требуют дополнительного изучения и освоения;</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осознать особый публично-правовой статус гражданских служащих, обусловленный исполнением полномочий государственных органов;</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определить готовность (наличие необходимых знаний) к прохождению гражданской службы.</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Универсальность процедуры дистанционной оценки обеспечивается использованием в единой системе базы тестовых заданий, сформированной и обновляемой на системной основе Минтрудом России при содействии Российской академии народного хозяйства и государственной службы при Президенте Российской Федерации. </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Существующая нормативная база позволяет государственным органам использовать единую систему не только в качестве механизма привлечения, но и отбора претендентов.</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С точки зрения претендента поступление на гражданскую службу с использованием информационных технологий предполагает два основных действия.</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Выбрав интересующую вакансию, претендент откликается на нее, направляя в кадровую службу посредством подсистемы «личный кабинет»</w:t>
      </w:r>
      <w:r w:rsidRPr="00CA5BF1">
        <w:rPr>
          <w:rFonts w:asciiTheme="majorHAnsi" w:hAnsiTheme="majorHAnsi"/>
          <w:color w:val="1F497D"/>
          <w:sz w:val="28"/>
          <w:szCs w:val="28"/>
        </w:rPr>
        <w:t xml:space="preserve"> </w:t>
      </w:r>
      <w:r w:rsidRPr="00CA5BF1">
        <w:rPr>
          <w:rFonts w:asciiTheme="majorHAnsi" w:hAnsiTheme="majorHAnsi"/>
          <w:color w:val="000000"/>
          <w:sz w:val="28"/>
          <w:szCs w:val="28"/>
        </w:rPr>
        <w:t>свою анкету (резюме). При этом ему предлагается пройти дистанционное тестирование, аналогичное указанному выше, результаты которого будут доступны представителю кадровой службы.</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Вне зависимости от принятого решения претенденту может быть предложено прикрепить в электронном виде документы, необходимые для участия в конкурсе. </w:t>
      </w:r>
    </w:p>
    <w:p w:rsidR="00F711A9" w:rsidRPr="00CA5BF1" w:rsidRDefault="006A4066"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Далее</w:t>
      </w:r>
      <w:r w:rsidR="00F711A9" w:rsidRPr="00CA5BF1">
        <w:rPr>
          <w:rFonts w:asciiTheme="majorHAnsi" w:hAnsiTheme="majorHAnsi"/>
          <w:color w:val="000000"/>
          <w:sz w:val="28"/>
          <w:szCs w:val="28"/>
        </w:rPr>
        <w:t xml:space="preserve"> претендент формирует в электронном виде документы, необходимые для прохождения конкурса, и прикрепляет их на странице, содержащей сведения о вакантной должности. </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При просмотре отклика претендента кадровая служба на основании анкеты (резюме) и(или) документов, необходимых для прохожден</w:t>
      </w:r>
      <w:r w:rsidR="006A4066" w:rsidRPr="00CA5BF1">
        <w:rPr>
          <w:rFonts w:asciiTheme="majorHAnsi" w:hAnsiTheme="majorHAnsi"/>
          <w:color w:val="000000"/>
          <w:sz w:val="28"/>
          <w:szCs w:val="28"/>
        </w:rPr>
        <w:t>ия конкурса, в электронном виде</w:t>
      </w:r>
      <w:r w:rsidRPr="00CA5BF1">
        <w:rPr>
          <w:rFonts w:asciiTheme="majorHAnsi" w:hAnsiTheme="majorHAnsi"/>
          <w:color w:val="000000"/>
          <w:sz w:val="28"/>
          <w:szCs w:val="28"/>
        </w:rPr>
        <w:t xml:space="preserve"> принимает решение о приглашении его принять участие в конкурсе (</w:t>
      </w:r>
      <w:r w:rsidR="006A4066" w:rsidRPr="00CA5BF1">
        <w:rPr>
          <w:rFonts w:asciiTheme="majorHAnsi" w:hAnsiTheme="majorHAnsi"/>
          <w:color w:val="000000"/>
          <w:sz w:val="28"/>
          <w:szCs w:val="28"/>
        </w:rPr>
        <w:t>отборе без проведения конкурса)</w:t>
      </w:r>
      <w:r w:rsidRPr="00CA5BF1">
        <w:rPr>
          <w:rFonts w:asciiTheme="majorHAnsi" w:hAnsiTheme="majorHAnsi"/>
          <w:color w:val="000000"/>
          <w:sz w:val="28"/>
          <w:szCs w:val="28"/>
        </w:rPr>
        <w:t xml:space="preserve"> либо отклонении</w:t>
      </w:r>
      <w:r w:rsidRPr="00CA5BF1">
        <w:rPr>
          <w:rFonts w:asciiTheme="majorHAnsi" w:hAnsiTheme="majorHAnsi"/>
          <w:color w:val="000000"/>
          <w:sz w:val="28"/>
          <w:szCs w:val="28"/>
          <w:vertAlign w:val="superscript"/>
        </w:rPr>
        <w:footnoteReference w:id="15"/>
      </w:r>
      <w:r w:rsidRPr="00CA5BF1">
        <w:rPr>
          <w:rFonts w:asciiTheme="majorHAnsi" w:hAnsiTheme="majorHAnsi"/>
          <w:color w:val="000000"/>
          <w:sz w:val="28"/>
          <w:szCs w:val="28"/>
        </w:rPr>
        <w:t xml:space="preserve">. </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С учетом положений законодательства Российской Федерации о гражданской службе результаты дистанционного тестирования не могут являться основанием для отказа в допуске претендента к участию в конкурсе (отборе без проведения конкурса). Вместе с тем результаты дистанционного тестирования могут иметь серьезный вспомогательный характер, так как позволяют избежать подачи документов от большого количества претендентов, не готовых к поступлению на гражданскую службу.</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При поступлении в адрес претендента (отражается в подсистеме «личный кабинет» в единой системе) приглашения от кадровой службы принять участие в конкурсе либо предварительного отклонения претендент принимает решение о целесообразности участия в данном конкурсе (отборе без проведения конкурса) и подаче соответствующих документов в государственный орган.</w:t>
      </w:r>
    </w:p>
    <w:p w:rsidR="00F711A9" w:rsidRPr="00CA5BF1" w:rsidRDefault="006A4066"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В целом</w:t>
      </w:r>
      <w:r w:rsidR="00F711A9" w:rsidRPr="00CA5BF1">
        <w:rPr>
          <w:rFonts w:asciiTheme="majorHAnsi" w:hAnsiTheme="majorHAnsi"/>
          <w:color w:val="000000"/>
          <w:sz w:val="28"/>
          <w:szCs w:val="28"/>
        </w:rPr>
        <w:t xml:space="preserve"> при организации и осуществлении работы с единой системой необходимо руководствоваться соответствующей инструкцией, обратив особое внимание на необходимость достаточной подготовки уполномоченных на работу гражданских служащих, а также полноту и актуальность размещаемой информации, в частности, следует обеспечить актуальность квалификационных требований, которые используются при подборе и в дальнейшем в ходе оценки кадров.</w:t>
      </w:r>
    </w:p>
    <w:p w:rsidR="00F711A9" w:rsidRDefault="00F711A9" w:rsidP="00750478">
      <w:pPr>
        <w:pBdr>
          <w:top w:val="nil"/>
          <w:left w:val="nil"/>
          <w:bottom w:val="nil"/>
          <w:right w:val="nil"/>
          <w:between w:val="nil"/>
        </w:pBdr>
        <w:tabs>
          <w:tab w:val="left" w:pos="1820"/>
        </w:tabs>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ab/>
      </w:r>
    </w:p>
    <w:p w:rsidR="001C2E35" w:rsidRDefault="001C2E35" w:rsidP="00750478">
      <w:pPr>
        <w:pBdr>
          <w:top w:val="nil"/>
          <w:left w:val="nil"/>
          <w:bottom w:val="nil"/>
          <w:right w:val="nil"/>
          <w:between w:val="nil"/>
        </w:pBdr>
        <w:tabs>
          <w:tab w:val="left" w:pos="1820"/>
        </w:tabs>
        <w:spacing w:after="0" w:line="240" w:lineRule="auto"/>
        <w:ind w:firstLine="709"/>
        <w:jc w:val="both"/>
        <w:rPr>
          <w:rFonts w:asciiTheme="majorHAnsi" w:hAnsiTheme="majorHAnsi"/>
          <w:color w:val="000000"/>
          <w:sz w:val="28"/>
          <w:szCs w:val="28"/>
        </w:rPr>
      </w:pPr>
    </w:p>
    <w:p w:rsidR="001C2E35" w:rsidRDefault="001C2E35" w:rsidP="00750478">
      <w:pPr>
        <w:pBdr>
          <w:top w:val="nil"/>
          <w:left w:val="nil"/>
          <w:bottom w:val="nil"/>
          <w:right w:val="nil"/>
          <w:between w:val="nil"/>
        </w:pBdr>
        <w:tabs>
          <w:tab w:val="left" w:pos="1820"/>
        </w:tabs>
        <w:spacing w:after="0" w:line="240" w:lineRule="auto"/>
        <w:ind w:firstLine="709"/>
        <w:jc w:val="both"/>
        <w:rPr>
          <w:rFonts w:asciiTheme="majorHAnsi" w:hAnsiTheme="majorHAnsi"/>
          <w:color w:val="000000"/>
          <w:sz w:val="28"/>
          <w:szCs w:val="28"/>
        </w:rPr>
      </w:pPr>
    </w:p>
    <w:p w:rsidR="001C2E35" w:rsidRDefault="001C2E35" w:rsidP="00750478">
      <w:pPr>
        <w:pBdr>
          <w:top w:val="nil"/>
          <w:left w:val="nil"/>
          <w:bottom w:val="nil"/>
          <w:right w:val="nil"/>
          <w:between w:val="nil"/>
        </w:pBdr>
        <w:tabs>
          <w:tab w:val="left" w:pos="1820"/>
        </w:tabs>
        <w:spacing w:after="0" w:line="240" w:lineRule="auto"/>
        <w:ind w:firstLine="709"/>
        <w:jc w:val="both"/>
        <w:rPr>
          <w:rFonts w:asciiTheme="majorHAnsi" w:hAnsiTheme="majorHAnsi"/>
          <w:color w:val="000000"/>
          <w:sz w:val="28"/>
          <w:szCs w:val="28"/>
        </w:rPr>
      </w:pPr>
    </w:p>
    <w:p w:rsidR="001C2E35" w:rsidRDefault="001C2E35" w:rsidP="00750478">
      <w:pPr>
        <w:pBdr>
          <w:top w:val="nil"/>
          <w:left w:val="nil"/>
          <w:bottom w:val="nil"/>
          <w:right w:val="nil"/>
          <w:between w:val="nil"/>
        </w:pBdr>
        <w:tabs>
          <w:tab w:val="left" w:pos="1820"/>
        </w:tabs>
        <w:spacing w:after="0" w:line="240" w:lineRule="auto"/>
        <w:ind w:firstLine="709"/>
        <w:jc w:val="both"/>
        <w:rPr>
          <w:rFonts w:asciiTheme="majorHAnsi" w:hAnsiTheme="majorHAnsi"/>
          <w:color w:val="000000"/>
          <w:sz w:val="28"/>
          <w:szCs w:val="28"/>
        </w:rPr>
      </w:pPr>
    </w:p>
    <w:p w:rsidR="001C2E35" w:rsidRDefault="001C2E35" w:rsidP="00750478">
      <w:pPr>
        <w:pBdr>
          <w:top w:val="nil"/>
          <w:left w:val="nil"/>
          <w:bottom w:val="nil"/>
          <w:right w:val="nil"/>
          <w:between w:val="nil"/>
        </w:pBdr>
        <w:tabs>
          <w:tab w:val="left" w:pos="1820"/>
        </w:tabs>
        <w:spacing w:after="0" w:line="240" w:lineRule="auto"/>
        <w:ind w:firstLine="709"/>
        <w:jc w:val="both"/>
        <w:rPr>
          <w:rFonts w:asciiTheme="majorHAnsi" w:hAnsiTheme="majorHAnsi"/>
          <w:color w:val="000000"/>
          <w:sz w:val="28"/>
          <w:szCs w:val="28"/>
        </w:rPr>
      </w:pPr>
    </w:p>
    <w:p w:rsidR="001C2E35" w:rsidRDefault="001C2E35" w:rsidP="00750478">
      <w:pPr>
        <w:pBdr>
          <w:top w:val="nil"/>
          <w:left w:val="nil"/>
          <w:bottom w:val="nil"/>
          <w:right w:val="nil"/>
          <w:between w:val="nil"/>
        </w:pBdr>
        <w:tabs>
          <w:tab w:val="left" w:pos="1820"/>
        </w:tabs>
        <w:spacing w:after="0" w:line="240" w:lineRule="auto"/>
        <w:ind w:firstLine="709"/>
        <w:jc w:val="both"/>
        <w:rPr>
          <w:rFonts w:asciiTheme="majorHAnsi" w:hAnsiTheme="majorHAnsi"/>
          <w:color w:val="000000"/>
          <w:sz w:val="28"/>
          <w:szCs w:val="28"/>
        </w:rPr>
      </w:pPr>
    </w:p>
    <w:p w:rsidR="001C2E35" w:rsidRDefault="001C2E35" w:rsidP="00750478">
      <w:pPr>
        <w:pBdr>
          <w:top w:val="nil"/>
          <w:left w:val="nil"/>
          <w:bottom w:val="nil"/>
          <w:right w:val="nil"/>
          <w:between w:val="nil"/>
        </w:pBdr>
        <w:tabs>
          <w:tab w:val="left" w:pos="1820"/>
        </w:tabs>
        <w:spacing w:after="0" w:line="240" w:lineRule="auto"/>
        <w:ind w:firstLine="709"/>
        <w:jc w:val="both"/>
        <w:rPr>
          <w:rFonts w:asciiTheme="majorHAnsi" w:hAnsiTheme="majorHAnsi"/>
          <w:color w:val="000000"/>
          <w:sz w:val="28"/>
          <w:szCs w:val="28"/>
        </w:rPr>
      </w:pPr>
    </w:p>
    <w:p w:rsidR="001C2E35" w:rsidRDefault="001C2E35" w:rsidP="00750478">
      <w:pPr>
        <w:pBdr>
          <w:top w:val="nil"/>
          <w:left w:val="nil"/>
          <w:bottom w:val="nil"/>
          <w:right w:val="nil"/>
          <w:between w:val="nil"/>
        </w:pBdr>
        <w:tabs>
          <w:tab w:val="left" w:pos="1820"/>
        </w:tabs>
        <w:spacing w:after="0" w:line="240" w:lineRule="auto"/>
        <w:ind w:firstLine="709"/>
        <w:jc w:val="both"/>
        <w:rPr>
          <w:rFonts w:asciiTheme="majorHAnsi" w:hAnsiTheme="majorHAnsi"/>
          <w:color w:val="000000"/>
          <w:sz w:val="28"/>
          <w:szCs w:val="28"/>
        </w:rPr>
      </w:pPr>
    </w:p>
    <w:p w:rsidR="001C2E35" w:rsidRDefault="001C2E35" w:rsidP="00750478">
      <w:pPr>
        <w:pBdr>
          <w:top w:val="nil"/>
          <w:left w:val="nil"/>
          <w:bottom w:val="nil"/>
          <w:right w:val="nil"/>
          <w:between w:val="nil"/>
        </w:pBdr>
        <w:tabs>
          <w:tab w:val="left" w:pos="1820"/>
        </w:tabs>
        <w:spacing w:after="0" w:line="240" w:lineRule="auto"/>
        <w:ind w:firstLine="709"/>
        <w:jc w:val="both"/>
        <w:rPr>
          <w:rFonts w:asciiTheme="majorHAnsi" w:hAnsiTheme="majorHAnsi"/>
          <w:color w:val="000000"/>
          <w:sz w:val="28"/>
          <w:szCs w:val="28"/>
        </w:rPr>
      </w:pPr>
    </w:p>
    <w:p w:rsidR="001C2E35" w:rsidRDefault="001C2E35" w:rsidP="00750478">
      <w:pPr>
        <w:pBdr>
          <w:top w:val="nil"/>
          <w:left w:val="nil"/>
          <w:bottom w:val="nil"/>
          <w:right w:val="nil"/>
          <w:between w:val="nil"/>
        </w:pBdr>
        <w:tabs>
          <w:tab w:val="left" w:pos="1820"/>
        </w:tabs>
        <w:spacing w:after="0" w:line="240" w:lineRule="auto"/>
        <w:ind w:firstLine="709"/>
        <w:jc w:val="both"/>
        <w:rPr>
          <w:rFonts w:asciiTheme="majorHAnsi" w:hAnsiTheme="majorHAnsi"/>
          <w:color w:val="000000"/>
          <w:sz w:val="28"/>
          <w:szCs w:val="28"/>
        </w:rPr>
      </w:pPr>
    </w:p>
    <w:p w:rsidR="001C2E35" w:rsidRDefault="001C2E35" w:rsidP="00750478">
      <w:pPr>
        <w:pBdr>
          <w:top w:val="nil"/>
          <w:left w:val="nil"/>
          <w:bottom w:val="nil"/>
          <w:right w:val="nil"/>
          <w:between w:val="nil"/>
        </w:pBdr>
        <w:tabs>
          <w:tab w:val="left" w:pos="1820"/>
        </w:tabs>
        <w:spacing w:after="0" w:line="240" w:lineRule="auto"/>
        <w:ind w:firstLine="709"/>
        <w:jc w:val="both"/>
        <w:rPr>
          <w:rFonts w:asciiTheme="majorHAnsi" w:hAnsiTheme="majorHAnsi"/>
          <w:color w:val="000000"/>
          <w:sz w:val="28"/>
          <w:szCs w:val="28"/>
        </w:rPr>
      </w:pPr>
    </w:p>
    <w:p w:rsidR="001C2E35" w:rsidRDefault="001C2E35" w:rsidP="00750478">
      <w:pPr>
        <w:pBdr>
          <w:top w:val="nil"/>
          <w:left w:val="nil"/>
          <w:bottom w:val="nil"/>
          <w:right w:val="nil"/>
          <w:between w:val="nil"/>
        </w:pBdr>
        <w:tabs>
          <w:tab w:val="left" w:pos="1820"/>
        </w:tabs>
        <w:spacing w:after="0" w:line="240" w:lineRule="auto"/>
        <w:ind w:firstLine="709"/>
        <w:jc w:val="both"/>
        <w:rPr>
          <w:rFonts w:asciiTheme="majorHAnsi" w:hAnsiTheme="majorHAnsi"/>
          <w:color w:val="000000"/>
          <w:sz w:val="28"/>
          <w:szCs w:val="28"/>
        </w:rPr>
      </w:pPr>
    </w:p>
    <w:p w:rsidR="001C2E35" w:rsidRDefault="001C2E35" w:rsidP="00750478">
      <w:pPr>
        <w:pBdr>
          <w:top w:val="nil"/>
          <w:left w:val="nil"/>
          <w:bottom w:val="nil"/>
          <w:right w:val="nil"/>
          <w:between w:val="nil"/>
        </w:pBdr>
        <w:tabs>
          <w:tab w:val="left" w:pos="1820"/>
        </w:tabs>
        <w:spacing w:after="0" w:line="240" w:lineRule="auto"/>
        <w:ind w:firstLine="709"/>
        <w:jc w:val="both"/>
        <w:rPr>
          <w:rFonts w:asciiTheme="majorHAnsi" w:hAnsiTheme="majorHAnsi"/>
          <w:color w:val="000000"/>
          <w:sz w:val="28"/>
          <w:szCs w:val="28"/>
        </w:rPr>
      </w:pPr>
    </w:p>
    <w:p w:rsidR="001C2E35" w:rsidRDefault="001C2E35" w:rsidP="00750478">
      <w:pPr>
        <w:pBdr>
          <w:top w:val="nil"/>
          <w:left w:val="nil"/>
          <w:bottom w:val="nil"/>
          <w:right w:val="nil"/>
          <w:between w:val="nil"/>
        </w:pBdr>
        <w:tabs>
          <w:tab w:val="left" w:pos="1820"/>
        </w:tabs>
        <w:spacing w:after="0" w:line="240" w:lineRule="auto"/>
        <w:ind w:firstLine="709"/>
        <w:jc w:val="both"/>
        <w:rPr>
          <w:rFonts w:asciiTheme="majorHAnsi" w:hAnsiTheme="majorHAnsi"/>
          <w:color w:val="000000"/>
          <w:sz w:val="28"/>
          <w:szCs w:val="28"/>
        </w:rPr>
      </w:pPr>
    </w:p>
    <w:p w:rsidR="001C2E35" w:rsidRDefault="001C2E35" w:rsidP="00750478">
      <w:pPr>
        <w:pBdr>
          <w:top w:val="nil"/>
          <w:left w:val="nil"/>
          <w:bottom w:val="nil"/>
          <w:right w:val="nil"/>
          <w:between w:val="nil"/>
        </w:pBdr>
        <w:tabs>
          <w:tab w:val="left" w:pos="1820"/>
        </w:tabs>
        <w:spacing w:after="0" w:line="240" w:lineRule="auto"/>
        <w:ind w:firstLine="709"/>
        <w:jc w:val="both"/>
        <w:rPr>
          <w:rFonts w:asciiTheme="majorHAnsi" w:hAnsiTheme="majorHAnsi"/>
          <w:color w:val="000000"/>
          <w:sz w:val="28"/>
          <w:szCs w:val="28"/>
        </w:rPr>
      </w:pPr>
    </w:p>
    <w:p w:rsidR="001C2E35" w:rsidRDefault="001C2E35" w:rsidP="00750478">
      <w:pPr>
        <w:pBdr>
          <w:top w:val="nil"/>
          <w:left w:val="nil"/>
          <w:bottom w:val="nil"/>
          <w:right w:val="nil"/>
          <w:between w:val="nil"/>
        </w:pBdr>
        <w:tabs>
          <w:tab w:val="left" w:pos="1820"/>
        </w:tabs>
        <w:spacing w:after="0" w:line="240" w:lineRule="auto"/>
        <w:ind w:firstLine="709"/>
        <w:jc w:val="both"/>
        <w:rPr>
          <w:rFonts w:asciiTheme="majorHAnsi" w:hAnsiTheme="majorHAnsi"/>
          <w:color w:val="000000"/>
          <w:sz w:val="28"/>
          <w:szCs w:val="28"/>
        </w:rPr>
      </w:pPr>
    </w:p>
    <w:p w:rsidR="001C2E35" w:rsidRDefault="001C2E35" w:rsidP="00750478">
      <w:pPr>
        <w:pBdr>
          <w:top w:val="nil"/>
          <w:left w:val="nil"/>
          <w:bottom w:val="nil"/>
          <w:right w:val="nil"/>
          <w:between w:val="nil"/>
        </w:pBdr>
        <w:tabs>
          <w:tab w:val="left" w:pos="1820"/>
        </w:tabs>
        <w:spacing w:after="0" w:line="240" w:lineRule="auto"/>
        <w:ind w:firstLine="709"/>
        <w:jc w:val="both"/>
        <w:rPr>
          <w:rFonts w:asciiTheme="majorHAnsi" w:hAnsiTheme="majorHAnsi"/>
          <w:color w:val="000000"/>
          <w:sz w:val="28"/>
          <w:szCs w:val="28"/>
        </w:rPr>
      </w:pPr>
    </w:p>
    <w:p w:rsidR="001C2E35" w:rsidRDefault="001C2E35" w:rsidP="00750478">
      <w:pPr>
        <w:pBdr>
          <w:top w:val="nil"/>
          <w:left w:val="nil"/>
          <w:bottom w:val="nil"/>
          <w:right w:val="nil"/>
          <w:between w:val="nil"/>
        </w:pBdr>
        <w:tabs>
          <w:tab w:val="left" w:pos="1820"/>
        </w:tabs>
        <w:spacing w:after="0" w:line="240" w:lineRule="auto"/>
        <w:ind w:firstLine="709"/>
        <w:jc w:val="both"/>
        <w:rPr>
          <w:rFonts w:asciiTheme="majorHAnsi" w:hAnsiTheme="majorHAnsi"/>
          <w:color w:val="000000"/>
          <w:sz w:val="28"/>
          <w:szCs w:val="28"/>
        </w:rPr>
      </w:pPr>
    </w:p>
    <w:p w:rsidR="001C2E35" w:rsidRPr="00CA5BF1" w:rsidRDefault="001C2E35" w:rsidP="00750478">
      <w:pPr>
        <w:pBdr>
          <w:top w:val="nil"/>
          <w:left w:val="nil"/>
          <w:bottom w:val="nil"/>
          <w:right w:val="nil"/>
          <w:between w:val="nil"/>
        </w:pBdr>
        <w:tabs>
          <w:tab w:val="left" w:pos="1820"/>
        </w:tabs>
        <w:spacing w:after="0" w:line="240" w:lineRule="auto"/>
        <w:ind w:firstLine="709"/>
        <w:jc w:val="both"/>
        <w:rPr>
          <w:rFonts w:asciiTheme="majorHAnsi" w:hAnsiTheme="majorHAnsi"/>
          <w:color w:val="000000"/>
          <w:sz w:val="28"/>
          <w:szCs w:val="28"/>
        </w:rPr>
      </w:pPr>
    </w:p>
    <w:p w:rsidR="00F711A9" w:rsidRPr="00CA5BF1" w:rsidRDefault="00F711A9" w:rsidP="009E7794">
      <w:pPr>
        <w:pStyle w:val="20"/>
        <w:shd w:val="clear" w:color="auto" w:fill="F2DBDB" w:themeFill="accent2" w:themeFillTint="33"/>
        <w:ind w:firstLine="709"/>
        <w:jc w:val="both"/>
        <w:rPr>
          <w:rFonts w:asciiTheme="majorHAnsi" w:eastAsia="Cambria" w:hAnsiTheme="majorHAnsi"/>
          <w:i w:val="0"/>
        </w:rPr>
      </w:pPr>
      <w:bookmarkStart w:id="46" w:name="_Toc168072789"/>
      <w:r w:rsidRPr="00CA5BF1">
        <w:rPr>
          <w:rFonts w:asciiTheme="majorHAnsi" w:eastAsia="Cambria" w:hAnsiTheme="majorHAnsi"/>
          <w:i w:val="0"/>
        </w:rPr>
        <w:t>1.3.2</w:t>
      </w:r>
      <w:r w:rsidR="006A4066" w:rsidRPr="00CA5BF1">
        <w:rPr>
          <w:rFonts w:asciiTheme="majorHAnsi" w:eastAsia="Cambria" w:hAnsiTheme="majorHAnsi"/>
          <w:i w:val="0"/>
        </w:rPr>
        <w:t>.</w:t>
      </w:r>
      <w:r w:rsidRPr="00CA5BF1">
        <w:rPr>
          <w:rFonts w:asciiTheme="majorHAnsi" w:eastAsia="Cambria" w:hAnsiTheme="majorHAnsi"/>
          <w:i w:val="0"/>
        </w:rPr>
        <w:t> Образование конкурсной комиссии</w:t>
      </w:r>
      <w:r w:rsidR="000C2FBE" w:rsidRPr="00CA5BF1">
        <w:rPr>
          <w:rFonts w:asciiTheme="majorHAnsi" w:eastAsia="Cambria" w:hAnsiTheme="majorHAnsi"/>
          <w:i w:val="0"/>
        </w:rPr>
        <w:t xml:space="preserve"> и объявление конкурса</w:t>
      </w:r>
      <w:bookmarkEnd w:id="46"/>
    </w:p>
    <w:p w:rsidR="00F711A9" w:rsidRPr="00CA5BF1" w:rsidRDefault="00F711A9" w:rsidP="002050B2">
      <w:pPr>
        <w:pStyle w:val="3"/>
        <w:shd w:val="clear" w:color="auto" w:fill="D9D9D9" w:themeFill="background1" w:themeFillShade="D9"/>
        <w:spacing w:before="0" w:after="360"/>
        <w:ind w:firstLine="709"/>
        <w:jc w:val="both"/>
        <w:rPr>
          <w:rFonts w:asciiTheme="majorHAnsi" w:hAnsiTheme="majorHAnsi"/>
          <w:sz w:val="28"/>
          <w:szCs w:val="28"/>
        </w:rPr>
      </w:pPr>
      <w:bookmarkStart w:id="47" w:name="_Toc168072790"/>
      <w:r w:rsidRPr="00CA5BF1">
        <w:rPr>
          <w:rFonts w:asciiTheme="majorHAnsi" w:hAnsiTheme="majorHAnsi"/>
          <w:sz w:val="28"/>
          <w:szCs w:val="28"/>
        </w:rPr>
        <w:t>1.3.2.1</w:t>
      </w:r>
      <w:r w:rsidR="006A4066" w:rsidRPr="00CA5BF1">
        <w:rPr>
          <w:rFonts w:asciiTheme="majorHAnsi" w:hAnsiTheme="majorHAnsi"/>
          <w:sz w:val="28"/>
          <w:szCs w:val="28"/>
        </w:rPr>
        <w:t>.</w:t>
      </w:r>
      <w:r w:rsidRPr="00CA5BF1">
        <w:rPr>
          <w:rFonts w:asciiTheme="majorHAnsi" w:hAnsiTheme="majorHAnsi"/>
          <w:sz w:val="28"/>
          <w:szCs w:val="28"/>
        </w:rPr>
        <w:t xml:space="preserve"> Общие положения</w:t>
      </w:r>
      <w:bookmarkEnd w:id="47"/>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B86FE4">
        <w:rPr>
          <w:rFonts w:asciiTheme="majorHAnsi" w:hAnsiTheme="majorHAnsi"/>
          <w:color w:val="000000" w:themeColor="text1"/>
          <w:sz w:val="28"/>
          <w:szCs w:val="28"/>
        </w:rPr>
        <w:t>Кон</w:t>
      </w:r>
      <w:r w:rsidRPr="00CA5BF1">
        <w:rPr>
          <w:rFonts w:asciiTheme="majorHAnsi" w:hAnsiTheme="majorHAnsi"/>
          <w:color w:val="000000" w:themeColor="text1"/>
          <w:sz w:val="28"/>
          <w:szCs w:val="28"/>
        </w:rPr>
        <w:t xml:space="preserve">курс является главной формой реализации конституционного права граждан на равный доступ к гражданской службе. В сочетании </w:t>
      </w:r>
      <w:r w:rsidR="00F269E9" w:rsidRPr="00CA5BF1">
        <w:rPr>
          <w:rFonts w:asciiTheme="majorHAnsi" w:hAnsiTheme="majorHAnsi"/>
          <w:color w:val="000000" w:themeColor="text1"/>
          <w:sz w:val="28"/>
          <w:szCs w:val="28"/>
        </w:rPr>
        <w:br/>
      </w:r>
      <w:r w:rsidRPr="00CA5BF1">
        <w:rPr>
          <w:rFonts w:asciiTheme="majorHAnsi" w:hAnsiTheme="majorHAnsi"/>
          <w:color w:val="000000" w:themeColor="text1"/>
          <w:sz w:val="28"/>
          <w:szCs w:val="28"/>
        </w:rPr>
        <w:t xml:space="preserve">с детализированными квалификационными требованиями </w:t>
      </w:r>
      <w:r w:rsidR="00F269E9" w:rsidRPr="00CA5BF1">
        <w:rPr>
          <w:rFonts w:asciiTheme="majorHAnsi" w:hAnsiTheme="majorHAnsi"/>
          <w:color w:val="000000" w:themeColor="text1"/>
          <w:sz w:val="28"/>
          <w:szCs w:val="28"/>
        </w:rPr>
        <w:br/>
      </w:r>
      <w:r w:rsidRPr="00CA5BF1">
        <w:rPr>
          <w:rFonts w:asciiTheme="majorHAnsi" w:hAnsiTheme="majorHAnsi"/>
          <w:color w:val="000000" w:themeColor="text1"/>
          <w:sz w:val="28"/>
          <w:szCs w:val="28"/>
        </w:rPr>
        <w:t xml:space="preserve">и </w:t>
      </w:r>
      <w:r w:rsidR="00DA52F0" w:rsidRPr="00CA5BF1">
        <w:rPr>
          <w:rFonts w:asciiTheme="majorHAnsi" w:hAnsiTheme="majorHAnsi"/>
          <w:color w:val="000000" w:themeColor="text1"/>
          <w:sz w:val="28"/>
          <w:szCs w:val="28"/>
        </w:rPr>
        <w:t xml:space="preserve">соответствующей им методологией оценки профессионального уровня применительно к области и видам деятельности, реализуемым </w:t>
      </w:r>
      <w:r w:rsidR="00F269E9" w:rsidRPr="00CA5BF1">
        <w:rPr>
          <w:rFonts w:asciiTheme="majorHAnsi" w:hAnsiTheme="majorHAnsi"/>
          <w:color w:val="000000" w:themeColor="text1"/>
          <w:sz w:val="28"/>
          <w:szCs w:val="28"/>
        </w:rPr>
        <w:br/>
      </w:r>
      <w:r w:rsidR="00DA52F0" w:rsidRPr="00CA5BF1">
        <w:rPr>
          <w:rFonts w:asciiTheme="majorHAnsi" w:hAnsiTheme="majorHAnsi"/>
          <w:color w:val="000000" w:themeColor="text1"/>
          <w:sz w:val="28"/>
          <w:szCs w:val="28"/>
        </w:rPr>
        <w:t xml:space="preserve">в государственном органе, включающей методы оценки </w:t>
      </w:r>
      <w:r w:rsidR="00F269E9" w:rsidRPr="00CA5BF1">
        <w:rPr>
          <w:rFonts w:asciiTheme="majorHAnsi" w:hAnsiTheme="majorHAnsi"/>
          <w:color w:val="000000" w:themeColor="text1"/>
          <w:sz w:val="28"/>
          <w:szCs w:val="28"/>
        </w:rPr>
        <w:br/>
      </w:r>
      <w:r w:rsidR="00DA52F0" w:rsidRPr="00CA5BF1">
        <w:rPr>
          <w:rFonts w:asciiTheme="majorHAnsi" w:hAnsiTheme="majorHAnsi"/>
          <w:color w:val="000000" w:themeColor="text1"/>
          <w:sz w:val="28"/>
          <w:szCs w:val="28"/>
        </w:rPr>
        <w:t xml:space="preserve">и соответствующие им </w:t>
      </w:r>
      <w:r w:rsidRPr="00CA5BF1">
        <w:rPr>
          <w:rFonts w:asciiTheme="majorHAnsi" w:hAnsiTheme="majorHAnsi"/>
          <w:color w:val="000000" w:themeColor="text1"/>
          <w:sz w:val="28"/>
          <w:szCs w:val="28"/>
        </w:rPr>
        <w:t xml:space="preserve"> конкурсны</w:t>
      </w:r>
      <w:r w:rsidR="00DA52F0" w:rsidRPr="00CA5BF1">
        <w:rPr>
          <w:rFonts w:asciiTheme="majorHAnsi" w:hAnsiTheme="majorHAnsi"/>
          <w:color w:val="000000" w:themeColor="text1"/>
          <w:sz w:val="28"/>
          <w:szCs w:val="28"/>
        </w:rPr>
        <w:t>е</w:t>
      </w:r>
      <w:r w:rsidRPr="00CA5BF1">
        <w:rPr>
          <w:rFonts w:asciiTheme="majorHAnsi" w:hAnsiTheme="majorHAnsi"/>
          <w:color w:val="000000" w:themeColor="text1"/>
          <w:sz w:val="28"/>
          <w:szCs w:val="28"/>
        </w:rPr>
        <w:t xml:space="preserve"> задани</w:t>
      </w:r>
      <w:r w:rsidR="00DA52F0" w:rsidRPr="00CA5BF1">
        <w:rPr>
          <w:rFonts w:asciiTheme="majorHAnsi" w:hAnsiTheme="majorHAnsi"/>
          <w:color w:val="000000" w:themeColor="text1"/>
          <w:sz w:val="28"/>
          <w:szCs w:val="28"/>
        </w:rPr>
        <w:t>я, а также модель профессиональных и личностных качеств (компетенций),</w:t>
      </w:r>
      <w:r w:rsidRPr="00CA5BF1">
        <w:rPr>
          <w:rFonts w:asciiTheme="majorHAnsi" w:hAnsiTheme="majorHAnsi"/>
          <w:color w:val="000000" w:themeColor="text1"/>
          <w:sz w:val="28"/>
          <w:szCs w:val="28"/>
        </w:rPr>
        <w:t xml:space="preserve"> </w:t>
      </w:r>
      <w:r w:rsidR="00DA52F0" w:rsidRPr="00CA5BF1">
        <w:rPr>
          <w:rFonts w:asciiTheme="majorHAnsi" w:hAnsiTheme="majorHAnsi"/>
          <w:color w:val="000000" w:themeColor="text1"/>
          <w:sz w:val="28"/>
          <w:szCs w:val="28"/>
        </w:rPr>
        <w:t>конкурс</w:t>
      </w:r>
      <w:r w:rsidRPr="00CA5BF1">
        <w:rPr>
          <w:rFonts w:asciiTheme="majorHAnsi" w:hAnsiTheme="majorHAnsi"/>
          <w:color w:val="000000" w:themeColor="text1"/>
          <w:sz w:val="28"/>
          <w:szCs w:val="28"/>
        </w:rPr>
        <w:t xml:space="preserve"> позволяет за счет снижения субъективного фактора при оценке кандидатов обеспечить открытость, объективность и эффективность отбора кадров и сформировать профессиональный кадровый состав государственного органа.</w:t>
      </w:r>
    </w:p>
    <w:p w:rsidR="00F711A9" w:rsidRPr="00CA5BF1" w:rsidRDefault="00F711A9" w:rsidP="006173AF">
      <w:pPr>
        <w:pStyle w:val="ad"/>
        <w:spacing w:before="0" w:after="0" w:line="180" w:lineRule="atLeast"/>
        <w:ind w:firstLine="709"/>
        <w:jc w:val="both"/>
        <w:rPr>
          <w:rFonts w:asciiTheme="majorHAnsi" w:hAnsiTheme="majorHAnsi" w:cs="Times New Roman"/>
          <w:color w:val="000000" w:themeColor="text1"/>
          <w:spacing w:val="0"/>
          <w:lang w:eastAsia="ru-RU"/>
        </w:rPr>
      </w:pPr>
      <w:r w:rsidRPr="00CA5BF1">
        <w:rPr>
          <w:rFonts w:asciiTheme="majorHAnsi" w:hAnsiTheme="majorHAnsi" w:cs="Times New Roman"/>
          <w:color w:val="000000" w:themeColor="text1"/>
        </w:rPr>
        <w:t>В соответствии с частью</w:t>
      </w:r>
      <w:r w:rsidR="006A4066" w:rsidRPr="00CA5BF1">
        <w:rPr>
          <w:rFonts w:asciiTheme="majorHAnsi" w:hAnsiTheme="majorHAnsi" w:cs="Times New Roman"/>
          <w:color w:val="000000" w:themeColor="text1"/>
        </w:rPr>
        <w:t xml:space="preserve"> </w:t>
      </w:r>
      <w:r w:rsidRPr="00CA5BF1">
        <w:rPr>
          <w:rFonts w:asciiTheme="majorHAnsi" w:hAnsiTheme="majorHAnsi" w:cs="Times New Roman"/>
          <w:color w:val="000000" w:themeColor="text1"/>
        </w:rPr>
        <w:t>1 статьи</w:t>
      </w:r>
      <w:r w:rsidR="006A4066" w:rsidRPr="00CA5BF1">
        <w:rPr>
          <w:rFonts w:asciiTheme="majorHAnsi" w:hAnsiTheme="majorHAnsi" w:cs="Times New Roman"/>
          <w:color w:val="000000" w:themeColor="text1"/>
        </w:rPr>
        <w:t xml:space="preserve"> </w:t>
      </w:r>
      <w:r w:rsidRPr="00CA5BF1">
        <w:rPr>
          <w:rFonts w:asciiTheme="majorHAnsi" w:hAnsiTheme="majorHAnsi" w:cs="Times New Roman"/>
          <w:color w:val="000000" w:themeColor="text1"/>
        </w:rPr>
        <w:t>22 Федерального закона №</w:t>
      </w:r>
      <w:r w:rsidR="006A4066" w:rsidRPr="00CA5BF1">
        <w:rPr>
          <w:rFonts w:asciiTheme="majorHAnsi" w:hAnsiTheme="majorHAnsi" w:cs="Times New Roman"/>
          <w:color w:val="000000" w:themeColor="text1"/>
        </w:rPr>
        <w:t xml:space="preserve"> </w:t>
      </w:r>
      <w:r w:rsidRPr="00CA5BF1">
        <w:rPr>
          <w:rFonts w:asciiTheme="majorHAnsi" w:hAnsiTheme="majorHAnsi" w:cs="Times New Roman"/>
          <w:color w:val="000000" w:themeColor="text1"/>
        </w:rPr>
        <w:t xml:space="preserve">79-ФЗ конкурс заключается </w:t>
      </w:r>
      <w:r w:rsidR="007B540D" w:rsidRPr="00CA5BF1">
        <w:rPr>
          <w:rFonts w:asciiTheme="majorHAnsi" w:hAnsiTheme="majorHAnsi" w:cs="Times New Roman"/>
          <w:color w:val="000000" w:themeColor="text1"/>
          <w:spacing w:val="0"/>
          <w:lang w:eastAsia="ru-RU"/>
        </w:rPr>
        <w:t xml:space="preserve">в оценке профессионального уровня претендентов на замещение должности гражданской службы, проверке их соответствия иным </w:t>
      </w:r>
      <w:r w:rsidR="005C2AD1" w:rsidRPr="00CA5BF1">
        <w:rPr>
          <w:rFonts w:asciiTheme="majorHAnsi" w:hAnsiTheme="majorHAnsi" w:cs="Times New Roman"/>
          <w:color w:val="000000" w:themeColor="text1"/>
          <w:spacing w:val="0"/>
          <w:lang w:eastAsia="ru-RU"/>
        </w:rPr>
        <w:t>(</w:t>
      </w:r>
      <w:r w:rsidR="00F269E9" w:rsidRPr="00CA5BF1">
        <w:rPr>
          <w:rFonts w:asciiTheme="majorHAnsi" w:hAnsiTheme="majorHAnsi" w:cs="Times New Roman"/>
          <w:color w:val="000000" w:themeColor="text1"/>
          <w:spacing w:val="0"/>
          <w:lang w:eastAsia="ru-RU"/>
        </w:rPr>
        <w:t xml:space="preserve">профессиональное </w:t>
      </w:r>
      <w:r w:rsidR="005C2AD1" w:rsidRPr="00CA5BF1">
        <w:rPr>
          <w:rFonts w:asciiTheme="majorHAnsi" w:hAnsiTheme="majorHAnsi" w:cs="Times New Roman"/>
          <w:color w:val="000000" w:themeColor="text1"/>
          <w:spacing w:val="0"/>
          <w:lang w:eastAsia="ru-RU"/>
        </w:rPr>
        <w:t xml:space="preserve">образование и стаж гражданской службы </w:t>
      </w:r>
      <w:r w:rsidR="00D97A46" w:rsidRPr="00CA5BF1">
        <w:rPr>
          <w:rFonts w:asciiTheme="majorHAnsi" w:hAnsiTheme="majorHAnsi" w:cs="Times New Roman"/>
          <w:color w:val="000000" w:themeColor="text1"/>
          <w:spacing w:val="0"/>
          <w:lang w:eastAsia="ru-RU"/>
        </w:rPr>
        <w:t xml:space="preserve">или стаж </w:t>
      </w:r>
      <w:r w:rsidR="005C2AD1" w:rsidRPr="00CA5BF1">
        <w:rPr>
          <w:rFonts w:asciiTheme="majorHAnsi" w:hAnsiTheme="majorHAnsi" w:cs="Times New Roman"/>
          <w:color w:val="000000" w:themeColor="text1"/>
          <w:spacing w:val="0"/>
          <w:lang w:eastAsia="ru-RU"/>
        </w:rPr>
        <w:t>работы по специальности</w:t>
      </w:r>
      <w:r w:rsidR="00D97A46" w:rsidRPr="00CA5BF1">
        <w:rPr>
          <w:rFonts w:asciiTheme="majorHAnsi" w:hAnsiTheme="majorHAnsi" w:cs="Times New Roman"/>
          <w:color w:val="000000" w:themeColor="text1"/>
          <w:spacing w:val="0"/>
          <w:lang w:eastAsia="ru-RU"/>
        </w:rPr>
        <w:t>, направлению подготовки</w:t>
      </w:r>
      <w:r w:rsidR="005C2AD1" w:rsidRPr="00CA5BF1">
        <w:rPr>
          <w:rFonts w:asciiTheme="majorHAnsi" w:hAnsiTheme="majorHAnsi" w:cs="Times New Roman"/>
          <w:color w:val="000000" w:themeColor="text1"/>
          <w:spacing w:val="0"/>
          <w:lang w:eastAsia="ru-RU"/>
        </w:rPr>
        <w:t xml:space="preserve">) </w:t>
      </w:r>
      <w:r w:rsidR="007B540D" w:rsidRPr="00CA5BF1">
        <w:rPr>
          <w:rFonts w:asciiTheme="majorHAnsi" w:hAnsiTheme="majorHAnsi" w:cs="Times New Roman"/>
          <w:color w:val="000000" w:themeColor="text1"/>
          <w:spacing w:val="0"/>
          <w:lang w:eastAsia="ru-RU"/>
        </w:rPr>
        <w:t>установленным квалификационным требованиям для замещения должности гражданской службы и определении по результатам таких оценки и проверки гражданина или гражданского служащего из числа претендентов для назначения на должность гражданской службы</w:t>
      </w:r>
      <w:r w:rsidRPr="00CA5BF1">
        <w:rPr>
          <w:rFonts w:asciiTheme="majorHAnsi" w:hAnsiTheme="majorHAnsi" w:cs="Times New Roman"/>
          <w:i/>
          <w:color w:val="000000" w:themeColor="text1"/>
        </w:rPr>
        <w:t xml:space="preserve">. </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b/>
          <w:color w:val="000000"/>
          <w:sz w:val="28"/>
          <w:szCs w:val="28"/>
        </w:rPr>
        <w:t>Этапы подготовки и проведения конкурса</w:t>
      </w:r>
      <w:r w:rsidRPr="00CA5BF1">
        <w:rPr>
          <w:rFonts w:asciiTheme="majorHAnsi" w:hAnsiTheme="majorHAnsi"/>
          <w:color w:val="000000"/>
          <w:sz w:val="28"/>
          <w:szCs w:val="28"/>
        </w:rPr>
        <w:t xml:space="preserve"> определены пунктом 6 Положения о конкурсе</w:t>
      </w:r>
      <w:r w:rsidR="006A4066" w:rsidRPr="00CA5BF1">
        <w:rPr>
          <w:rFonts w:asciiTheme="majorHAnsi" w:hAnsiTheme="majorHAnsi"/>
          <w:color w:val="000000"/>
          <w:sz w:val="28"/>
          <w:szCs w:val="28"/>
        </w:rPr>
        <w:t xml:space="preserve"> и Е</w:t>
      </w:r>
      <w:r w:rsidRPr="00CA5BF1">
        <w:rPr>
          <w:rFonts w:asciiTheme="majorHAnsi" w:hAnsiTheme="majorHAnsi"/>
          <w:color w:val="000000"/>
          <w:sz w:val="28"/>
          <w:szCs w:val="28"/>
        </w:rPr>
        <w:t>диной методикой</w:t>
      </w:r>
      <w:r w:rsidR="006A4066" w:rsidRPr="00CA5BF1">
        <w:rPr>
          <w:rFonts w:asciiTheme="majorHAnsi" w:hAnsiTheme="majorHAnsi"/>
          <w:color w:val="000000"/>
          <w:sz w:val="28"/>
          <w:szCs w:val="28"/>
        </w:rPr>
        <w:t xml:space="preserve"> проведения конкурсов</w:t>
      </w:r>
      <w:r w:rsidRPr="00CA5BF1">
        <w:rPr>
          <w:rFonts w:asciiTheme="majorHAnsi" w:hAnsiTheme="majorHAnsi"/>
          <w:color w:val="000000"/>
          <w:sz w:val="28"/>
          <w:szCs w:val="28"/>
        </w:rPr>
        <w:t>:</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1) подготовительный этап предусматривает:</w:t>
      </w:r>
    </w:p>
    <w:p w:rsidR="00F711A9" w:rsidRPr="00CA5BF1" w:rsidRDefault="006A4066"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актуализацию при необходимости положений должностных регламентов гражданских служащих в отношении вакантных должностей гражданской службы, на замещение которых планируется объявление конкурсов;</w:t>
      </w:r>
    </w:p>
    <w:p w:rsidR="00F711A9" w:rsidRPr="00CA5BF1" w:rsidRDefault="006A4066"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выбор методов оценки профессиональных и личностных качеств кандидатов (далее – методы оценки) и формирование соответствующих им конкурсных заданий;</w:t>
      </w:r>
    </w:p>
    <w:p w:rsidR="00F711A9" w:rsidRPr="00CA5BF1" w:rsidRDefault="006A4066"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 xml:space="preserve">формирование </w:t>
      </w:r>
      <w:r w:rsidR="00F269E9" w:rsidRPr="00CA5BF1">
        <w:rPr>
          <w:rFonts w:asciiTheme="majorHAnsi" w:hAnsiTheme="majorHAnsi"/>
          <w:sz w:val="28"/>
          <w:szCs w:val="28"/>
        </w:rPr>
        <w:t xml:space="preserve">в государственном органе </w:t>
      </w:r>
      <w:r w:rsidR="00F711A9" w:rsidRPr="00CA5BF1">
        <w:rPr>
          <w:rFonts w:asciiTheme="majorHAnsi" w:hAnsiTheme="majorHAnsi"/>
          <w:sz w:val="28"/>
          <w:szCs w:val="28"/>
        </w:rPr>
        <w:t>конкурсной комиссии</w:t>
      </w:r>
      <w:r w:rsidR="00F269E9" w:rsidRPr="00CA5BF1">
        <w:rPr>
          <w:rFonts w:asciiTheme="majorHAnsi" w:hAnsiTheme="majorHAnsi"/>
          <w:sz w:val="28"/>
          <w:szCs w:val="28"/>
        </w:rPr>
        <w:t xml:space="preserve"> в соответствии с Положением о конкурсе</w:t>
      </w:r>
      <w:r w:rsidR="00F711A9" w:rsidRPr="00CA5BF1">
        <w:rPr>
          <w:rFonts w:asciiTheme="majorHAnsi" w:hAnsiTheme="majorHAnsi"/>
          <w:sz w:val="28"/>
          <w:szCs w:val="28"/>
        </w:rPr>
        <w:t>;</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2) первый этап предусматривает:</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w:t>
      </w:r>
      <w:r w:rsidR="006A4066" w:rsidRPr="00CA5BF1">
        <w:rPr>
          <w:rFonts w:asciiTheme="majorHAnsi" w:hAnsiTheme="majorHAnsi"/>
          <w:sz w:val="28"/>
          <w:szCs w:val="28"/>
        </w:rPr>
        <w:t> </w:t>
      </w:r>
      <w:r w:rsidRPr="00CA5BF1">
        <w:rPr>
          <w:rFonts w:asciiTheme="majorHAnsi" w:hAnsiTheme="majorHAnsi"/>
          <w:sz w:val="28"/>
          <w:szCs w:val="28"/>
        </w:rPr>
        <w:t xml:space="preserve">объявление </w:t>
      </w:r>
      <w:r w:rsidR="00F269E9" w:rsidRPr="00CA5BF1">
        <w:rPr>
          <w:rFonts w:asciiTheme="majorHAnsi" w:hAnsiTheme="majorHAnsi"/>
          <w:sz w:val="28"/>
          <w:szCs w:val="28"/>
        </w:rPr>
        <w:t>о приеме документов для участия в конкурсе на официальном сайте государственного органа и единой системе</w:t>
      </w:r>
      <w:r w:rsidRPr="00CA5BF1">
        <w:rPr>
          <w:rFonts w:asciiTheme="majorHAnsi" w:hAnsiTheme="majorHAnsi"/>
          <w:sz w:val="28"/>
          <w:szCs w:val="28"/>
        </w:rPr>
        <w:t>;</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w:t>
      </w:r>
      <w:r w:rsidR="006A4066" w:rsidRPr="00CA5BF1">
        <w:rPr>
          <w:rFonts w:asciiTheme="majorHAnsi" w:hAnsiTheme="majorHAnsi"/>
          <w:sz w:val="28"/>
          <w:szCs w:val="28"/>
        </w:rPr>
        <w:t> </w:t>
      </w:r>
      <w:r w:rsidRPr="00CA5BF1">
        <w:rPr>
          <w:rFonts w:asciiTheme="majorHAnsi" w:hAnsiTheme="majorHAnsi"/>
          <w:sz w:val="28"/>
          <w:szCs w:val="28"/>
        </w:rPr>
        <w:t>прием, анализ документов, представленных претендентами, и прове</w:t>
      </w:r>
      <w:r w:rsidRPr="00CA5BF1">
        <w:rPr>
          <w:rFonts w:asciiTheme="majorHAnsi" w:hAnsiTheme="majorHAnsi"/>
          <w:color w:val="000000" w:themeColor="text1"/>
          <w:sz w:val="28"/>
          <w:szCs w:val="28"/>
        </w:rPr>
        <w:t xml:space="preserve">рку </w:t>
      </w:r>
      <w:r w:rsidRPr="00CA5BF1">
        <w:rPr>
          <w:rFonts w:asciiTheme="majorHAnsi" w:hAnsiTheme="majorHAnsi"/>
          <w:sz w:val="28"/>
          <w:szCs w:val="28"/>
        </w:rPr>
        <w:t xml:space="preserve">достоверности содержащихся в них сведений; </w:t>
      </w:r>
    </w:p>
    <w:p w:rsidR="00F711A9" w:rsidRPr="00CA5BF1" w:rsidRDefault="006A4066"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принятие решения о допуске претендентов ко второму этапу конкурса;</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3) второй этап предусматривает:</w:t>
      </w:r>
    </w:p>
    <w:p w:rsidR="00F711A9" w:rsidRPr="00CA5BF1" w:rsidRDefault="006A4066"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 xml:space="preserve">оценку кандидатов в ходе выполнения конкурсных заданий </w:t>
      </w:r>
      <w:r w:rsidR="006173AF" w:rsidRPr="00CA5BF1">
        <w:rPr>
          <w:rFonts w:asciiTheme="majorHAnsi" w:hAnsiTheme="majorHAnsi"/>
          <w:color w:val="000000"/>
          <w:sz w:val="28"/>
          <w:szCs w:val="28"/>
        </w:rPr>
        <w:t xml:space="preserve">(тестирование, анкетирование, индивидуальное собеседование и др.) </w:t>
      </w:r>
      <w:r w:rsidR="006173AF" w:rsidRPr="00CA5BF1">
        <w:rPr>
          <w:rFonts w:asciiTheme="majorHAnsi" w:hAnsiTheme="majorHAnsi"/>
          <w:color w:val="000000"/>
          <w:sz w:val="28"/>
          <w:szCs w:val="28"/>
        </w:rPr>
        <w:br/>
      </w:r>
      <w:r w:rsidR="00F711A9" w:rsidRPr="00CA5BF1">
        <w:rPr>
          <w:rFonts w:asciiTheme="majorHAnsi" w:hAnsiTheme="majorHAnsi"/>
          <w:color w:val="000000"/>
          <w:sz w:val="28"/>
          <w:szCs w:val="28"/>
        </w:rPr>
        <w:t>и проведения заседания конкурсной комиссии;</w:t>
      </w:r>
    </w:p>
    <w:p w:rsidR="00F711A9" w:rsidRPr="00CA5BF1" w:rsidRDefault="006A4066"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принятие решения конкурсной комиссией об определении победителя конкурса.</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Этапы подготовки и проведения конкурса представлены на схеме ниже.</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eastAsia="Cambria" w:hAnsiTheme="majorHAnsi"/>
          <w:color w:val="000000"/>
          <w:sz w:val="28"/>
          <w:szCs w:val="28"/>
        </w:rPr>
      </w:pPr>
    </w:p>
    <w:p w:rsidR="00F711A9" w:rsidRPr="00CA5BF1" w:rsidRDefault="006173AF" w:rsidP="00F711A9">
      <w:pPr>
        <w:pBdr>
          <w:top w:val="nil"/>
          <w:left w:val="nil"/>
          <w:bottom w:val="nil"/>
          <w:right w:val="nil"/>
          <w:between w:val="nil"/>
        </w:pBdr>
        <w:spacing w:after="0" w:line="240" w:lineRule="auto"/>
        <w:jc w:val="both"/>
        <w:rPr>
          <w:rFonts w:asciiTheme="majorHAnsi" w:eastAsia="Cambria" w:hAnsiTheme="majorHAnsi"/>
          <w:color w:val="000000"/>
          <w:sz w:val="28"/>
          <w:szCs w:val="28"/>
        </w:rPr>
      </w:pPr>
      <w:r w:rsidRPr="00CA5BF1">
        <w:rPr>
          <w:rFonts w:asciiTheme="majorHAnsi" w:hAnsiTheme="majorHAnsi"/>
          <w:noProof/>
        </w:rPr>
        <mc:AlternateContent>
          <mc:Choice Requires="wps">
            <w:drawing>
              <wp:anchor distT="0" distB="0" distL="114300" distR="114300" simplePos="0" relativeHeight="252071936" behindDoc="0" locked="0" layoutInCell="1" hidden="0" allowOverlap="1" wp14:anchorId="2A48842F" wp14:editId="3B03C4AF">
                <wp:simplePos x="0" y="0"/>
                <wp:positionH relativeFrom="column">
                  <wp:posOffset>-135714</wp:posOffset>
                </wp:positionH>
                <wp:positionV relativeFrom="paragraph">
                  <wp:posOffset>-123742</wp:posOffset>
                </wp:positionV>
                <wp:extent cx="6179147" cy="1081377"/>
                <wp:effectExtent l="19050" t="19050" r="12700" b="24130"/>
                <wp:wrapNone/>
                <wp:docPr id="89" name="Блок-схема: альтернативный процесс 89"/>
                <wp:cNvGraphicFramePr/>
                <a:graphic xmlns:a="http://schemas.openxmlformats.org/drawingml/2006/main">
                  <a:graphicData uri="http://schemas.microsoft.com/office/word/2010/wordprocessingShape">
                    <wps:wsp>
                      <wps:cNvSpPr/>
                      <wps:spPr>
                        <a:xfrm>
                          <a:off x="0" y="0"/>
                          <a:ext cx="6179147" cy="1081377"/>
                        </a:xfrm>
                        <a:prstGeom prst="flowChartAlternateProcess">
                          <a:avLst/>
                        </a:prstGeom>
                        <a:solidFill>
                          <a:srgbClr val="FFFFFF"/>
                        </a:solidFill>
                        <a:ln w="28575" cap="flat" cmpd="sng">
                          <a:solidFill>
                            <a:srgbClr val="1F497D"/>
                          </a:solidFill>
                          <a:prstDash val="solid"/>
                          <a:miter lim="800000"/>
                          <a:headEnd type="none" w="sm" len="sm"/>
                          <a:tailEnd type="none" w="sm" len="sm"/>
                        </a:ln>
                      </wps:spPr>
                      <wps:txbx>
                        <w:txbxContent>
                          <w:p w:rsidR="00357F7B" w:rsidRDefault="00357F7B" w:rsidP="00F711A9">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2A48842F" id="Блок-схема: альтернативный процесс 89" o:spid="_x0000_s1040" type="#_x0000_t176" style="position:absolute;left:0;text-align:left;margin-left:-10.7pt;margin-top:-9.75pt;width:486.55pt;height:85.1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" strokecolor="#1f497d" strokeweight="2.25pt">
                <v:stroke startarrowwidth="narrow" startarrowlength="short" endarrowwidth="narrow" endarrowlength="short"/>
                <v:textbox inset="2.53958mm,2.53958mm,2.53958mm,2.53958mm">
                  <w:txbxContent>
                    <w:p w:rsidR="00357F7B" w:rsidRDefault="00357F7B" w:rsidP="00F711A9">
                      <w:pPr>
                        <w:spacing w:after="0" w:line="240" w:lineRule="auto"/>
                        <w:textDirection w:val="btLr"/>
                      </w:pPr>
                    </w:p>
                  </w:txbxContent>
                </v:textbox>
              </v:shape>
            </w:pict>
          </mc:Fallback>
        </mc:AlternateContent>
      </w:r>
      <w:r w:rsidRPr="00CA5BF1">
        <w:rPr>
          <w:rFonts w:asciiTheme="majorHAnsi" w:hAnsiTheme="majorHAnsi"/>
          <w:noProof/>
        </w:rPr>
        <mc:AlternateContent>
          <mc:Choice Requires="wps">
            <w:drawing>
              <wp:anchor distT="0" distB="0" distL="114300" distR="114300" simplePos="0" relativeHeight="252072960" behindDoc="0" locked="0" layoutInCell="1" hidden="0" allowOverlap="1" wp14:anchorId="1A9D3D9A" wp14:editId="1D50F020">
                <wp:simplePos x="0" y="0"/>
                <wp:positionH relativeFrom="column">
                  <wp:posOffset>-157784</wp:posOffset>
                </wp:positionH>
                <wp:positionV relativeFrom="paragraph">
                  <wp:posOffset>-60131</wp:posOffset>
                </wp:positionV>
                <wp:extent cx="6244590" cy="1168842"/>
                <wp:effectExtent l="0" t="0" r="22860" b="12700"/>
                <wp:wrapNone/>
                <wp:docPr id="90" name="Прямоугольник 90"/>
                <wp:cNvGraphicFramePr/>
                <a:graphic xmlns:a="http://schemas.openxmlformats.org/drawingml/2006/main">
                  <a:graphicData uri="http://schemas.microsoft.com/office/word/2010/wordprocessingShape">
                    <wps:wsp>
                      <wps:cNvSpPr/>
                      <wps:spPr>
                        <a:xfrm>
                          <a:off x="0" y="0"/>
                          <a:ext cx="6244590" cy="1168842"/>
                        </a:xfrm>
                        <a:prstGeom prst="rect">
                          <a:avLst/>
                        </a:prstGeom>
                        <a:noFill/>
                        <a:ln w="9525" cap="flat" cmpd="sng">
                          <a:solidFill>
                            <a:schemeClr val="bg1"/>
                          </a:solidFill>
                          <a:prstDash val="solid"/>
                          <a:miter lim="800000"/>
                          <a:headEnd type="none" w="sm" len="sm"/>
                          <a:tailEnd type="none" w="sm" len="sm"/>
                        </a:ln>
                      </wps:spPr>
                      <wps:txbx>
                        <w:txbxContent>
                          <w:p w:rsidR="00357F7B" w:rsidRDefault="00357F7B" w:rsidP="00F711A9">
                            <w:pPr>
                              <w:spacing w:after="0" w:line="240" w:lineRule="auto"/>
                              <w:jc w:val="center"/>
                              <w:textDirection w:val="btLr"/>
                            </w:pPr>
                            <w:r>
                              <w:rPr>
                                <w:b/>
                                <w:smallCaps/>
                                <w:color w:val="000000"/>
                                <w:sz w:val="28"/>
                              </w:rPr>
                              <w:t>ЭТАПЫ ПОДГОТОВКИ И ПРОВЕДЕНИЯ КОНКУРСА НА ЗАМЕЩЕНИЕ ВАКАНТНОЙ ДОЛЖНОСТИ ГРАЖДАНСКОЙ СЛУЖБЫ И ВКЛЮЧЕНИЕ В КАДРОВЫЙ РЕЗЕРВ ГОСУДАРСТВЕННОГО ОРГАНА, ИХ ВЗАИМОСВЯЗЬ С МЕРОПРИЯТИЯМИ СИСТЕМЫ ФОРМИРОВАНИЯ КАДРОВОГО СОСТАВА ГРАЖДАНСКОЙ СЛУЖБЫ</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1A9D3D9A" id="Прямоугольник 90" o:spid="_x0000_s1041" style="position:absolute;left:0;text-align:left;margin-left:-12.4pt;margin-top:-4.75pt;width:491.7pt;height:92.05pt;z-index:252072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" filled="f" strokecolor="white [3212]">
                <v:stroke startarrowwidth="narrow" startarrowlength="short" endarrowwidth="narrow" endarrowlength="short"/>
                <v:textbox inset="2.53958mm,1.2694mm,2.53958mm,1.2694mm">
                  <w:txbxContent>
                    <w:p w:rsidR="00357F7B" w:rsidRDefault="00357F7B" w:rsidP="00F711A9">
                      <w:pPr>
                        <w:spacing w:after="0" w:line="240" w:lineRule="auto"/>
                        <w:jc w:val="center"/>
                        <w:textDirection w:val="btLr"/>
                      </w:pPr>
                      <w:r>
                        <w:rPr>
                          <w:b/>
                          <w:smallCaps/>
                          <w:color w:val="000000"/>
                          <w:sz w:val="28"/>
                        </w:rPr>
                        <w:t>ЭТАПЫ ПОДГОТОВКИ И ПРОВЕДЕНИЯ КОНКУРСА НА ЗАМЕЩЕНИЕ ВАКАНТНОЙ ДОЛЖНОСТИ ГРАЖДАНСКОЙ СЛУЖБЫ И ВКЛЮЧЕНИЕ В КАДРОВЫЙ РЕЗЕРВ ГОСУДАРСТВЕННОГО ОРГАНА, ИХ ВЗАИМОСВЯЗЬ С МЕРОПРИЯТИЯМИ СИСТЕМЫ ФОРМИРОВАНИЯ КАДРОВОГО СОСТАВА ГРАЖДАНСКОЙ СЛУЖБЫ</w:t>
                      </w:r>
                    </w:p>
                  </w:txbxContent>
                </v:textbox>
              </v:rect>
            </w:pict>
          </mc:Fallback>
        </mc:AlternateContent>
      </w:r>
    </w:p>
    <w:p w:rsidR="00F711A9" w:rsidRPr="00CA5BF1" w:rsidRDefault="00F711A9" w:rsidP="00F711A9">
      <w:pPr>
        <w:pBdr>
          <w:top w:val="nil"/>
          <w:left w:val="nil"/>
          <w:bottom w:val="nil"/>
          <w:right w:val="nil"/>
          <w:between w:val="nil"/>
        </w:pBdr>
        <w:spacing w:after="0" w:line="240" w:lineRule="auto"/>
        <w:jc w:val="both"/>
        <w:rPr>
          <w:rFonts w:asciiTheme="majorHAnsi" w:eastAsia="Cambria" w:hAnsiTheme="majorHAnsi"/>
          <w:color w:val="000000"/>
          <w:sz w:val="28"/>
          <w:szCs w:val="28"/>
        </w:rPr>
      </w:pPr>
    </w:p>
    <w:p w:rsidR="00F711A9" w:rsidRPr="00CA5BF1" w:rsidRDefault="00F711A9" w:rsidP="00F711A9">
      <w:pPr>
        <w:pBdr>
          <w:top w:val="nil"/>
          <w:left w:val="nil"/>
          <w:bottom w:val="nil"/>
          <w:right w:val="nil"/>
          <w:between w:val="nil"/>
        </w:pBdr>
        <w:spacing w:after="0" w:line="240" w:lineRule="auto"/>
        <w:jc w:val="both"/>
        <w:rPr>
          <w:rFonts w:asciiTheme="majorHAnsi" w:eastAsia="Cambria" w:hAnsiTheme="majorHAnsi"/>
          <w:color w:val="000000"/>
          <w:sz w:val="28"/>
          <w:szCs w:val="28"/>
        </w:rPr>
      </w:pPr>
    </w:p>
    <w:p w:rsidR="00F711A9" w:rsidRPr="00CA5BF1" w:rsidRDefault="00F711A9"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p>
    <w:p w:rsidR="00F711A9" w:rsidRPr="00CA5BF1" w:rsidRDefault="00F711A9"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p>
    <w:p w:rsidR="00F711A9" w:rsidRPr="00CA5BF1" w:rsidRDefault="006173AF"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r w:rsidRPr="00CA5BF1">
        <w:rPr>
          <w:rFonts w:asciiTheme="majorHAnsi" w:hAnsiTheme="majorHAnsi"/>
          <w:noProof/>
        </w:rPr>
        <mc:AlternateContent>
          <mc:Choice Requires="wps">
            <w:drawing>
              <wp:anchor distT="0" distB="0" distL="114300" distR="114300" simplePos="0" relativeHeight="252073984" behindDoc="0" locked="0" layoutInCell="1" hidden="0" allowOverlap="1" wp14:anchorId="4518B16C" wp14:editId="5F5B661B">
                <wp:simplePos x="0" y="0"/>
                <wp:positionH relativeFrom="column">
                  <wp:posOffset>2450244</wp:posOffset>
                </wp:positionH>
                <wp:positionV relativeFrom="paragraph">
                  <wp:posOffset>90529</wp:posOffset>
                </wp:positionV>
                <wp:extent cx="3605675" cy="313055"/>
                <wp:effectExtent l="19050" t="19050" r="33020" b="48895"/>
                <wp:wrapNone/>
                <wp:docPr id="91" name="Прямоугольник 91"/>
                <wp:cNvGraphicFramePr/>
                <a:graphic xmlns:a="http://schemas.openxmlformats.org/drawingml/2006/main">
                  <a:graphicData uri="http://schemas.microsoft.com/office/word/2010/wordprocessingShape">
                    <wps:wsp>
                      <wps:cNvSpPr/>
                      <wps:spPr>
                        <a:xfrm>
                          <a:off x="0" y="0"/>
                          <a:ext cx="3605675" cy="313055"/>
                        </a:xfrm>
                        <a:prstGeom prst="rect">
                          <a:avLst/>
                        </a:prstGeom>
                        <a:solidFill>
                          <a:schemeClr val="accent1"/>
                        </a:solidFill>
                        <a:ln w="38100" cap="flat" cmpd="sng">
                          <a:solidFill>
                            <a:schemeClr val="accent1"/>
                          </a:solidFill>
                          <a:prstDash val="solid"/>
                          <a:miter lim="800000"/>
                          <a:headEnd type="none" w="sm" len="sm"/>
                          <a:tailEnd type="none" w="sm" len="sm"/>
                        </a:ln>
                        <a:effectLst>
                          <a:outerShdw dist="28398" dir="3806097" algn="ctr" rotWithShape="0">
                            <a:srgbClr val="244061">
                              <a:alpha val="49803"/>
                            </a:srgbClr>
                          </a:outerShdw>
                        </a:effectLst>
                      </wps:spPr>
                      <wps:txbx>
                        <w:txbxContent>
                          <w:p w:rsidR="00357F7B" w:rsidRDefault="00357F7B" w:rsidP="00F711A9">
                            <w:pPr>
                              <w:spacing w:line="275" w:lineRule="auto"/>
                              <w:jc w:val="center"/>
                              <w:textDirection w:val="btLr"/>
                            </w:pPr>
                            <w:r>
                              <w:rPr>
                                <w:b/>
                                <w:smallCaps/>
                                <w:color w:val="FFFFFF"/>
                                <w:sz w:val="24"/>
                              </w:rPr>
                              <w:t>ОТБОР КАДРОВ</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4518B16C" id="Прямоугольник 91" o:spid="_x0000_s1042" style="position:absolute;left:0;text-align:left;margin-left:192.95pt;margin-top:7.15pt;width:283.9pt;height:24.65pt;z-index:252073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" fillcolor="#4f81bd [3204]" strokecolor="#4f81bd [3204]" strokeweight="3pt">
                <v:stroke startarrowwidth="narrow" startarrowlength="short" endarrowwidth="narrow" endarrowlength="short"/>
                <v:shadow on="t" color="#244061" opacity="32638f" offset="1pt"/>
                <v:textbox inset="2.53958mm,1.2694mm,2.53958mm,1.2694mm">
                  <w:txbxContent>
                    <w:p w:rsidR="00357F7B" w:rsidRDefault="00357F7B" w:rsidP="00F711A9">
                      <w:pPr>
                        <w:spacing w:line="275" w:lineRule="auto"/>
                        <w:jc w:val="center"/>
                        <w:textDirection w:val="btLr"/>
                      </w:pPr>
                      <w:r>
                        <w:rPr>
                          <w:b/>
                          <w:smallCaps/>
                          <w:color w:val="FFFFFF"/>
                          <w:sz w:val="24"/>
                        </w:rPr>
                        <w:t>ОТБОР КАДРОВ</w:t>
                      </w:r>
                    </w:p>
                  </w:txbxContent>
                </v:textbox>
              </v:rect>
            </w:pict>
          </mc:Fallback>
        </mc:AlternateContent>
      </w:r>
      <w:r w:rsidRPr="00CA5BF1">
        <w:rPr>
          <w:rFonts w:asciiTheme="majorHAnsi" w:hAnsiTheme="majorHAnsi"/>
          <w:noProof/>
        </w:rPr>
        <mc:AlternateContent>
          <mc:Choice Requires="wps">
            <w:drawing>
              <wp:anchor distT="0" distB="0" distL="114300" distR="114300" simplePos="0" relativeHeight="252075008" behindDoc="0" locked="0" layoutInCell="1" hidden="0" allowOverlap="1" wp14:anchorId="50690CE6" wp14:editId="6920AD64">
                <wp:simplePos x="0" y="0"/>
                <wp:positionH relativeFrom="column">
                  <wp:posOffset>-41993</wp:posOffset>
                </wp:positionH>
                <wp:positionV relativeFrom="paragraph">
                  <wp:posOffset>93925</wp:posOffset>
                </wp:positionV>
                <wp:extent cx="2350135" cy="330835"/>
                <wp:effectExtent l="0" t="0" r="0" b="0"/>
                <wp:wrapNone/>
                <wp:docPr id="92" name="Прямоугольник 92"/>
                <wp:cNvGraphicFramePr/>
                <a:graphic xmlns:a="http://schemas.openxmlformats.org/drawingml/2006/main">
                  <a:graphicData uri="http://schemas.microsoft.com/office/word/2010/wordprocessingShape">
                    <wps:wsp>
                      <wps:cNvSpPr/>
                      <wps:spPr>
                        <a:xfrm>
                          <a:off x="0" y="0"/>
                          <a:ext cx="2350135" cy="330835"/>
                        </a:xfrm>
                        <a:prstGeom prst="rect">
                          <a:avLst/>
                        </a:prstGeom>
                        <a:solidFill>
                          <a:schemeClr val="accent1"/>
                        </a:solidFill>
                        <a:ln w="38100" cap="flat" cmpd="sng">
                          <a:solidFill>
                            <a:schemeClr val="accent1"/>
                          </a:solidFill>
                          <a:prstDash val="solid"/>
                          <a:miter lim="800000"/>
                          <a:headEnd type="none" w="sm" len="sm"/>
                          <a:tailEnd type="none" w="sm" len="sm"/>
                        </a:ln>
                        <a:effectLst>
                          <a:outerShdw dist="28398" dir="3806097" algn="ctr" rotWithShape="0">
                            <a:srgbClr val="244061">
                              <a:alpha val="49803"/>
                            </a:srgbClr>
                          </a:outerShdw>
                        </a:effectLst>
                      </wps:spPr>
                      <wps:txbx>
                        <w:txbxContent>
                          <w:p w:rsidR="00357F7B" w:rsidRDefault="00357F7B" w:rsidP="00F711A9">
                            <w:pPr>
                              <w:spacing w:line="275" w:lineRule="auto"/>
                              <w:jc w:val="center"/>
                              <w:textDirection w:val="btLr"/>
                            </w:pPr>
                            <w:r>
                              <w:rPr>
                                <w:b/>
                                <w:smallCaps/>
                                <w:color w:val="FFFFFF"/>
                                <w:sz w:val="24"/>
                              </w:rPr>
                              <w:t>ПРИВЛЕЧЕНИЕ КАДРОВ</w:t>
                            </w:r>
                          </w:p>
                        </w:txbxContent>
                      </wps:txbx>
                      <wps:bodyPr spcFirstLastPara="1" wrap="square" lIns="91425" tIns="45700" rIns="91425" bIns="45700" anchor="t" anchorCtr="0">
                        <a:noAutofit/>
                      </wps:bodyPr>
                    </wps:wsp>
                  </a:graphicData>
                </a:graphic>
              </wp:anchor>
            </w:drawing>
          </mc:Choice>
          <mc:Fallback>
            <w:pict>
              <v:rect w14:anchorId="50690CE6" id="Прямоугольник 92" o:spid="_x0000_s1043" style="position:absolute;left:0;text-align:left;margin-left:-3.3pt;margin-top:7.4pt;width:185.05pt;height:26.05pt;z-index:252075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" fillcolor="#4f81bd [3204]" strokecolor="#4f81bd [3204]" strokeweight="3pt">
                <v:stroke startarrowwidth="narrow" startarrowlength="short" endarrowwidth="narrow" endarrowlength="short"/>
                <v:shadow on="t" color="#244061" opacity="32638f" offset="1pt"/>
                <v:textbox inset="2.53958mm,1.2694mm,2.53958mm,1.2694mm">
                  <w:txbxContent>
                    <w:p w:rsidR="00357F7B" w:rsidRDefault="00357F7B" w:rsidP="00F711A9">
                      <w:pPr>
                        <w:spacing w:line="275" w:lineRule="auto"/>
                        <w:jc w:val="center"/>
                        <w:textDirection w:val="btLr"/>
                      </w:pPr>
                      <w:r>
                        <w:rPr>
                          <w:b/>
                          <w:smallCaps/>
                          <w:color w:val="FFFFFF"/>
                          <w:sz w:val="24"/>
                        </w:rPr>
                        <w:t>ПРИВЛЕЧЕНИЕ КАДРОВ</w:t>
                      </w:r>
                    </w:p>
                  </w:txbxContent>
                </v:textbox>
              </v:rect>
            </w:pict>
          </mc:Fallback>
        </mc:AlternateContent>
      </w:r>
    </w:p>
    <w:p w:rsidR="00F711A9" w:rsidRPr="00CA5BF1" w:rsidRDefault="00F711A9"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p>
    <w:p w:rsidR="00F711A9" w:rsidRPr="00CA5BF1" w:rsidRDefault="00C03717"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r w:rsidRPr="00CA5BF1">
        <w:rPr>
          <w:rFonts w:asciiTheme="majorHAnsi" w:hAnsiTheme="majorHAnsi"/>
          <w:noProof/>
        </w:rPr>
        <mc:AlternateContent>
          <mc:Choice Requires="wpg">
            <w:drawing>
              <wp:anchor distT="0" distB="0" distL="114300" distR="114300" simplePos="0" relativeHeight="252076032" behindDoc="0" locked="0" layoutInCell="1" hidden="0" allowOverlap="1" wp14:anchorId="25A8CD5D" wp14:editId="57DB422C">
                <wp:simplePos x="0" y="0"/>
                <wp:positionH relativeFrom="column">
                  <wp:posOffset>2482367</wp:posOffset>
                </wp:positionH>
                <wp:positionV relativeFrom="paragraph">
                  <wp:posOffset>114325</wp:posOffset>
                </wp:positionV>
                <wp:extent cx="3604260" cy="792785"/>
                <wp:effectExtent l="19050" t="19050" r="15240" b="0"/>
                <wp:wrapNone/>
                <wp:docPr id="93" name="Группа 93"/>
                <wp:cNvGraphicFramePr/>
                <a:graphic xmlns:a="http://schemas.openxmlformats.org/drawingml/2006/main">
                  <a:graphicData uri="http://schemas.microsoft.com/office/word/2010/wordprocessingGroup">
                    <wpg:wgp>
                      <wpg:cNvGrpSpPr/>
                      <wpg:grpSpPr>
                        <a:xfrm>
                          <a:off x="0" y="0"/>
                          <a:ext cx="3604260" cy="792785"/>
                          <a:chOff x="3547998" y="3267320"/>
                          <a:chExt cx="3633509" cy="735228"/>
                        </a:xfrm>
                      </wpg:grpSpPr>
                      <wpg:grpSp>
                        <wpg:cNvPr id="94" name="Группа 94"/>
                        <wpg:cNvGrpSpPr/>
                        <wpg:grpSpPr>
                          <a:xfrm>
                            <a:off x="3547998" y="3267320"/>
                            <a:ext cx="3633509" cy="735228"/>
                            <a:chOff x="2634" y="4520"/>
                            <a:chExt cx="1647" cy="631"/>
                          </a:xfrm>
                        </wpg:grpSpPr>
                        <wps:wsp>
                          <wps:cNvPr id="95" name="Прямоугольник 95"/>
                          <wps:cNvSpPr/>
                          <wps:spPr>
                            <a:xfrm>
                              <a:off x="2634" y="4751"/>
                              <a:ext cx="1625" cy="400"/>
                            </a:xfrm>
                            <a:prstGeom prst="rect">
                              <a:avLst/>
                            </a:prstGeom>
                            <a:noFill/>
                            <a:ln>
                              <a:noFill/>
                            </a:ln>
                          </wps:spPr>
                          <wps:txbx>
                            <w:txbxContent>
                              <w:p w:rsidR="00357F7B" w:rsidRDefault="00357F7B" w:rsidP="00F711A9">
                                <w:pPr>
                                  <w:spacing w:after="0" w:line="240" w:lineRule="auto"/>
                                  <w:textDirection w:val="btLr"/>
                                </w:pPr>
                              </w:p>
                            </w:txbxContent>
                          </wps:txbx>
                          <wps:bodyPr spcFirstLastPara="1" wrap="square" lIns="91425" tIns="91425" rIns="91425" bIns="91425" anchor="ctr" anchorCtr="0">
                            <a:noAutofit/>
                          </wps:bodyPr>
                        </wps:wsp>
                        <wps:wsp>
                          <wps:cNvPr id="96" name="Блок-схема: альтернативный процесс 96"/>
                          <wps:cNvSpPr/>
                          <wps:spPr>
                            <a:xfrm>
                              <a:off x="2637" y="4520"/>
                              <a:ext cx="1630" cy="418"/>
                            </a:xfrm>
                            <a:prstGeom prst="flowChartAlternateProcess">
                              <a:avLst/>
                            </a:prstGeom>
                            <a:solidFill>
                              <a:srgbClr val="FFFFFF"/>
                            </a:solidFill>
                            <a:ln w="28575" cap="flat" cmpd="sng">
                              <a:solidFill>
                                <a:srgbClr val="C0504D"/>
                              </a:solidFill>
                              <a:prstDash val="solid"/>
                              <a:miter lim="800000"/>
                              <a:headEnd type="none" w="sm" len="sm"/>
                              <a:tailEnd type="none" w="sm" len="sm"/>
                            </a:ln>
                          </wps:spPr>
                          <wps:txbx>
                            <w:txbxContent>
                              <w:p w:rsidR="00357F7B" w:rsidRDefault="00357F7B" w:rsidP="00F711A9">
                                <w:pPr>
                                  <w:spacing w:after="0" w:line="240" w:lineRule="auto"/>
                                  <w:textDirection w:val="btLr"/>
                                </w:pPr>
                              </w:p>
                            </w:txbxContent>
                          </wps:txbx>
                          <wps:bodyPr spcFirstLastPara="1" wrap="square" lIns="91425" tIns="91425" rIns="91425" bIns="91425" anchor="ctr" anchorCtr="0">
                            <a:noAutofit/>
                          </wps:bodyPr>
                        </wps:wsp>
                        <wps:wsp>
                          <wps:cNvPr id="97" name="Прямоугольник 97"/>
                          <wps:cNvSpPr/>
                          <wps:spPr>
                            <a:xfrm>
                              <a:off x="2671" y="4567"/>
                              <a:ext cx="1610" cy="479"/>
                            </a:xfrm>
                            <a:prstGeom prst="rect">
                              <a:avLst/>
                            </a:prstGeom>
                            <a:noFill/>
                            <a:ln w="9525" cap="flat" cmpd="sng">
                              <a:solidFill>
                                <a:schemeClr val="bg1"/>
                              </a:solidFill>
                              <a:prstDash val="solid"/>
                              <a:miter lim="800000"/>
                              <a:headEnd type="none" w="sm" len="sm"/>
                              <a:tailEnd type="none" w="sm" len="sm"/>
                            </a:ln>
                          </wps:spPr>
                          <wps:txbx>
                            <w:txbxContent>
                              <w:p w:rsidR="00357F7B" w:rsidRDefault="00357F7B" w:rsidP="00F711A9">
                                <w:pPr>
                                  <w:spacing w:after="0" w:line="240" w:lineRule="auto"/>
                                  <w:jc w:val="center"/>
                                  <w:textDirection w:val="btLr"/>
                                </w:pPr>
                                <w:r>
                                  <w:rPr>
                                    <w:b/>
                                    <w:smallCaps/>
                                    <w:color w:val="000000"/>
                                    <w:sz w:val="24"/>
                                  </w:rPr>
                                  <w:t>ПРОВЕДЕНИЕ ОЦЕНОЧНЫХ ПРОЦЕДУР И ПРОВЕРКА ДОКУМЕНТОВ</w:t>
                                </w: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25A8CD5D" id="Группа 93" o:spid="_x0000_s1044" style="position:absolute;left:0;text-align:left;margin-left:195.45pt;margin-top:9pt;width:283.8pt;height:62.4pt;z-index:252076032;mso-width-relative:margin;mso-height-relative:margin" coordorigin="35479,32673" coordsize="36335,7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">
                <v:group id="Группа 94" o:spid="_x0000_s1045" style="position:absolute;left:35479;top:32673;width:36336;height:7352" coordorigin="2634,4520" coordsize="1647,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rect id="Прямоугольник 95" o:spid="_x0000_s1046" style="position:absolute;left:2634;top:4751;width:1625;height: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YcMA&#10;AADbAAAADwAAAGRycy9kb3ducmV2LnhtbESPwW7CMBBE70j8g7VI3IrTCBAEDIIKJNoThH7ANl7i&#10;qPE6jQ2Ev68rVeI4mpk3muW6s7W4UesrxwpeRwkI4sLpiksFn+f9ywyED8gaa8ek4EEe1qt+b4mZ&#10;dnc+0S0PpYgQ9hkqMCE0mZS+MGTRj1xDHL2Lay2GKNtS6hbvEW5rmSbJVFqsOC4YbOjNUPGdX62C&#10;49hRukv9Ni/t3HRf54/3H5wqNRx0mwWIQF14hv/bB61gPoG/L/E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YcMAAADbAAAADwAAAAAAAAAAAAAAAACYAgAAZHJzL2Rv&#10;d25yZXYueG1sUEsFBgAAAAAEAAQA9QAAAIgDAAAAAA==&#10;" filled="f" stroked="f">
                    <v:textbox inset="2.53958mm,2.53958mm,2.53958mm,2.53958mm">
                      <w:txbxContent>
                        <w:p w:rsidR="00357F7B" w:rsidRDefault="00357F7B" w:rsidP="00F711A9">
                          <w:pPr>
                            <w:spacing w:after="0" w:line="240" w:lineRule="auto"/>
                            <w:textDirection w:val="btLr"/>
                          </w:pPr>
                        </w:p>
                      </w:txbxContent>
                    </v:textbox>
                  </v:rect>
                  <v:shape id="Блок-схема: альтернативный процесс 96" o:spid="_x0000_s1047" type="#_x0000_t176" style="position:absolute;left:2637;top:4520;width:1630;height:4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U6DsUA&#10;AADbAAAADwAAAGRycy9kb3ducmV2LnhtbESPQWvCQBSE7wX/w/IEb3Wj1KCpa1ChKPRQ1FLo7ZF9&#10;JiHZtyG7JvHfdwWhx2FmvmHW6WBq0VHrSssKZtMIBHFmdcm5gu/Lx+sShPPIGmvLpOBODtLN6GWN&#10;ibY9n6g7+1wECLsEFRTeN4mULivIoJvahjh4V9sa9EG2udQt9gFuajmPolgaLDksFNjQvqCsOt+M&#10;glvzyfFqVi3k9ufw9bY7Dlfzu1NqMh627yA8Df4//GwftYJVDI8v4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tToOxQAAANsAAAAPAAAAAAAAAAAAAAAAAJgCAABkcnMv&#10;ZG93bnJldi54bWxQSwUGAAAAAAQABAD1AAAAigMAAAAA&#10;" strokecolor="#c0504d" strokeweight="2.25pt">
                    <v:stroke startarrowwidth="narrow" startarrowlength="short" endarrowwidth="narrow" endarrowlength="short"/>
                    <v:textbox inset="2.53958mm,2.53958mm,2.53958mm,2.53958mm">
                      <w:txbxContent>
                        <w:p w:rsidR="00357F7B" w:rsidRDefault="00357F7B" w:rsidP="00F711A9">
                          <w:pPr>
                            <w:spacing w:after="0" w:line="240" w:lineRule="auto"/>
                            <w:textDirection w:val="btLr"/>
                          </w:pPr>
                        </w:p>
                      </w:txbxContent>
                    </v:textbox>
                  </v:shape>
                  <v:rect id="Прямоугольник 97" o:spid="_x0000_s1048" style="position:absolute;left:2671;top:4567;width:161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XGEMYA&#10;AADbAAAADwAAAGRycy9kb3ducmV2LnhtbESPQWsCMRSE7wX/Q3hCbzVbodbdGkUKQmk9VKstvT03&#10;r7trNy9hk2r890YQehxm5htmMoumFQfqfGNZwf0gA0FcWt1wpWDzsbgbg/ABWWNrmRScyMNs2ruZ&#10;YKHtkVd0WIdKJAj7AhXUIbhCSl/WZNAPrCNO3o/tDIYku0rqDo8Jblo5zLKRNNhwWqjR0XNN5e/6&#10;zyj4/N65bR6/9kvv8tf33SqWD29Rqdt+nD+BCBTDf/jaftEK8ke4fEk/QE7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XGEMYAAADbAAAADwAAAAAAAAAAAAAAAACYAgAAZHJz&#10;L2Rvd25yZXYueG1sUEsFBgAAAAAEAAQA9QAAAIsDAAAAAA==&#10;" filled="f" strokecolor="white [3212]">
                    <v:stroke startarrowwidth="narrow" startarrowlength="short" endarrowwidth="narrow" endarrowlength="short"/>
                    <v:textbox inset="2.53958mm,1.2694mm,2.53958mm,1.2694mm">
                      <w:txbxContent>
                        <w:p w:rsidR="00357F7B" w:rsidRDefault="00357F7B" w:rsidP="00F711A9">
                          <w:pPr>
                            <w:spacing w:after="0" w:line="240" w:lineRule="auto"/>
                            <w:jc w:val="center"/>
                            <w:textDirection w:val="btLr"/>
                          </w:pPr>
                          <w:r>
                            <w:rPr>
                              <w:b/>
                              <w:smallCaps/>
                              <w:color w:val="000000"/>
                              <w:sz w:val="24"/>
                            </w:rPr>
                            <w:t>ПРОВЕДЕНИЕ ОЦЕНОЧНЫХ ПРОЦЕДУР И ПРОВЕРКА ДОКУМЕНТОВ</w:t>
                          </w:r>
                        </w:p>
                      </w:txbxContent>
                    </v:textbox>
                  </v:rect>
                </v:group>
              </v:group>
            </w:pict>
          </mc:Fallback>
        </mc:AlternateContent>
      </w:r>
      <w:r w:rsidRPr="00CA5BF1">
        <w:rPr>
          <w:rFonts w:asciiTheme="majorHAnsi" w:hAnsiTheme="majorHAnsi"/>
          <w:noProof/>
        </w:rPr>
        <mc:AlternateContent>
          <mc:Choice Requires="wpg">
            <w:drawing>
              <wp:anchor distT="0" distB="0" distL="114300" distR="114300" simplePos="0" relativeHeight="252077056" behindDoc="0" locked="0" layoutInCell="1" hidden="0" allowOverlap="1" wp14:anchorId="11868693" wp14:editId="70E58127">
                <wp:simplePos x="0" y="0"/>
                <wp:positionH relativeFrom="column">
                  <wp:posOffset>-136474</wp:posOffset>
                </wp:positionH>
                <wp:positionV relativeFrom="paragraph">
                  <wp:posOffset>136271</wp:posOffset>
                </wp:positionV>
                <wp:extent cx="2446020" cy="722914"/>
                <wp:effectExtent l="0" t="19050" r="11430" b="0"/>
                <wp:wrapNone/>
                <wp:docPr id="98" name="Группа 98"/>
                <wp:cNvGraphicFramePr/>
                <a:graphic xmlns:a="http://schemas.openxmlformats.org/drawingml/2006/main">
                  <a:graphicData uri="http://schemas.microsoft.com/office/word/2010/wordprocessingGroup">
                    <wpg:wgp>
                      <wpg:cNvGrpSpPr/>
                      <wpg:grpSpPr>
                        <a:xfrm>
                          <a:off x="0" y="0"/>
                          <a:ext cx="2446020" cy="722914"/>
                          <a:chOff x="4193794" y="3305963"/>
                          <a:chExt cx="2476893" cy="702097"/>
                        </a:xfrm>
                      </wpg:grpSpPr>
                      <wpg:grpSp>
                        <wpg:cNvPr id="99" name="Группа 99"/>
                        <wpg:cNvGrpSpPr/>
                        <wpg:grpSpPr>
                          <a:xfrm>
                            <a:off x="4193794" y="3305963"/>
                            <a:ext cx="2476893" cy="702097"/>
                            <a:chOff x="2634" y="4563"/>
                            <a:chExt cx="1752" cy="588"/>
                          </a:xfrm>
                        </wpg:grpSpPr>
                        <wps:wsp>
                          <wps:cNvPr id="100" name="Прямоугольник 100"/>
                          <wps:cNvSpPr/>
                          <wps:spPr>
                            <a:xfrm>
                              <a:off x="2634" y="4751"/>
                              <a:ext cx="1625" cy="400"/>
                            </a:xfrm>
                            <a:prstGeom prst="rect">
                              <a:avLst/>
                            </a:prstGeom>
                            <a:noFill/>
                            <a:ln>
                              <a:noFill/>
                            </a:ln>
                          </wps:spPr>
                          <wps:txbx>
                            <w:txbxContent>
                              <w:p w:rsidR="00357F7B" w:rsidRDefault="00357F7B" w:rsidP="00F711A9">
                                <w:pPr>
                                  <w:spacing w:after="0" w:line="240" w:lineRule="auto"/>
                                  <w:textDirection w:val="btLr"/>
                                </w:pPr>
                              </w:p>
                            </w:txbxContent>
                          </wps:txbx>
                          <wps:bodyPr spcFirstLastPara="1" wrap="square" lIns="91425" tIns="91425" rIns="91425" bIns="91425" anchor="ctr" anchorCtr="0">
                            <a:noAutofit/>
                          </wps:bodyPr>
                        </wps:wsp>
                        <wps:wsp>
                          <wps:cNvPr id="101" name="Блок-схема: альтернативный процесс 101"/>
                          <wps:cNvSpPr/>
                          <wps:spPr>
                            <a:xfrm>
                              <a:off x="2702" y="4563"/>
                              <a:ext cx="1684" cy="418"/>
                            </a:xfrm>
                            <a:prstGeom prst="flowChartAlternateProcess">
                              <a:avLst/>
                            </a:prstGeom>
                            <a:solidFill>
                              <a:srgbClr val="FFFFFF"/>
                            </a:solidFill>
                            <a:ln w="28575" cap="flat" cmpd="sng">
                              <a:solidFill>
                                <a:srgbClr val="C0504D"/>
                              </a:solidFill>
                              <a:prstDash val="solid"/>
                              <a:miter lim="800000"/>
                              <a:headEnd type="none" w="sm" len="sm"/>
                              <a:tailEnd type="none" w="sm" len="sm"/>
                            </a:ln>
                          </wps:spPr>
                          <wps:txbx>
                            <w:txbxContent>
                              <w:p w:rsidR="00357F7B" w:rsidRDefault="00357F7B" w:rsidP="00F711A9">
                                <w:pPr>
                                  <w:spacing w:after="0" w:line="240" w:lineRule="auto"/>
                                  <w:textDirection w:val="btLr"/>
                                </w:pPr>
                              </w:p>
                            </w:txbxContent>
                          </wps:txbx>
                          <wps:bodyPr spcFirstLastPara="1" wrap="square" lIns="91425" tIns="91425" rIns="91425" bIns="91425" anchor="ctr" anchorCtr="0">
                            <a:noAutofit/>
                          </wps:bodyPr>
                        </wps:wsp>
                        <wps:wsp>
                          <wps:cNvPr id="102" name="Прямоугольник 102"/>
                          <wps:cNvSpPr/>
                          <wps:spPr>
                            <a:xfrm>
                              <a:off x="2716" y="4616"/>
                              <a:ext cx="1637" cy="393"/>
                            </a:xfrm>
                            <a:prstGeom prst="rect">
                              <a:avLst/>
                            </a:prstGeom>
                            <a:noFill/>
                            <a:ln w="9525" cap="flat" cmpd="sng">
                              <a:solidFill>
                                <a:schemeClr val="bg1"/>
                              </a:solidFill>
                              <a:prstDash val="solid"/>
                              <a:miter lim="800000"/>
                              <a:headEnd type="none" w="sm" len="sm"/>
                              <a:tailEnd type="none" w="sm" len="sm"/>
                            </a:ln>
                          </wps:spPr>
                          <wps:txbx>
                            <w:txbxContent>
                              <w:p w:rsidR="00357F7B" w:rsidRDefault="00357F7B" w:rsidP="00F711A9">
                                <w:pPr>
                                  <w:spacing w:after="0" w:line="240" w:lineRule="auto"/>
                                  <w:jc w:val="center"/>
                                  <w:textDirection w:val="btLr"/>
                                </w:pPr>
                                <w:r>
                                  <w:rPr>
                                    <w:b/>
                                    <w:smallCaps/>
                                    <w:color w:val="000000"/>
                                    <w:sz w:val="24"/>
                                  </w:rPr>
                                  <w:t xml:space="preserve">ПРЕДВАРИТЕЛЬНАЯ </w:t>
                                </w:r>
                              </w:p>
                              <w:p w:rsidR="00357F7B" w:rsidRDefault="00357F7B" w:rsidP="00F711A9">
                                <w:pPr>
                                  <w:spacing w:after="0" w:line="240" w:lineRule="auto"/>
                                  <w:jc w:val="center"/>
                                  <w:textDirection w:val="btLr"/>
                                </w:pPr>
                                <w:r>
                                  <w:rPr>
                                    <w:b/>
                                    <w:smallCaps/>
                                    <w:color w:val="000000"/>
                                    <w:sz w:val="24"/>
                                  </w:rPr>
                                  <w:t>ОЦЕНКА</w:t>
                                </w: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11868693" id="Группа 98" o:spid="_x0000_s1049" style="position:absolute;left:0;text-align:left;margin-left:-10.75pt;margin-top:10.75pt;width:192.6pt;height:56.9pt;z-index:252077056;mso-width-relative:margin;mso-height-relative:margin" coordorigin="41937,33059" coordsize="24768,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">
                <v:group id="Группа 99" o:spid="_x0000_s1050" style="position:absolute;left:41937;top:33059;width:24769;height:7021" coordorigin="2634,4563" coordsize="1752,5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rect id="Прямоугольник 100" o:spid="_x0000_s1051" style="position:absolute;left:2634;top:4751;width:1625;height: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GXd8QA&#10;AADcAAAADwAAAGRycy9kb3ducmV2LnhtbESPQW/CMAyF70j8h8hIu0FKNSEoBDSmTdo4QdkP8BrT&#10;VGucrsmg+/f4MGk3W+/5vc+b3eBbdaU+NoENzGcZKOIq2IZrAx/n1+kSVEzIFtvAZOCXIuy249EG&#10;CxtufKJrmWolIRwLNOBS6gqtY+XIY5yFjli0S+g9Jln7WtsebxLuW51n2UJ7bFgaHHb07Kj6Kn+8&#10;geNjoPwlj/uy9is3fJ4P79+4MOZhMjytQSUa0r/57/rNCn4m+PKMTK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Rl3fEAAAA3AAAAA8AAAAAAAAAAAAAAAAAmAIAAGRycy9k&#10;b3ducmV2LnhtbFBLBQYAAAAABAAEAPUAAACJAwAAAAA=&#10;" filled="f" stroked="f">
                    <v:textbox inset="2.53958mm,2.53958mm,2.53958mm,2.53958mm">
                      <w:txbxContent>
                        <w:p w:rsidR="00357F7B" w:rsidRDefault="00357F7B" w:rsidP="00F711A9">
                          <w:pPr>
                            <w:spacing w:after="0" w:line="240" w:lineRule="auto"/>
                            <w:textDirection w:val="btLr"/>
                          </w:pPr>
                        </w:p>
                      </w:txbxContent>
                    </v:textbox>
                  </v:rect>
                  <v:shape id="Блок-схема: альтернативный процесс 101" o:spid="_x0000_s1052" type="#_x0000_t176" style="position:absolute;left:2702;top:4563;width:1684;height:4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Wf1sMA&#10;AADcAAAADwAAAGRycy9kb3ducmV2LnhtbERPTWvCQBC9F/wPywi9NZtIlRpdRYVSoYfSKIK3ITsm&#10;wexsyK5J/PddQehtHu9zluvB1KKj1lWWFSRRDII4t7riQsHx8Pn2AcJ5ZI21ZVJwJwfr1ehliam2&#10;Pf9Sl/lChBB2KSoovW9SKV1ekkEX2YY4cBfbGvQBtoXULfYh3NRyEsczabDi0FBiQ7uS8mt2Mwpu&#10;zTfP5sl1Kjenr5/37X64mPNWqdfxsFmA8DT4f/HTvddhfpzA45lwgV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Wf1sMAAADcAAAADwAAAAAAAAAAAAAAAACYAgAAZHJzL2Rv&#10;d25yZXYueG1sUEsFBgAAAAAEAAQA9QAAAIgDAAAAAA==&#10;" strokecolor="#c0504d" strokeweight="2.25pt">
                    <v:stroke startarrowwidth="narrow" startarrowlength="short" endarrowwidth="narrow" endarrowlength="short"/>
                    <v:textbox inset="2.53958mm,2.53958mm,2.53958mm,2.53958mm">
                      <w:txbxContent>
                        <w:p w:rsidR="00357F7B" w:rsidRDefault="00357F7B" w:rsidP="00F711A9">
                          <w:pPr>
                            <w:spacing w:after="0" w:line="240" w:lineRule="auto"/>
                            <w:textDirection w:val="btLr"/>
                          </w:pPr>
                        </w:p>
                      </w:txbxContent>
                    </v:textbox>
                  </v:shape>
                  <v:rect id="Прямоугольник 102" o:spid="_x0000_s1053" style="position:absolute;left:2716;top:4616;width:1637;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hTbMMA&#10;AADcAAAADwAAAGRycy9kb3ducmV2LnhtbERPS2sCMRC+F/ofwhS81WwFi26NIkKhqIf6ault3Iy7&#10;WzeTsIma/vtGELzNx/ec0SSaRpyp9bVlBS/dDARxYXXNpYLt5v15AMIHZI2NZVLwRx4m48eHEeba&#10;XnhF53UoRQphn6OCKgSXS+mLigz6rnXEiTvY1mBIsC2lbvGSwk0je1n2Kg3WnBoqdDSrqDiuT0bB&#10;18/e7Ybx+3fp3XD+uV/For+ISnWe4vQNRKAY7uKb+0On+VkPrs+kC+T4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hTbMMAAADcAAAADwAAAAAAAAAAAAAAAACYAgAAZHJzL2Rv&#10;d25yZXYueG1sUEsFBgAAAAAEAAQA9QAAAIgDAAAAAA==&#10;" filled="f" strokecolor="white [3212]">
                    <v:stroke startarrowwidth="narrow" startarrowlength="short" endarrowwidth="narrow" endarrowlength="short"/>
                    <v:textbox inset="2.53958mm,1.2694mm,2.53958mm,1.2694mm">
                      <w:txbxContent>
                        <w:p w:rsidR="00357F7B" w:rsidRDefault="00357F7B" w:rsidP="00F711A9">
                          <w:pPr>
                            <w:spacing w:after="0" w:line="240" w:lineRule="auto"/>
                            <w:jc w:val="center"/>
                            <w:textDirection w:val="btLr"/>
                          </w:pPr>
                          <w:r>
                            <w:rPr>
                              <w:b/>
                              <w:smallCaps/>
                              <w:color w:val="000000"/>
                              <w:sz w:val="24"/>
                            </w:rPr>
                            <w:t xml:space="preserve">ПРЕДВАРИТЕЛЬНАЯ </w:t>
                          </w:r>
                        </w:p>
                        <w:p w:rsidR="00357F7B" w:rsidRDefault="00357F7B" w:rsidP="00F711A9">
                          <w:pPr>
                            <w:spacing w:after="0" w:line="240" w:lineRule="auto"/>
                            <w:jc w:val="center"/>
                            <w:textDirection w:val="btLr"/>
                          </w:pPr>
                          <w:r>
                            <w:rPr>
                              <w:b/>
                              <w:smallCaps/>
                              <w:color w:val="000000"/>
                              <w:sz w:val="24"/>
                            </w:rPr>
                            <w:t>ОЦЕНКА</w:t>
                          </w:r>
                        </w:p>
                      </w:txbxContent>
                    </v:textbox>
                  </v:rect>
                </v:group>
              </v:group>
            </w:pict>
          </mc:Fallback>
        </mc:AlternateContent>
      </w:r>
    </w:p>
    <w:p w:rsidR="00F711A9" w:rsidRPr="00CA5BF1" w:rsidRDefault="00F711A9"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p>
    <w:p w:rsidR="00F711A9" w:rsidRPr="00CA5BF1" w:rsidRDefault="00F711A9"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p>
    <w:p w:rsidR="00F711A9" w:rsidRPr="00CA5BF1" w:rsidRDefault="006173AF"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r w:rsidRPr="00CA5BF1">
        <w:rPr>
          <w:rFonts w:asciiTheme="majorHAnsi" w:hAnsiTheme="majorHAnsi"/>
          <w:noProof/>
        </w:rPr>
        <mc:AlternateContent>
          <mc:Choice Requires="wps">
            <w:drawing>
              <wp:anchor distT="0" distB="0" distL="114300" distR="114300" simplePos="0" relativeHeight="252139520" behindDoc="0" locked="0" layoutInCell="1" hidden="0" allowOverlap="1" wp14:anchorId="48EF9DD4" wp14:editId="2B86B365">
                <wp:simplePos x="0" y="0"/>
                <wp:positionH relativeFrom="column">
                  <wp:posOffset>4580255</wp:posOffset>
                </wp:positionH>
                <wp:positionV relativeFrom="paragraph">
                  <wp:posOffset>22086</wp:posOffset>
                </wp:positionV>
                <wp:extent cx="571969" cy="285695"/>
                <wp:effectExtent l="19050" t="19050" r="76200" b="57785"/>
                <wp:wrapNone/>
                <wp:docPr id="5" name="Прямая со стрелкой 5"/>
                <wp:cNvGraphicFramePr/>
                <a:graphic xmlns:a="http://schemas.openxmlformats.org/drawingml/2006/main">
                  <a:graphicData uri="http://schemas.microsoft.com/office/word/2010/wordprocessingShape">
                    <wps:wsp>
                      <wps:cNvCnPr/>
                      <wps:spPr>
                        <a:xfrm>
                          <a:off x="0" y="0"/>
                          <a:ext cx="571969" cy="285695"/>
                        </a:xfrm>
                        <a:prstGeom prst="straightConnector1">
                          <a:avLst/>
                        </a:prstGeom>
                        <a:noFill/>
                        <a:ln w="50800" cap="flat" cmpd="sng">
                          <a:solidFill>
                            <a:srgbClr val="538CD5"/>
                          </a:solidFill>
                          <a:prstDash val="solid"/>
                          <a:round/>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7F136ECF" id="_x0000_t32" coordsize="21600,21600" o:spt="32" o:oned="t" path="m,l21600,21600e" filled="f">
                <v:path arrowok="t" fillok="f" o:connecttype="none"/>
                <o:lock v:ext="edit" shapetype="t"/>
              </v:shapetype>
              <v:shape id="Прямая со стрелкой 5" o:spid="_x0000_s1026" type="#_x0000_t32" style="position:absolute;margin-left:360.65pt;margin-top:1.75pt;width:45.05pt;height:22.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" strokecolor="#538cd5" strokeweight="4pt">
                <v:stroke endarrow="block"/>
              </v:shape>
            </w:pict>
          </mc:Fallback>
        </mc:AlternateContent>
      </w:r>
      <w:r w:rsidRPr="00CA5BF1">
        <w:rPr>
          <w:rFonts w:asciiTheme="majorHAnsi" w:hAnsiTheme="majorHAnsi"/>
          <w:noProof/>
        </w:rPr>
        <mc:AlternateContent>
          <mc:Choice Requires="wps">
            <w:drawing>
              <wp:anchor distT="0" distB="0" distL="114300" distR="114300" simplePos="0" relativeHeight="252137472" behindDoc="0" locked="0" layoutInCell="1" hidden="0" allowOverlap="1" wp14:anchorId="6184C5A3" wp14:editId="3D9EF8F3">
                <wp:simplePos x="0" y="0"/>
                <wp:positionH relativeFrom="column">
                  <wp:posOffset>3350260</wp:posOffset>
                </wp:positionH>
                <wp:positionV relativeFrom="paragraph">
                  <wp:posOffset>27940</wp:posOffset>
                </wp:positionV>
                <wp:extent cx="628015" cy="301625"/>
                <wp:effectExtent l="38100" t="19050" r="38735" b="60325"/>
                <wp:wrapNone/>
                <wp:docPr id="103" name="Прямая со стрелкой 103"/>
                <wp:cNvGraphicFramePr/>
                <a:graphic xmlns:a="http://schemas.openxmlformats.org/drawingml/2006/main">
                  <a:graphicData uri="http://schemas.microsoft.com/office/word/2010/wordprocessingShape">
                    <wps:wsp>
                      <wps:cNvCnPr/>
                      <wps:spPr>
                        <a:xfrm flipH="1">
                          <a:off x="0" y="0"/>
                          <a:ext cx="628015" cy="301625"/>
                        </a:xfrm>
                        <a:prstGeom prst="straightConnector1">
                          <a:avLst/>
                        </a:prstGeom>
                        <a:noFill/>
                        <a:ln w="50800" cap="flat" cmpd="sng">
                          <a:solidFill>
                            <a:srgbClr val="538CD5"/>
                          </a:solidFill>
                          <a:prstDash val="solid"/>
                          <a:round/>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5D1A8050" id="Прямая со стрелкой 103" o:spid="_x0000_s1026" type="#_x0000_t32" style="position:absolute;margin-left:263.8pt;margin-top:2.2pt;width:49.45pt;height:23.75pt;flip:x;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" strokecolor="#538cd5" strokeweight="4pt">
                <v:stroke endarrow="block"/>
              </v:shape>
            </w:pict>
          </mc:Fallback>
        </mc:AlternateContent>
      </w:r>
      <w:r w:rsidRPr="00CA5BF1">
        <w:rPr>
          <w:rFonts w:asciiTheme="majorHAnsi" w:eastAsia="Cambria" w:hAnsiTheme="majorHAnsi"/>
          <w:b/>
          <w:noProof/>
          <w:color w:val="000000"/>
          <w:sz w:val="28"/>
          <w:szCs w:val="28"/>
        </w:rPr>
        <mc:AlternateContent>
          <mc:Choice Requires="wps">
            <w:drawing>
              <wp:anchor distT="0" distB="0" distL="114300" distR="114300" simplePos="0" relativeHeight="252135424" behindDoc="0" locked="0" layoutInCell="1" allowOverlap="1" wp14:anchorId="318F6CB9" wp14:editId="664AD4AA">
                <wp:simplePos x="0" y="0"/>
                <wp:positionH relativeFrom="column">
                  <wp:posOffset>1151255</wp:posOffset>
                </wp:positionH>
                <wp:positionV relativeFrom="paragraph">
                  <wp:posOffset>30866</wp:posOffset>
                </wp:positionV>
                <wp:extent cx="0" cy="251927"/>
                <wp:effectExtent l="88900" t="25400" r="88900" b="66040"/>
                <wp:wrapNone/>
                <wp:docPr id="1483247857" name="Прямая со стрелкой 5"/>
                <wp:cNvGraphicFramePr/>
                <a:graphic xmlns:a="http://schemas.openxmlformats.org/drawingml/2006/main">
                  <a:graphicData uri="http://schemas.microsoft.com/office/word/2010/wordprocessingShape">
                    <wps:wsp>
                      <wps:cNvCnPr/>
                      <wps:spPr>
                        <a:xfrm>
                          <a:off x="0" y="0"/>
                          <a:ext cx="0" cy="251927"/>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2F9B5C36" id="Прямая со стрелкой 5" o:spid="_x0000_s1026" type="#_x0000_t32" style="position:absolute;margin-left:90.65pt;margin-top:2.45pt;width:0;height:19.85pt;z-index:252135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" strokecolor="#4f81bd [3204]" strokeweight="2pt">
                <v:stroke endarrow="block"/>
                <v:shadow on="t" color="black" opacity="24903f" origin=",.5" offset="0,.55556mm"/>
              </v:shape>
            </w:pict>
          </mc:Fallback>
        </mc:AlternateContent>
      </w:r>
    </w:p>
    <w:p w:rsidR="00F711A9" w:rsidRPr="00CA5BF1" w:rsidRDefault="006173AF"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r w:rsidRPr="00CA5BF1">
        <w:rPr>
          <w:rFonts w:asciiTheme="majorHAnsi" w:hAnsiTheme="majorHAnsi"/>
          <w:noProof/>
        </w:rPr>
        <mc:AlternateContent>
          <mc:Choice Requires="wps">
            <w:drawing>
              <wp:anchor distT="0" distB="0" distL="114300" distR="114300" simplePos="0" relativeHeight="252082176" behindDoc="0" locked="0" layoutInCell="1" hidden="0" allowOverlap="1" wp14:anchorId="3854D7E2" wp14:editId="29EABE43">
                <wp:simplePos x="0" y="0"/>
                <wp:positionH relativeFrom="column">
                  <wp:posOffset>4334703</wp:posOffset>
                </wp:positionH>
                <wp:positionV relativeFrom="paragraph">
                  <wp:posOffset>159495</wp:posOffset>
                </wp:positionV>
                <wp:extent cx="1752103" cy="668020"/>
                <wp:effectExtent l="19050" t="19050" r="38735" b="55880"/>
                <wp:wrapNone/>
                <wp:docPr id="107" name="Прямоугольник 107"/>
                <wp:cNvGraphicFramePr/>
                <a:graphic xmlns:a="http://schemas.openxmlformats.org/drawingml/2006/main">
                  <a:graphicData uri="http://schemas.microsoft.com/office/word/2010/wordprocessingShape">
                    <wps:wsp>
                      <wps:cNvSpPr/>
                      <wps:spPr>
                        <a:xfrm>
                          <a:off x="0" y="0"/>
                          <a:ext cx="1752103" cy="668020"/>
                        </a:xfrm>
                        <a:prstGeom prst="rect">
                          <a:avLst/>
                        </a:prstGeom>
                        <a:solidFill>
                          <a:srgbClr val="93B3D7"/>
                        </a:solidFill>
                        <a:ln w="38100" cap="flat" cmpd="sng">
                          <a:solidFill>
                            <a:schemeClr val="accent1"/>
                          </a:solidFill>
                          <a:prstDash val="solid"/>
                          <a:miter lim="800000"/>
                          <a:headEnd type="none" w="sm" len="sm"/>
                          <a:tailEnd type="none" w="sm" len="sm"/>
                        </a:ln>
                        <a:effectLst>
                          <a:outerShdw dist="28398" dir="3806097" algn="ctr" rotWithShape="0">
                            <a:srgbClr val="244061">
                              <a:alpha val="49803"/>
                            </a:srgbClr>
                          </a:outerShdw>
                        </a:effectLst>
                      </wps:spPr>
                      <wps:txbx>
                        <w:txbxContent>
                          <w:p w:rsidR="00357F7B" w:rsidRDefault="00357F7B" w:rsidP="00F711A9">
                            <w:pPr>
                              <w:spacing w:line="275" w:lineRule="auto"/>
                              <w:jc w:val="center"/>
                              <w:textDirection w:val="btLr"/>
                            </w:pPr>
                            <w:r>
                              <w:rPr>
                                <w:b/>
                                <w:i/>
                                <w:smallCaps/>
                                <w:color w:val="000000"/>
                                <w:sz w:val="28"/>
                              </w:rPr>
                              <w:t>ВТОРОЙ ЭТАП КОНКУРСА</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3854D7E2" id="Прямоугольник 107" o:spid="_x0000_s1054" style="position:absolute;left:0;text-align:left;margin-left:341.3pt;margin-top:12.55pt;width:137.95pt;height:52.6pt;z-index:252082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" fillcolor="#93b3d7" strokecolor="#4f81bd [3204]" strokeweight="3pt">
                <v:stroke startarrowwidth="narrow" startarrowlength="short" endarrowwidth="narrow" endarrowlength="short"/>
                <v:shadow on="t" color="#244061" opacity="32638f" offset="1pt"/>
                <v:textbox inset="2.53958mm,1.2694mm,2.53958mm,1.2694mm">
                  <w:txbxContent>
                    <w:p w:rsidR="00357F7B" w:rsidRDefault="00357F7B" w:rsidP="00F711A9">
                      <w:pPr>
                        <w:spacing w:line="275" w:lineRule="auto"/>
                        <w:jc w:val="center"/>
                        <w:textDirection w:val="btLr"/>
                      </w:pPr>
                      <w:r>
                        <w:rPr>
                          <w:b/>
                          <w:i/>
                          <w:smallCaps/>
                          <w:color w:val="000000"/>
                          <w:sz w:val="28"/>
                        </w:rPr>
                        <w:t>ВТОРОЙ ЭТАП КОНКУРСА</w:t>
                      </w:r>
                    </w:p>
                  </w:txbxContent>
                </v:textbox>
              </v:rect>
            </w:pict>
          </mc:Fallback>
        </mc:AlternateContent>
      </w:r>
      <w:r w:rsidRPr="00CA5BF1">
        <w:rPr>
          <w:rFonts w:asciiTheme="majorHAnsi" w:hAnsiTheme="majorHAnsi"/>
          <w:noProof/>
        </w:rPr>
        <mc:AlternateContent>
          <mc:Choice Requires="wps">
            <w:drawing>
              <wp:anchor distT="0" distB="0" distL="114300" distR="114300" simplePos="0" relativeHeight="252081152" behindDoc="0" locked="0" layoutInCell="1" hidden="0" allowOverlap="1" wp14:anchorId="608BE199" wp14:editId="715A82B2">
                <wp:simplePos x="0" y="0"/>
                <wp:positionH relativeFrom="column">
                  <wp:posOffset>2370732</wp:posOffset>
                </wp:positionH>
                <wp:positionV relativeFrom="paragraph">
                  <wp:posOffset>159495</wp:posOffset>
                </wp:positionV>
                <wp:extent cx="1757238" cy="668020"/>
                <wp:effectExtent l="19050" t="19050" r="33655" b="55880"/>
                <wp:wrapNone/>
                <wp:docPr id="106" name="Прямоугольник 106"/>
                <wp:cNvGraphicFramePr/>
                <a:graphic xmlns:a="http://schemas.openxmlformats.org/drawingml/2006/main">
                  <a:graphicData uri="http://schemas.microsoft.com/office/word/2010/wordprocessingShape">
                    <wps:wsp>
                      <wps:cNvSpPr/>
                      <wps:spPr>
                        <a:xfrm>
                          <a:off x="0" y="0"/>
                          <a:ext cx="1757238" cy="668020"/>
                        </a:xfrm>
                        <a:prstGeom prst="rect">
                          <a:avLst/>
                        </a:prstGeom>
                        <a:solidFill>
                          <a:srgbClr val="93B3D7"/>
                        </a:solidFill>
                        <a:ln w="38100" cap="flat" cmpd="sng">
                          <a:solidFill>
                            <a:schemeClr val="accent1"/>
                          </a:solidFill>
                          <a:prstDash val="solid"/>
                          <a:miter lim="800000"/>
                          <a:headEnd type="none" w="sm" len="sm"/>
                          <a:tailEnd type="none" w="sm" len="sm"/>
                        </a:ln>
                        <a:effectLst>
                          <a:outerShdw dist="28398" dir="3806097" algn="ctr" rotWithShape="0">
                            <a:srgbClr val="244061">
                              <a:alpha val="49803"/>
                            </a:srgbClr>
                          </a:outerShdw>
                        </a:effectLst>
                      </wps:spPr>
                      <wps:txbx>
                        <w:txbxContent>
                          <w:p w:rsidR="00357F7B" w:rsidRDefault="00357F7B" w:rsidP="00F711A9">
                            <w:pPr>
                              <w:spacing w:line="275" w:lineRule="auto"/>
                              <w:jc w:val="center"/>
                              <w:textDirection w:val="btLr"/>
                            </w:pPr>
                            <w:r>
                              <w:rPr>
                                <w:b/>
                                <w:i/>
                                <w:smallCaps/>
                                <w:color w:val="000000"/>
                                <w:sz w:val="28"/>
                              </w:rPr>
                              <w:t>ПЕРВЫЙ ЭТАП КОНКУРСА</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608BE199" id="Прямоугольник 106" o:spid="_x0000_s1055" style="position:absolute;left:0;text-align:left;margin-left:186.65pt;margin-top:12.55pt;width:138.35pt;height:52.6pt;z-index:252081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" fillcolor="#93b3d7" strokecolor="#4f81bd [3204]" strokeweight="3pt">
                <v:stroke startarrowwidth="narrow" startarrowlength="short" endarrowwidth="narrow" endarrowlength="short"/>
                <v:shadow on="t" color="#244061" opacity="32638f" offset="1pt"/>
                <v:textbox inset="2.53958mm,1.2694mm,2.53958mm,1.2694mm">
                  <w:txbxContent>
                    <w:p w:rsidR="00357F7B" w:rsidRDefault="00357F7B" w:rsidP="00F711A9">
                      <w:pPr>
                        <w:spacing w:line="275" w:lineRule="auto"/>
                        <w:jc w:val="center"/>
                        <w:textDirection w:val="btLr"/>
                      </w:pPr>
                      <w:r>
                        <w:rPr>
                          <w:b/>
                          <w:i/>
                          <w:smallCaps/>
                          <w:color w:val="000000"/>
                          <w:sz w:val="28"/>
                        </w:rPr>
                        <w:t>ПЕРВЫЙ ЭТАП КОНКУРСА</w:t>
                      </w:r>
                    </w:p>
                  </w:txbxContent>
                </v:textbox>
              </v:rect>
            </w:pict>
          </mc:Fallback>
        </mc:AlternateContent>
      </w:r>
      <w:r w:rsidRPr="00CA5BF1">
        <w:rPr>
          <w:rFonts w:asciiTheme="majorHAnsi" w:hAnsiTheme="majorHAnsi"/>
          <w:noProof/>
        </w:rPr>
        <mc:AlternateContent>
          <mc:Choice Requires="wps">
            <w:drawing>
              <wp:anchor distT="0" distB="0" distL="114300" distR="114300" simplePos="0" relativeHeight="252080128" behindDoc="0" locked="0" layoutInCell="1" hidden="0" allowOverlap="1" wp14:anchorId="6CB69778" wp14:editId="33DDD6F2">
                <wp:simplePos x="0" y="0"/>
                <wp:positionH relativeFrom="column">
                  <wp:posOffset>121568</wp:posOffset>
                </wp:positionH>
                <wp:positionV relativeFrom="paragraph">
                  <wp:posOffset>162118</wp:posOffset>
                </wp:positionV>
                <wp:extent cx="2012950" cy="668020"/>
                <wp:effectExtent l="0" t="0" r="0" b="0"/>
                <wp:wrapNone/>
                <wp:docPr id="105" name="Прямоугольник 105"/>
                <wp:cNvGraphicFramePr/>
                <a:graphic xmlns:a="http://schemas.openxmlformats.org/drawingml/2006/main">
                  <a:graphicData uri="http://schemas.microsoft.com/office/word/2010/wordprocessingShape">
                    <wps:wsp>
                      <wps:cNvSpPr/>
                      <wps:spPr>
                        <a:xfrm>
                          <a:off x="0" y="0"/>
                          <a:ext cx="2012950" cy="668020"/>
                        </a:xfrm>
                        <a:prstGeom prst="rect">
                          <a:avLst/>
                        </a:prstGeom>
                        <a:solidFill>
                          <a:srgbClr val="93B3D7"/>
                        </a:solidFill>
                        <a:ln w="38100" cap="flat" cmpd="sng">
                          <a:solidFill>
                            <a:schemeClr val="accent1"/>
                          </a:solidFill>
                          <a:prstDash val="solid"/>
                          <a:miter lim="800000"/>
                          <a:headEnd type="none" w="sm" len="sm"/>
                          <a:tailEnd type="none" w="sm" len="sm"/>
                        </a:ln>
                        <a:effectLst>
                          <a:outerShdw dist="28398" dir="3806097" algn="ctr" rotWithShape="0">
                            <a:srgbClr val="244061">
                              <a:alpha val="49803"/>
                            </a:srgbClr>
                          </a:outerShdw>
                        </a:effectLst>
                      </wps:spPr>
                      <wps:txbx>
                        <w:txbxContent>
                          <w:p w:rsidR="00357F7B" w:rsidRDefault="00357F7B" w:rsidP="00F711A9">
                            <w:pPr>
                              <w:spacing w:line="275" w:lineRule="auto"/>
                              <w:jc w:val="center"/>
                              <w:textDirection w:val="btLr"/>
                            </w:pPr>
                            <w:r>
                              <w:rPr>
                                <w:b/>
                                <w:i/>
                                <w:smallCaps/>
                                <w:color w:val="000000"/>
                                <w:sz w:val="28"/>
                              </w:rPr>
                              <w:t xml:space="preserve">ПОДГОТОВИТЕЛЬНЫЙ ЭТАП </w:t>
                            </w:r>
                          </w:p>
                        </w:txbxContent>
                      </wps:txbx>
                      <wps:bodyPr spcFirstLastPara="1" wrap="square" lIns="91425" tIns="45700" rIns="91425" bIns="45700" anchor="t" anchorCtr="0">
                        <a:noAutofit/>
                      </wps:bodyPr>
                    </wps:wsp>
                  </a:graphicData>
                </a:graphic>
              </wp:anchor>
            </w:drawing>
          </mc:Choice>
          <mc:Fallback>
            <w:pict>
              <v:rect w14:anchorId="6CB69778" id="Прямоугольник 105" o:spid="_x0000_s1056" style="position:absolute;left:0;text-align:left;margin-left:9.55pt;margin-top:12.75pt;width:158.5pt;height:52.6pt;z-index:252080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" fillcolor="#93b3d7" strokecolor="#4f81bd [3204]" strokeweight="3pt">
                <v:stroke startarrowwidth="narrow" startarrowlength="short" endarrowwidth="narrow" endarrowlength="short"/>
                <v:shadow on="t" color="#244061" opacity="32638f" offset="1pt"/>
                <v:textbox inset="2.53958mm,1.2694mm,2.53958mm,1.2694mm">
                  <w:txbxContent>
                    <w:p w:rsidR="00357F7B" w:rsidRDefault="00357F7B" w:rsidP="00F711A9">
                      <w:pPr>
                        <w:spacing w:line="275" w:lineRule="auto"/>
                        <w:jc w:val="center"/>
                        <w:textDirection w:val="btLr"/>
                      </w:pPr>
                      <w:r>
                        <w:rPr>
                          <w:b/>
                          <w:i/>
                          <w:smallCaps/>
                          <w:color w:val="000000"/>
                          <w:sz w:val="28"/>
                        </w:rPr>
                        <w:t xml:space="preserve">ПОДГОТОВИТЕЛЬНЫЙ ЭТАП </w:t>
                      </w:r>
                    </w:p>
                  </w:txbxContent>
                </v:textbox>
              </v:rect>
            </w:pict>
          </mc:Fallback>
        </mc:AlternateContent>
      </w:r>
    </w:p>
    <w:p w:rsidR="00F711A9" w:rsidRPr="00CA5BF1" w:rsidRDefault="00F711A9"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p>
    <w:p w:rsidR="00F711A9" w:rsidRPr="00CA5BF1" w:rsidRDefault="00F711A9"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p>
    <w:p w:rsidR="00F711A9" w:rsidRPr="00CA5BF1" w:rsidRDefault="00F711A9"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p>
    <w:p w:rsidR="00F711A9" w:rsidRPr="00CA5BF1" w:rsidRDefault="00D94740"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r w:rsidRPr="00CA5BF1">
        <w:rPr>
          <w:rFonts w:asciiTheme="majorHAnsi" w:hAnsiTheme="majorHAnsi"/>
          <w:noProof/>
        </w:rPr>
        <mc:AlternateContent>
          <mc:Choice Requires="wps">
            <w:drawing>
              <wp:anchor distT="0" distB="0" distL="114300" distR="114300" simplePos="0" relativeHeight="252084224" behindDoc="0" locked="0" layoutInCell="1" hidden="0" allowOverlap="1" wp14:anchorId="36EC2A58" wp14:editId="1D214A9D">
                <wp:simplePos x="0" y="0"/>
                <wp:positionH relativeFrom="column">
                  <wp:posOffset>4525535</wp:posOffset>
                </wp:positionH>
                <wp:positionV relativeFrom="paragraph">
                  <wp:posOffset>128822</wp:posOffset>
                </wp:positionV>
                <wp:extent cx="1396365" cy="1367238"/>
                <wp:effectExtent l="19050" t="19050" r="32385" b="61595"/>
                <wp:wrapNone/>
                <wp:docPr id="108" name="Прямоугольник 108"/>
                <wp:cNvGraphicFramePr/>
                <a:graphic xmlns:a="http://schemas.openxmlformats.org/drawingml/2006/main">
                  <a:graphicData uri="http://schemas.microsoft.com/office/word/2010/wordprocessingShape">
                    <wps:wsp>
                      <wps:cNvSpPr/>
                      <wps:spPr>
                        <a:xfrm>
                          <a:off x="0" y="0"/>
                          <a:ext cx="1396365" cy="1367238"/>
                        </a:xfrm>
                        <a:prstGeom prst="rect">
                          <a:avLst/>
                        </a:prstGeom>
                        <a:solidFill>
                          <a:srgbClr val="F7919B"/>
                        </a:solidFill>
                        <a:ln w="38100" cap="flat" cmpd="sng">
                          <a:solidFill>
                            <a:srgbClr val="F7919B"/>
                          </a:solidFill>
                          <a:prstDash val="solid"/>
                          <a:miter lim="800000"/>
                          <a:headEnd type="none" w="sm" len="sm"/>
                          <a:tailEnd type="none" w="sm" len="sm"/>
                        </a:ln>
                        <a:effectLst>
                          <a:outerShdw dist="28398" dir="3806097" algn="ctr" rotWithShape="0">
                            <a:srgbClr val="244061">
                              <a:alpha val="49803"/>
                            </a:srgbClr>
                          </a:outerShdw>
                        </a:effectLst>
                      </wps:spPr>
                      <wps:txbx>
                        <w:txbxContent>
                          <w:p w:rsidR="00357F7B" w:rsidRDefault="00357F7B" w:rsidP="00F711A9">
                            <w:pPr>
                              <w:spacing w:after="0" w:line="240" w:lineRule="auto"/>
                              <w:jc w:val="center"/>
                              <w:textDirection w:val="btLr"/>
                            </w:pPr>
                            <w:r>
                              <w:rPr>
                                <w:b/>
                                <w:i/>
                                <w:smallCaps/>
                                <w:color w:val="000000"/>
                                <w:sz w:val="20"/>
                              </w:rPr>
                              <w:t xml:space="preserve">ОЦЕНКА </w:t>
                            </w:r>
                            <w:r>
                              <w:rPr>
                                <w:b/>
                                <w:i/>
                                <w:smallCaps/>
                                <w:color w:val="000000"/>
                                <w:sz w:val="28"/>
                              </w:rPr>
                              <w:t xml:space="preserve"> </w:t>
                            </w:r>
                            <w:r>
                              <w:rPr>
                                <w:b/>
                                <w:i/>
                                <w:smallCaps/>
                                <w:color w:val="000000"/>
                                <w:sz w:val="20"/>
                              </w:rPr>
                              <w:t>КАНДИДАТОВ В ХОДЕ ВЫПОЛНЕНИЯ КОНКУРСНЫХ ЗАДАНИЙ И ЗАСЕДАНИЯ КОНКУРСНОЙ КОМИССИИ</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6EC2A58" id="Прямоугольник 108" o:spid="_x0000_s1057" style="position:absolute;left:0;text-align:left;margin-left:356.35pt;margin-top:10.15pt;width:109.95pt;height:107.65pt;z-index:252084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" fillcolor="#f7919b" strokecolor="#f7919b" strokeweight="3pt">
                <v:stroke startarrowwidth="narrow" startarrowlength="short" endarrowwidth="narrow" endarrowlength="short"/>
                <v:shadow on="t" color="#244061" opacity="32638f" offset="1pt"/>
                <v:textbox inset="2.53958mm,1.2694mm,2.53958mm,1.2694mm">
                  <w:txbxContent>
                    <w:p w:rsidR="00357F7B" w:rsidRDefault="00357F7B" w:rsidP="00F711A9">
                      <w:pPr>
                        <w:spacing w:after="0" w:line="240" w:lineRule="auto"/>
                        <w:jc w:val="center"/>
                        <w:textDirection w:val="btLr"/>
                      </w:pPr>
                      <w:r>
                        <w:rPr>
                          <w:b/>
                          <w:i/>
                          <w:smallCaps/>
                          <w:color w:val="000000"/>
                          <w:sz w:val="20"/>
                        </w:rPr>
                        <w:t xml:space="preserve">ОЦЕНКА </w:t>
                      </w:r>
                      <w:r>
                        <w:rPr>
                          <w:b/>
                          <w:i/>
                          <w:smallCaps/>
                          <w:color w:val="000000"/>
                          <w:sz w:val="28"/>
                        </w:rPr>
                        <w:t xml:space="preserve"> </w:t>
                      </w:r>
                      <w:r>
                        <w:rPr>
                          <w:b/>
                          <w:i/>
                          <w:smallCaps/>
                          <w:color w:val="000000"/>
                          <w:sz w:val="20"/>
                        </w:rPr>
                        <w:t>КАНДИДАТОВ В ХОДЕ ВЫПОЛНЕНИЯ КОНКУРСНЫХ ЗАДАНИЙ И ЗАСЕДАНИЯ КОНКУРСНОЙ КОМИССИИ</w:t>
                      </w:r>
                    </w:p>
                  </w:txbxContent>
                </v:textbox>
              </v:rect>
            </w:pict>
          </mc:Fallback>
        </mc:AlternateContent>
      </w:r>
      <w:r w:rsidR="006173AF" w:rsidRPr="00CA5BF1">
        <w:rPr>
          <w:rFonts w:asciiTheme="majorHAnsi" w:hAnsiTheme="majorHAnsi"/>
          <w:noProof/>
        </w:rPr>
        <mc:AlternateContent>
          <mc:Choice Requires="wps">
            <w:drawing>
              <wp:anchor distT="0" distB="0" distL="114300" distR="114300" simplePos="0" relativeHeight="252083200" behindDoc="0" locked="0" layoutInCell="1" hidden="0" allowOverlap="1" wp14:anchorId="2D91DCEB" wp14:editId="4FD4EF46">
                <wp:simplePos x="0" y="0"/>
                <wp:positionH relativeFrom="column">
                  <wp:posOffset>2450244</wp:posOffset>
                </wp:positionH>
                <wp:positionV relativeFrom="paragraph">
                  <wp:posOffset>128823</wp:posOffset>
                </wp:positionV>
                <wp:extent cx="1582310" cy="437322"/>
                <wp:effectExtent l="19050" t="19050" r="37465" b="58420"/>
                <wp:wrapNone/>
                <wp:docPr id="1" name="Прямоугольник 1"/>
                <wp:cNvGraphicFramePr/>
                <a:graphic xmlns:a="http://schemas.openxmlformats.org/drawingml/2006/main">
                  <a:graphicData uri="http://schemas.microsoft.com/office/word/2010/wordprocessingShape">
                    <wps:wsp>
                      <wps:cNvSpPr/>
                      <wps:spPr>
                        <a:xfrm>
                          <a:off x="0" y="0"/>
                          <a:ext cx="1582310" cy="437322"/>
                        </a:xfrm>
                        <a:prstGeom prst="rect">
                          <a:avLst/>
                        </a:prstGeom>
                        <a:solidFill>
                          <a:srgbClr val="F7919B"/>
                        </a:solidFill>
                        <a:ln w="38100" cap="flat" cmpd="sng">
                          <a:solidFill>
                            <a:srgbClr val="F7919B"/>
                          </a:solidFill>
                          <a:prstDash val="solid"/>
                          <a:miter lim="800000"/>
                          <a:headEnd type="none" w="sm" len="sm"/>
                          <a:tailEnd type="none" w="sm" len="sm"/>
                        </a:ln>
                        <a:effectLst>
                          <a:outerShdw dist="28398" dir="3806097" algn="ctr" rotWithShape="0">
                            <a:srgbClr val="244061">
                              <a:alpha val="49803"/>
                            </a:srgbClr>
                          </a:outerShdw>
                        </a:effectLst>
                      </wps:spPr>
                      <wps:txbx>
                        <w:txbxContent>
                          <w:p w:rsidR="00357F7B" w:rsidRDefault="00357F7B" w:rsidP="00F711A9">
                            <w:pPr>
                              <w:spacing w:after="0" w:line="240" w:lineRule="auto"/>
                              <w:jc w:val="center"/>
                              <w:textDirection w:val="btLr"/>
                            </w:pPr>
                            <w:r>
                              <w:rPr>
                                <w:b/>
                                <w:i/>
                                <w:smallCaps/>
                                <w:color w:val="000000"/>
                                <w:sz w:val="20"/>
                              </w:rPr>
                              <w:t>ОБЪЯВЛЕНИЕ</w:t>
                            </w:r>
                            <w:r>
                              <w:rPr>
                                <w:b/>
                                <w:i/>
                                <w:smallCaps/>
                                <w:color w:val="000000"/>
                                <w:sz w:val="28"/>
                              </w:rPr>
                              <w:t xml:space="preserve"> </w:t>
                            </w:r>
                            <w:r>
                              <w:rPr>
                                <w:b/>
                                <w:i/>
                                <w:smallCaps/>
                                <w:color w:val="000000"/>
                                <w:sz w:val="20"/>
                              </w:rPr>
                              <w:t>КОНКУРСА</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D91DCEB" id="Прямоугольник 1" o:spid="_x0000_s1058" style="position:absolute;left:0;text-align:left;margin-left:192.95pt;margin-top:10.15pt;width:124.6pt;height:34.4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" fillcolor="#f7919b" strokecolor="#f7919b" strokeweight="3pt">
                <v:stroke startarrowwidth="narrow" startarrowlength="short" endarrowwidth="narrow" endarrowlength="short"/>
                <v:shadow on="t" color="#244061" opacity="32638f" offset="1pt"/>
                <v:textbox inset="2.53958mm,1.2694mm,2.53958mm,1.2694mm">
                  <w:txbxContent>
                    <w:p w:rsidR="00357F7B" w:rsidRDefault="00357F7B" w:rsidP="00F711A9">
                      <w:pPr>
                        <w:spacing w:after="0" w:line="240" w:lineRule="auto"/>
                        <w:jc w:val="center"/>
                        <w:textDirection w:val="btLr"/>
                      </w:pPr>
                      <w:r>
                        <w:rPr>
                          <w:b/>
                          <w:i/>
                          <w:smallCaps/>
                          <w:color w:val="000000"/>
                          <w:sz w:val="20"/>
                        </w:rPr>
                        <w:t>ОБЪЯВЛЕНИЕ</w:t>
                      </w:r>
                      <w:r>
                        <w:rPr>
                          <w:b/>
                          <w:i/>
                          <w:smallCaps/>
                          <w:color w:val="000000"/>
                          <w:sz w:val="28"/>
                        </w:rPr>
                        <w:t xml:space="preserve"> </w:t>
                      </w:r>
                      <w:r>
                        <w:rPr>
                          <w:b/>
                          <w:i/>
                          <w:smallCaps/>
                          <w:color w:val="000000"/>
                          <w:sz w:val="20"/>
                        </w:rPr>
                        <w:t>КОНКУРСА</w:t>
                      </w:r>
                    </w:p>
                  </w:txbxContent>
                </v:textbox>
              </v:rect>
            </w:pict>
          </mc:Fallback>
        </mc:AlternateContent>
      </w:r>
      <w:r w:rsidR="006173AF" w:rsidRPr="00CA5BF1">
        <w:rPr>
          <w:rFonts w:asciiTheme="majorHAnsi" w:hAnsiTheme="majorHAnsi"/>
          <w:noProof/>
        </w:rPr>
        <mc:AlternateContent>
          <mc:Choice Requires="wps">
            <w:drawing>
              <wp:anchor distT="0" distB="0" distL="114300" distR="114300" simplePos="0" relativeHeight="252085248" behindDoc="0" locked="0" layoutInCell="1" hidden="0" allowOverlap="1" wp14:anchorId="213817F1" wp14:editId="7FFB4726">
                <wp:simplePos x="0" y="0"/>
                <wp:positionH relativeFrom="column">
                  <wp:posOffset>295082</wp:posOffset>
                </wp:positionH>
                <wp:positionV relativeFrom="paragraph">
                  <wp:posOffset>128657</wp:posOffset>
                </wp:positionV>
                <wp:extent cx="1698625" cy="631825"/>
                <wp:effectExtent l="0" t="0" r="0" b="0"/>
                <wp:wrapNone/>
                <wp:docPr id="109" name="Прямоугольник 109"/>
                <wp:cNvGraphicFramePr/>
                <a:graphic xmlns:a="http://schemas.openxmlformats.org/drawingml/2006/main">
                  <a:graphicData uri="http://schemas.microsoft.com/office/word/2010/wordprocessingShape">
                    <wps:wsp>
                      <wps:cNvSpPr/>
                      <wps:spPr>
                        <a:xfrm>
                          <a:off x="0" y="0"/>
                          <a:ext cx="1698625" cy="631825"/>
                        </a:xfrm>
                        <a:prstGeom prst="rect">
                          <a:avLst/>
                        </a:prstGeom>
                        <a:solidFill>
                          <a:srgbClr val="F7919B"/>
                        </a:solidFill>
                        <a:ln w="38100" cap="flat" cmpd="sng">
                          <a:solidFill>
                            <a:srgbClr val="F7919B"/>
                          </a:solidFill>
                          <a:prstDash val="solid"/>
                          <a:miter lim="800000"/>
                          <a:headEnd type="none" w="sm" len="sm"/>
                          <a:tailEnd type="none" w="sm" len="sm"/>
                        </a:ln>
                        <a:effectLst>
                          <a:outerShdw dist="28398" dir="3806097" algn="ctr" rotWithShape="0">
                            <a:srgbClr val="244061">
                              <a:alpha val="49803"/>
                            </a:srgbClr>
                          </a:outerShdw>
                        </a:effectLst>
                      </wps:spPr>
                      <wps:txbx>
                        <w:txbxContent>
                          <w:p w:rsidR="00357F7B" w:rsidRDefault="00357F7B" w:rsidP="00F711A9">
                            <w:pPr>
                              <w:spacing w:after="0" w:line="240" w:lineRule="auto"/>
                              <w:jc w:val="center"/>
                              <w:textDirection w:val="btLr"/>
                            </w:pPr>
                            <w:r>
                              <w:rPr>
                                <w:b/>
                                <w:i/>
                                <w:smallCaps/>
                                <w:color w:val="000000"/>
                                <w:sz w:val="20"/>
                              </w:rPr>
                              <w:t>АКТУАЛИЗАЦИЯ ПОЛОЖЕНИЙ ДОЛЖНОСТНЫХ</w:t>
                            </w:r>
                            <w:r>
                              <w:rPr>
                                <w:b/>
                                <w:i/>
                                <w:smallCaps/>
                                <w:color w:val="000000"/>
                                <w:sz w:val="28"/>
                              </w:rPr>
                              <w:t xml:space="preserve"> </w:t>
                            </w:r>
                            <w:r>
                              <w:rPr>
                                <w:b/>
                                <w:i/>
                                <w:smallCaps/>
                                <w:color w:val="000000"/>
                                <w:sz w:val="20"/>
                              </w:rPr>
                              <w:t>РЕГЛАМЕНТОВ</w:t>
                            </w:r>
                          </w:p>
                          <w:p w:rsidR="00357F7B" w:rsidRDefault="00357F7B" w:rsidP="00F711A9">
                            <w:pPr>
                              <w:spacing w:after="0" w:line="240" w:lineRule="auto"/>
                              <w:jc w:val="center"/>
                              <w:textDirection w:val="btLr"/>
                            </w:pPr>
                            <w:r>
                              <w:rPr>
                                <w:b/>
                                <w:i/>
                                <w:smallCaps/>
                                <w:color w:val="000000"/>
                                <w:sz w:val="20"/>
                              </w:rPr>
                              <w:t>(ПРИ НЕОБХОДИМОСТИ)</w:t>
                            </w:r>
                          </w:p>
                        </w:txbxContent>
                      </wps:txbx>
                      <wps:bodyPr spcFirstLastPara="1" wrap="square" lIns="91425" tIns="45700" rIns="91425" bIns="45700" anchor="t" anchorCtr="0">
                        <a:noAutofit/>
                      </wps:bodyPr>
                    </wps:wsp>
                  </a:graphicData>
                </a:graphic>
              </wp:anchor>
            </w:drawing>
          </mc:Choice>
          <mc:Fallback>
            <w:pict>
              <v:rect w14:anchorId="213817F1" id="Прямоугольник 109" o:spid="_x0000_s1059" style="position:absolute;left:0;text-align:left;margin-left:23.25pt;margin-top:10.15pt;width:133.75pt;height:49.75pt;z-index:252085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" fillcolor="#f7919b" strokecolor="#f7919b" strokeweight="3pt">
                <v:stroke startarrowwidth="narrow" startarrowlength="short" endarrowwidth="narrow" endarrowlength="short"/>
                <v:shadow on="t" color="#244061" opacity="32638f" offset="1pt"/>
                <v:textbox inset="2.53958mm,1.2694mm,2.53958mm,1.2694mm">
                  <w:txbxContent>
                    <w:p w:rsidR="00357F7B" w:rsidRDefault="00357F7B" w:rsidP="00F711A9">
                      <w:pPr>
                        <w:spacing w:after="0" w:line="240" w:lineRule="auto"/>
                        <w:jc w:val="center"/>
                        <w:textDirection w:val="btLr"/>
                      </w:pPr>
                      <w:r>
                        <w:rPr>
                          <w:b/>
                          <w:i/>
                          <w:smallCaps/>
                          <w:color w:val="000000"/>
                          <w:sz w:val="20"/>
                        </w:rPr>
                        <w:t>АКТУАЛИЗАЦИЯ ПОЛОЖЕНИЙ ДОЛЖНОСТНЫХ</w:t>
                      </w:r>
                      <w:r>
                        <w:rPr>
                          <w:b/>
                          <w:i/>
                          <w:smallCaps/>
                          <w:color w:val="000000"/>
                          <w:sz w:val="28"/>
                        </w:rPr>
                        <w:t xml:space="preserve"> </w:t>
                      </w:r>
                      <w:r>
                        <w:rPr>
                          <w:b/>
                          <w:i/>
                          <w:smallCaps/>
                          <w:color w:val="000000"/>
                          <w:sz w:val="20"/>
                        </w:rPr>
                        <w:t>РЕГЛАМЕНТОВ</w:t>
                      </w:r>
                    </w:p>
                    <w:p w:rsidR="00357F7B" w:rsidRDefault="00357F7B" w:rsidP="00F711A9">
                      <w:pPr>
                        <w:spacing w:after="0" w:line="240" w:lineRule="auto"/>
                        <w:jc w:val="center"/>
                        <w:textDirection w:val="btLr"/>
                      </w:pPr>
                      <w:r>
                        <w:rPr>
                          <w:b/>
                          <w:i/>
                          <w:smallCaps/>
                          <w:color w:val="000000"/>
                          <w:sz w:val="20"/>
                        </w:rPr>
                        <w:t>(ПРИ НЕОБХОДИМОСТИ)</w:t>
                      </w:r>
                    </w:p>
                  </w:txbxContent>
                </v:textbox>
              </v:rect>
            </w:pict>
          </mc:Fallback>
        </mc:AlternateContent>
      </w:r>
    </w:p>
    <w:p w:rsidR="00F711A9" w:rsidRPr="00CA5BF1" w:rsidRDefault="00F711A9"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p>
    <w:p w:rsidR="00F711A9" w:rsidRPr="00CA5BF1" w:rsidRDefault="00F711A9"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p>
    <w:p w:rsidR="00F711A9" w:rsidRPr="00CA5BF1" w:rsidRDefault="00D94740"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r w:rsidRPr="00CA5BF1">
        <w:rPr>
          <w:rFonts w:asciiTheme="majorHAnsi" w:hAnsiTheme="majorHAnsi"/>
          <w:noProof/>
        </w:rPr>
        <mc:AlternateContent>
          <mc:Choice Requires="wps">
            <w:drawing>
              <wp:anchor distT="0" distB="0" distL="114300" distR="114300" simplePos="0" relativeHeight="252089344" behindDoc="0" locked="0" layoutInCell="1" hidden="0" allowOverlap="1" wp14:anchorId="22CB7925" wp14:editId="72F34FA3">
                <wp:simplePos x="0" y="0"/>
                <wp:positionH relativeFrom="column">
                  <wp:posOffset>2455008</wp:posOffset>
                </wp:positionH>
                <wp:positionV relativeFrom="paragraph">
                  <wp:posOffset>90750</wp:posOffset>
                </wp:positionV>
                <wp:extent cx="1581785" cy="1335819"/>
                <wp:effectExtent l="19050" t="19050" r="37465" b="55245"/>
                <wp:wrapNone/>
                <wp:docPr id="114" name="Прямоугольник 114"/>
                <wp:cNvGraphicFramePr/>
                <a:graphic xmlns:a="http://schemas.openxmlformats.org/drawingml/2006/main">
                  <a:graphicData uri="http://schemas.microsoft.com/office/word/2010/wordprocessingShape">
                    <wps:wsp>
                      <wps:cNvSpPr/>
                      <wps:spPr>
                        <a:xfrm>
                          <a:off x="0" y="0"/>
                          <a:ext cx="1581785" cy="1335819"/>
                        </a:xfrm>
                        <a:prstGeom prst="rect">
                          <a:avLst/>
                        </a:prstGeom>
                        <a:solidFill>
                          <a:srgbClr val="F7919B"/>
                        </a:solidFill>
                        <a:ln w="38100" cap="flat" cmpd="sng">
                          <a:solidFill>
                            <a:srgbClr val="F7919B"/>
                          </a:solidFill>
                          <a:prstDash val="solid"/>
                          <a:miter lim="800000"/>
                          <a:headEnd type="none" w="sm" len="sm"/>
                          <a:tailEnd type="none" w="sm" len="sm"/>
                        </a:ln>
                        <a:effectLst>
                          <a:outerShdw dist="28398" dir="3806097" algn="ctr" rotWithShape="0">
                            <a:srgbClr val="244061">
                              <a:alpha val="49803"/>
                            </a:srgbClr>
                          </a:outerShdw>
                        </a:effectLst>
                      </wps:spPr>
                      <wps:txbx>
                        <w:txbxContent>
                          <w:p w:rsidR="00357F7B" w:rsidRDefault="00357F7B" w:rsidP="00F711A9">
                            <w:pPr>
                              <w:spacing w:after="0" w:line="240" w:lineRule="auto"/>
                              <w:jc w:val="center"/>
                              <w:textDirection w:val="btLr"/>
                            </w:pPr>
                            <w:r>
                              <w:rPr>
                                <w:b/>
                                <w:i/>
                                <w:smallCaps/>
                                <w:color w:val="000000"/>
                                <w:sz w:val="20"/>
                              </w:rPr>
                              <w:t>ПРИЕМ, АНАЛИЗ ДОКУМЕНТОВ, ПРЕДСТАВЛЕННЫХ ПРЕТЕНДЕНТАМИ, И ПРОВЕРКА ДОСТОВЕРНОСТИ СОДЕРЖАЩИХСЯ В НИХ СВЕДЕНИЙ</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2CB7925" id="Прямоугольник 114" o:spid="_x0000_s1060" style="position:absolute;left:0;text-align:left;margin-left:193.3pt;margin-top:7.15pt;width:124.55pt;height:105.2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" fillcolor="#f7919b" strokecolor="#f7919b" strokeweight="3pt">
                <v:stroke startarrowwidth="narrow" startarrowlength="short" endarrowwidth="narrow" endarrowlength="short"/>
                <v:shadow on="t" color="#244061" opacity="32638f" offset="1pt"/>
                <v:textbox inset="2.53958mm,1.2694mm,2.53958mm,1.2694mm">
                  <w:txbxContent>
                    <w:p w:rsidR="00357F7B" w:rsidRDefault="00357F7B" w:rsidP="00F711A9">
                      <w:pPr>
                        <w:spacing w:after="0" w:line="240" w:lineRule="auto"/>
                        <w:jc w:val="center"/>
                        <w:textDirection w:val="btLr"/>
                      </w:pPr>
                      <w:r>
                        <w:rPr>
                          <w:b/>
                          <w:i/>
                          <w:smallCaps/>
                          <w:color w:val="000000"/>
                          <w:sz w:val="20"/>
                        </w:rPr>
                        <w:t>ПРИЕМ, АНАЛИЗ ДОКУМЕНТОВ, ПРЕДСТАВЛЕННЫХ ПРЕТЕНДЕНТАМИ, И ПРОВЕРКА ДОСТОВЕРНОСТИ СОДЕРЖАЩИХСЯ В НИХ СВЕДЕНИЙ</w:t>
                      </w:r>
                    </w:p>
                  </w:txbxContent>
                </v:textbox>
              </v:rect>
            </w:pict>
          </mc:Fallback>
        </mc:AlternateContent>
      </w:r>
    </w:p>
    <w:p w:rsidR="00F711A9" w:rsidRPr="00CA5BF1" w:rsidRDefault="006173AF"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r w:rsidRPr="00CA5BF1">
        <w:rPr>
          <w:rFonts w:asciiTheme="majorHAnsi" w:hAnsiTheme="majorHAnsi"/>
          <w:noProof/>
        </w:rPr>
        <mc:AlternateContent>
          <mc:Choice Requires="wps">
            <w:drawing>
              <wp:anchor distT="0" distB="0" distL="114300" distR="114300" simplePos="0" relativeHeight="252090368" behindDoc="0" locked="0" layoutInCell="1" hidden="0" allowOverlap="1" wp14:anchorId="7B432030" wp14:editId="5936DAEE">
                <wp:simplePos x="0" y="0"/>
                <wp:positionH relativeFrom="column">
                  <wp:posOffset>295441</wp:posOffset>
                </wp:positionH>
                <wp:positionV relativeFrom="paragraph">
                  <wp:posOffset>74295</wp:posOffset>
                </wp:positionV>
                <wp:extent cx="1698625" cy="588397"/>
                <wp:effectExtent l="19050" t="19050" r="34925" b="59690"/>
                <wp:wrapNone/>
                <wp:docPr id="115" name="Прямоугольник 115"/>
                <wp:cNvGraphicFramePr/>
                <a:graphic xmlns:a="http://schemas.openxmlformats.org/drawingml/2006/main">
                  <a:graphicData uri="http://schemas.microsoft.com/office/word/2010/wordprocessingShape">
                    <wps:wsp>
                      <wps:cNvSpPr/>
                      <wps:spPr>
                        <a:xfrm>
                          <a:off x="0" y="0"/>
                          <a:ext cx="1698625" cy="588397"/>
                        </a:xfrm>
                        <a:prstGeom prst="rect">
                          <a:avLst/>
                        </a:prstGeom>
                        <a:solidFill>
                          <a:srgbClr val="F7919B"/>
                        </a:solidFill>
                        <a:ln w="38100" cap="flat" cmpd="sng">
                          <a:solidFill>
                            <a:srgbClr val="F7919B"/>
                          </a:solidFill>
                          <a:prstDash val="solid"/>
                          <a:miter lim="800000"/>
                          <a:headEnd type="none" w="sm" len="sm"/>
                          <a:tailEnd type="none" w="sm" len="sm"/>
                        </a:ln>
                        <a:effectLst>
                          <a:outerShdw dist="28398" dir="3806097" algn="ctr" rotWithShape="0">
                            <a:srgbClr val="244061">
                              <a:alpha val="49803"/>
                            </a:srgbClr>
                          </a:outerShdw>
                        </a:effectLst>
                      </wps:spPr>
                      <wps:txbx>
                        <w:txbxContent>
                          <w:p w:rsidR="00357F7B" w:rsidRDefault="00357F7B" w:rsidP="00F711A9">
                            <w:pPr>
                              <w:spacing w:after="0" w:line="240" w:lineRule="auto"/>
                              <w:jc w:val="center"/>
                              <w:textDirection w:val="btLr"/>
                            </w:pPr>
                            <w:r>
                              <w:rPr>
                                <w:b/>
                                <w:i/>
                                <w:smallCaps/>
                                <w:color w:val="000000"/>
                                <w:sz w:val="20"/>
                              </w:rPr>
                              <w:t>ВЫБОР МЕТОДОВ ОЦЕНКИ И ФОРМИРОВАНИЕ КОНКУРСНЫХ ЗАДАНИЙ</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7B432030" id="Прямоугольник 115" o:spid="_x0000_s1061" style="position:absolute;left:0;text-align:left;margin-left:23.25pt;margin-top:5.85pt;width:133.75pt;height:46.35pt;z-index:252090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" fillcolor="#f7919b" strokecolor="#f7919b" strokeweight="3pt">
                <v:stroke startarrowwidth="narrow" startarrowlength="short" endarrowwidth="narrow" endarrowlength="short"/>
                <v:shadow on="t" color="#244061" opacity="32638f" offset="1pt"/>
                <v:textbox inset="2.53958mm,1.2694mm,2.53958mm,1.2694mm">
                  <w:txbxContent>
                    <w:p w:rsidR="00357F7B" w:rsidRDefault="00357F7B" w:rsidP="00F711A9">
                      <w:pPr>
                        <w:spacing w:after="0" w:line="240" w:lineRule="auto"/>
                        <w:jc w:val="center"/>
                        <w:textDirection w:val="btLr"/>
                      </w:pPr>
                      <w:r>
                        <w:rPr>
                          <w:b/>
                          <w:i/>
                          <w:smallCaps/>
                          <w:color w:val="000000"/>
                          <w:sz w:val="20"/>
                        </w:rPr>
                        <w:t>ВЫБОР МЕТОДОВ ОЦЕНКИ И ФОРМИРОВАНИЕ КОНКУРСНЫХ ЗАДАНИЙ</w:t>
                      </w:r>
                    </w:p>
                  </w:txbxContent>
                </v:textbox>
              </v:rect>
            </w:pict>
          </mc:Fallback>
        </mc:AlternateContent>
      </w:r>
    </w:p>
    <w:p w:rsidR="00F711A9" w:rsidRPr="00CA5BF1" w:rsidRDefault="00F711A9"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p>
    <w:p w:rsidR="00F711A9" w:rsidRPr="00CA5BF1" w:rsidRDefault="00F711A9"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p>
    <w:p w:rsidR="00F711A9" w:rsidRPr="00CA5BF1" w:rsidRDefault="00F711A9"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p>
    <w:p w:rsidR="00F711A9" w:rsidRPr="00CA5BF1" w:rsidRDefault="00D94740"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r w:rsidRPr="00CA5BF1">
        <w:rPr>
          <w:rFonts w:asciiTheme="majorHAnsi" w:hAnsiTheme="majorHAnsi"/>
          <w:noProof/>
        </w:rPr>
        <mc:AlternateContent>
          <mc:Choice Requires="wps">
            <w:drawing>
              <wp:anchor distT="0" distB="0" distL="114300" distR="114300" simplePos="0" relativeHeight="252093440" behindDoc="0" locked="0" layoutInCell="1" hidden="0" allowOverlap="1" wp14:anchorId="70B1B999" wp14:editId="6D2A1751">
                <wp:simplePos x="0" y="0"/>
                <wp:positionH relativeFrom="column">
                  <wp:posOffset>4526915</wp:posOffset>
                </wp:positionH>
                <wp:positionV relativeFrom="paragraph">
                  <wp:posOffset>3175</wp:posOffset>
                </wp:positionV>
                <wp:extent cx="1394460" cy="1041400"/>
                <wp:effectExtent l="19050" t="19050" r="34290" b="63500"/>
                <wp:wrapNone/>
                <wp:docPr id="118" name="Прямоугольник 118"/>
                <wp:cNvGraphicFramePr/>
                <a:graphic xmlns:a="http://schemas.openxmlformats.org/drawingml/2006/main">
                  <a:graphicData uri="http://schemas.microsoft.com/office/word/2010/wordprocessingShape">
                    <wps:wsp>
                      <wps:cNvSpPr/>
                      <wps:spPr>
                        <a:xfrm>
                          <a:off x="0" y="0"/>
                          <a:ext cx="1394460" cy="1041400"/>
                        </a:xfrm>
                        <a:prstGeom prst="rect">
                          <a:avLst/>
                        </a:prstGeom>
                        <a:solidFill>
                          <a:srgbClr val="F7919B"/>
                        </a:solidFill>
                        <a:ln w="38100" cap="flat" cmpd="sng">
                          <a:solidFill>
                            <a:srgbClr val="F7919B"/>
                          </a:solidFill>
                          <a:prstDash val="solid"/>
                          <a:miter lim="800000"/>
                          <a:headEnd type="none" w="sm" len="sm"/>
                          <a:tailEnd type="none" w="sm" len="sm"/>
                        </a:ln>
                        <a:effectLst>
                          <a:outerShdw dist="28398" dir="3806097" algn="ctr" rotWithShape="0">
                            <a:srgbClr val="244061">
                              <a:alpha val="49803"/>
                            </a:srgbClr>
                          </a:outerShdw>
                        </a:effectLst>
                      </wps:spPr>
                      <wps:txbx>
                        <w:txbxContent>
                          <w:p w:rsidR="00357F7B" w:rsidRDefault="00357F7B" w:rsidP="00F711A9">
                            <w:pPr>
                              <w:spacing w:after="0" w:line="240" w:lineRule="auto"/>
                              <w:jc w:val="center"/>
                              <w:textDirection w:val="btLr"/>
                            </w:pPr>
                            <w:r>
                              <w:rPr>
                                <w:b/>
                                <w:i/>
                                <w:smallCaps/>
                                <w:color w:val="000000"/>
                                <w:sz w:val="20"/>
                              </w:rPr>
                              <w:t>ПРИНЯТИЕ РЕШЕНИЯ КОНКУРСНОЙ КОМИССИИ ОБ ОПРЕДЕЛЕНИИ ПОБЕДИТЕЛЯ КОНКУРСА</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70B1B999" id="Прямоугольник 118" o:spid="_x0000_s1062" style="position:absolute;left:0;text-align:left;margin-left:356.45pt;margin-top:.25pt;width:109.8pt;height:82pt;z-index:252093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" fillcolor="#f7919b" strokecolor="#f7919b" strokeweight="3pt">
                <v:stroke startarrowwidth="narrow" startarrowlength="short" endarrowwidth="narrow" endarrowlength="short"/>
                <v:shadow on="t" color="#244061" opacity="32638f" offset="1pt"/>
                <v:textbox inset="2.53958mm,1.2694mm,2.53958mm,1.2694mm">
                  <w:txbxContent>
                    <w:p w:rsidR="00357F7B" w:rsidRDefault="00357F7B" w:rsidP="00F711A9">
                      <w:pPr>
                        <w:spacing w:after="0" w:line="240" w:lineRule="auto"/>
                        <w:jc w:val="center"/>
                        <w:textDirection w:val="btLr"/>
                      </w:pPr>
                      <w:r>
                        <w:rPr>
                          <w:b/>
                          <w:i/>
                          <w:smallCaps/>
                          <w:color w:val="000000"/>
                          <w:sz w:val="20"/>
                        </w:rPr>
                        <w:t>ПРИНЯТИЕ РЕШЕНИЯ КОНКУРСНОЙ КОМИССИИ ОБ ОПРЕДЕЛЕНИИ ПОБЕДИТЕЛЯ КОНКУРСА</w:t>
                      </w:r>
                    </w:p>
                  </w:txbxContent>
                </v:textbox>
              </v:rect>
            </w:pict>
          </mc:Fallback>
        </mc:AlternateContent>
      </w:r>
      <w:r w:rsidR="006173AF" w:rsidRPr="00CA5BF1">
        <w:rPr>
          <w:rFonts w:asciiTheme="majorHAnsi" w:hAnsiTheme="majorHAnsi"/>
          <w:noProof/>
        </w:rPr>
        <mc:AlternateContent>
          <mc:Choice Requires="wps">
            <w:drawing>
              <wp:anchor distT="0" distB="0" distL="114300" distR="114300" simplePos="0" relativeHeight="252094464" behindDoc="0" locked="0" layoutInCell="1" hidden="0" allowOverlap="1" wp14:anchorId="02CD7EA2" wp14:editId="207FB83D">
                <wp:simplePos x="0" y="0"/>
                <wp:positionH relativeFrom="column">
                  <wp:posOffset>302398</wp:posOffset>
                </wp:positionH>
                <wp:positionV relativeFrom="paragraph">
                  <wp:posOffset>8393</wp:posOffset>
                </wp:positionV>
                <wp:extent cx="1698625" cy="1190625"/>
                <wp:effectExtent l="19050" t="19050" r="34925" b="66675"/>
                <wp:wrapSquare wrapText="bothSides"/>
                <wp:docPr id="119" name="Прямоугольник 119"/>
                <wp:cNvGraphicFramePr/>
                <a:graphic xmlns:a="http://schemas.openxmlformats.org/drawingml/2006/main">
                  <a:graphicData uri="http://schemas.microsoft.com/office/word/2010/wordprocessingShape">
                    <wps:wsp>
                      <wps:cNvSpPr/>
                      <wps:spPr>
                        <a:xfrm>
                          <a:off x="0" y="0"/>
                          <a:ext cx="1698625" cy="1190625"/>
                        </a:xfrm>
                        <a:prstGeom prst="rect">
                          <a:avLst/>
                        </a:prstGeom>
                        <a:solidFill>
                          <a:srgbClr val="F7919B"/>
                        </a:solidFill>
                        <a:ln w="38100" cap="flat" cmpd="sng">
                          <a:solidFill>
                            <a:srgbClr val="F7919B"/>
                          </a:solidFill>
                          <a:prstDash val="solid"/>
                          <a:miter lim="800000"/>
                          <a:headEnd type="none" w="sm" len="sm"/>
                          <a:tailEnd type="none" w="sm" len="sm"/>
                        </a:ln>
                        <a:effectLst>
                          <a:outerShdw dist="28398" dir="3806097" algn="ctr" rotWithShape="0">
                            <a:srgbClr val="244061">
                              <a:alpha val="49803"/>
                            </a:srgbClr>
                          </a:outerShdw>
                        </a:effectLst>
                      </wps:spPr>
                      <wps:txbx>
                        <w:txbxContent>
                          <w:p w:rsidR="00357F7B" w:rsidRDefault="00357F7B" w:rsidP="00F711A9">
                            <w:pPr>
                              <w:spacing w:after="0" w:line="240" w:lineRule="auto"/>
                              <w:jc w:val="center"/>
                              <w:textDirection w:val="btLr"/>
                            </w:pPr>
                            <w:r>
                              <w:rPr>
                                <w:b/>
                                <w:i/>
                                <w:smallCaps/>
                                <w:color w:val="000000"/>
                                <w:sz w:val="20"/>
                              </w:rPr>
                              <w:t>ФОРМИРОВАНИЕ КОНКУРСНЫХ КОМИССИЙ ПО ГРУППАМ ДОЛЖНОСТЕЙ И С УЧЕТОМ ОБЛАСТЕЙ И ВИДОВ ДЕЯТЕЛЬНОСТИ</w:t>
                            </w:r>
                          </w:p>
                        </w:txbxContent>
                      </wps:txbx>
                      <wps:bodyPr spcFirstLastPara="1" wrap="square" lIns="91425" tIns="45700" rIns="91425" bIns="45700" anchor="t" anchorCtr="0">
                        <a:noAutofit/>
                      </wps:bodyPr>
                    </wps:wsp>
                  </a:graphicData>
                </a:graphic>
              </wp:anchor>
            </w:drawing>
          </mc:Choice>
          <mc:Fallback>
            <w:pict>
              <v:rect w14:anchorId="02CD7EA2" id="Прямоугольник 119" o:spid="_x0000_s1063" style="position:absolute;left:0;text-align:left;margin-left:23.8pt;margin-top:.65pt;width:133.75pt;height:93.75pt;z-index:252094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" fillcolor="#f7919b" strokecolor="#f7919b" strokeweight="3pt">
                <v:stroke startarrowwidth="narrow" startarrowlength="short" endarrowwidth="narrow" endarrowlength="short"/>
                <v:shadow on="t" color="#244061" opacity="32638f" offset="1pt"/>
                <v:textbox inset="2.53958mm,1.2694mm,2.53958mm,1.2694mm">
                  <w:txbxContent>
                    <w:p w:rsidR="00357F7B" w:rsidRDefault="00357F7B" w:rsidP="00F711A9">
                      <w:pPr>
                        <w:spacing w:after="0" w:line="240" w:lineRule="auto"/>
                        <w:jc w:val="center"/>
                        <w:textDirection w:val="btLr"/>
                      </w:pPr>
                      <w:r>
                        <w:rPr>
                          <w:b/>
                          <w:i/>
                          <w:smallCaps/>
                          <w:color w:val="000000"/>
                          <w:sz w:val="20"/>
                        </w:rPr>
                        <w:t>ФОРМИРОВАНИЕ КОНКУРСНЫХ КОМИССИЙ ПО ГРУППАМ ДОЛЖНОСТЕЙ И С УЧЕТОМ ОБЛАСТЕЙ И ВИДОВ ДЕЯТЕЛЬНОСТИ</w:t>
                      </w:r>
                    </w:p>
                  </w:txbxContent>
                </v:textbox>
                <w10:wrap type="square"/>
              </v:rect>
            </w:pict>
          </mc:Fallback>
        </mc:AlternateContent>
      </w:r>
    </w:p>
    <w:p w:rsidR="00F711A9" w:rsidRPr="00CA5BF1" w:rsidRDefault="00F711A9"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p>
    <w:p w:rsidR="00F711A9" w:rsidRPr="00CA5BF1" w:rsidRDefault="00D94740"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r w:rsidRPr="00CA5BF1">
        <w:rPr>
          <w:rFonts w:asciiTheme="majorHAnsi" w:hAnsiTheme="majorHAnsi"/>
          <w:noProof/>
        </w:rPr>
        <mc:AlternateContent>
          <mc:Choice Requires="wps">
            <w:drawing>
              <wp:anchor distT="0" distB="0" distL="114300" distR="114300" simplePos="0" relativeHeight="252096512" behindDoc="0" locked="0" layoutInCell="1" hidden="0" allowOverlap="1" wp14:anchorId="5B6A3FA3" wp14:editId="16183FDC">
                <wp:simplePos x="0" y="0"/>
                <wp:positionH relativeFrom="column">
                  <wp:posOffset>2449830</wp:posOffset>
                </wp:positionH>
                <wp:positionV relativeFrom="paragraph">
                  <wp:posOffset>95471</wp:posOffset>
                </wp:positionV>
                <wp:extent cx="1581785" cy="866692"/>
                <wp:effectExtent l="19050" t="19050" r="37465" b="48260"/>
                <wp:wrapNone/>
                <wp:docPr id="121" name="Прямоугольник 121"/>
                <wp:cNvGraphicFramePr/>
                <a:graphic xmlns:a="http://schemas.openxmlformats.org/drawingml/2006/main">
                  <a:graphicData uri="http://schemas.microsoft.com/office/word/2010/wordprocessingShape">
                    <wps:wsp>
                      <wps:cNvSpPr/>
                      <wps:spPr>
                        <a:xfrm>
                          <a:off x="0" y="0"/>
                          <a:ext cx="1581785" cy="866692"/>
                        </a:xfrm>
                        <a:prstGeom prst="rect">
                          <a:avLst/>
                        </a:prstGeom>
                        <a:solidFill>
                          <a:srgbClr val="F7919B"/>
                        </a:solidFill>
                        <a:ln w="38100" cap="flat" cmpd="sng">
                          <a:solidFill>
                            <a:srgbClr val="F7919B"/>
                          </a:solidFill>
                          <a:prstDash val="solid"/>
                          <a:miter lim="800000"/>
                          <a:headEnd type="none" w="sm" len="sm"/>
                          <a:tailEnd type="none" w="sm" len="sm"/>
                        </a:ln>
                        <a:effectLst>
                          <a:outerShdw dist="28398" dir="3806097" algn="ctr" rotWithShape="0">
                            <a:srgbClr val="244061">
                              <a:alpha val="49803"/>
                            </a:srgbClr>
                          </a:outerShdw>
                        </a:effectLst>
                      </wps:spPr>
                      <wps:txbx>
                        <w:txbxContent>
                          <w:p w:rsidR="00357F7B" w:rsidRDefault="00357F7B" w:rsidP="00F711A9">
                            <w:pPr>
                              <w:spacing w:after="0" w:line="240" w:lineRule="auto"/>
                              <w:jc w:val="center"/>
                              <w:textDirection w:val="btLr"/>
                            </w:pPr>
                            <w:r>
                              <w:rPr>
                                <w:b/>
                                <w:i/>
                                <w:smallCaps/>
                                <w:color w:val="000000"/>
                                <w:sz w:val="20"/>
                              </w:rPr>
                              <w:t xml:space="preserve">ПРИНЯТИЕ РЕШЕНИЯ </w:t>
                            </w:r>
                            <w:r>
                              <w:rPr>
                                <w:b/>
                                <w:i/>
                                <w:smallCaps/>
                                <w:color w:val="000000"/>
                                <w:sz w:val="20"/>
                              </w:rPr>
                              <w:br/>
                              <w:t>О ДОПУСКЕ ПРЕТЕНДЕНТОВ КО ВТОРОМУ ЭТАПУ КОНКУРСА</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B6A3FA3" id="Прямоугольник 121" o:spid="_x0000_s1064" style="position:absolute;left:0;text-align:left;margin-left:192.9pt;margin-top:7.5pt;width:124.55pt;height:68.2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" fillcolor="#f7919b" strokecolor="#f7919b" strokeweight="3pt">
                <v:stroke startarrowwidth="narrow" startarrowlength="short" endarrowwidth="narrow" endarrowlength="short"/>
                <v:shadow on="t" color="#244061" opacity="32638f" offset="1pt"/>
                <v:textbox inset="2.53958mm,1.2694mm,2.53958mm,1.2694mm">
                  <w:txbxContent>
                    <w:p w:rsidR="00357F7B" w:rsidRDefault="00357F7B" w:rsidP="00F711A9">
                      <w:pPr>
                        <w:spacing w:after="0" w:line="240" w:lineRule="auto"/>
                        <w:jc w:val="center"/>
                        <w:textDirection w:val="btLr"/>
                      </w:pPr>
                      <w:r>
                        <w:rPr>
                          <w:b/>
                          <w:i/>
                          <w:smallCaps/>
                          <w:color w:val="000000"/>
                          <w:sz w:val="20"/>
                        </w:rPr>
                        <w:t xml:space="preserve">ПРИНЯТИЕ РЕШЕНИЯ </w:t>
                      </w:r>
                      <w:r>
                        <w:rPr>
                          <w:b/>
                          <w:i/>
                          <w:smallCaps/>
                          <w:color w:val="000000"/>
                          <w:sz w:val="20"/>
                        </w:rPr>
                        <w:br/>
                        <w:t>О ДОПУСКЕ ПРЕТЕНДЕНТОВ КО ВТОРОМУ ЭТАПУ КОНКУРСА</w:t>
                      </w:r>
                    </w:p>
                  </w:txbxContent>
                </v:textbox>
              </v:rect>
            </w:pict>
          </mc:Fallback>
        </mc:AlternateContent>
      </w:r>
    </w:p>
    <w:p w:rsidR="00F711A9" w:rsidRPr="00CA5BF1" w:rsidRDefault="00F711A9"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p>
    <w:p w:rsidR="00F711A9" w:rsidRPr="00CA5BF1" w:rsidRDefault="00F711A9"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p>
    <w:p w:rsidR="00F711A9" w:rsidRPr="00CA5BF1" w:rsidRDefault="00F711A9" w:rsidP="00F711A9">
      <w:pPr>
        <w:pBdr>
          <w:top w:val="nil"/>
          <w:left w:val="nil"/>
          <w:bottom w:val="nil"/>
          <w:right w:val="nil"/>
          <w:between w:val="nil"/>
        </w:pBdr>
        <w:spacing w:after="0" w:line="240" w:lineRule="auto"/>
        <w:jc w:val="both"/>
        <w:rPr>
          <w:rFonts w:asciiTheme="majorHAnsi" w:eastAsia="Cambria" w:hAnsiTheme="majorHAnsi"/>
          <w:b/>
          <w:color w:val="000000"/>
          <w:sz w:val="28"/>
          <w:szCs w:val="28"/>
        </w:rPr>
      </w:pPr>
    </w:p>
    <w:p w:rsidR="00F711A9" w:rsidRPr="00CA5BF1" w:rsidRDefault="00F711A9" w:rsidP="00F711A9">
      <w:pPr>
        <w:pBdr>
          <w:top w:val="nil"/>
          <w:left w:val="nil"/>
          <w:bottom w:val="nil"/>
          <w:right w:val="nil"/>
          <w:between w:val="nil"/>
        </w:pBdr>
        <w:spacing w:after="240" w:line="240" w:lineRule="auto"/>
        <w:jc w:val="both"/>
        <w:rPr>
          <w:rFonts w:asciiTheme="majorHAnsi" w:eastAsia="Cambria" w:hAnsiTheme="majorHAnsi"/>
          <w:b/>
          <w:color w:val="000000"/>
          <w:sz w:val="28"/>
          <w:szCs w:val="28"/>
        </w:rPr>
      </w:pPr>
    </w:p>
    <w:p w:rsidR="00F711A9"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Таким образом, конкурс представляет собой целостный комплекс процедур, распределенных по этапам его подготовки и проведения, начиная с актуализации положений должностных регламентов и заканчивая принятием решения конкурсной комиссией об определении победителя конкурса. Содержание процедур подготовки и проведения конкурса, а также их взаимосвязь раскрыты в соответствующих разделах Методического инструментария.</w:t>
      </w:r>
    </w:p>
    <w:p w:rsidR="00D214B9" w:rsidRPr="00CA5BF1" w:rsidRDefault="00D214B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p>
    <w:p w:rsidR="00F711A9" w:rsidRPr="00CA5BF1" w:rsidRDefault="00F711A9" w:rsidP="00D94740">
      <w:pPr>
        <w:pStyle w:val="3"/>
        <w:shd w:val="clear" w:color="auto" w:fill="D9D9D9" w:themeFill="background1" w:themeFillShade="D9"/>
        <w:ind w:firstLine="709"/>
        <w:jc w:val="both"/>
        <w:rPr>
          <w:rFonts w:asciiTheme="majorHAnsi" w:eastAsia="Cambria" w:hAnsiTheme="majorHAnsi"/>
        </w:rPr>
      </w:pPr>
      <w:bookmarkStart w:id="48" w:name="_Toc168072791"/>
      <w:r w:rsidRPr="00CA5BF1">
        <w:rPr>
          <w:rFonts w:asciiTheme="majorHAnsi" w:eastAsia="Cambria" w:hAnsiTheme="majorHAnsi"/>
        </w:rPr>
        <w:t>1.3.2.2</w:t>
      </w:r>
      <w:r w:rsidR="006A4066" w:rsidRPr="00CA5BF1">
        <w:rPr>
          <w:rFonts w:asciiTheme="majorHAnsi" w:eastAsia="Cambria" w:hAnsiTheme="majorHAnsi"/>
        </w:rPr>
        <w:t>.</w:t>
      </w:r>
      <w:r w:rsidRPr="00CA5BF1">
        <w:rPr>
          <w:rFonts w:asciiTheme="majorHAnsi" w:eastAsia="Cambria" w:hAnsiTheme="majorHAnsi"/>
        </w:rPr>
        <w:t xml:space="preserve"> Формирование конкурсной комиссии</w:t>
      </w:r>
      <w:r w:rsidR="00D94740" w:rsidRPr="00CA5BF1">
        <w:rPr>
          <w:rFonts w:asciiTheme="majorHAnsi" w:eastAsia="Cambria" w:hAnsiTheme="majorHAnsi"/>
        </w:rPr>
        <w:t xml:space="preserve"> государственного органа</w:t>
      </w:r>
      <w:bookmarkEnd w:id="48"/>
    </w:p>
    <w:p w:rsidR="00F711A9" w:rsidRPr="00CA5BF1" w:rsidRDefault="00F711A9" w:rsidP="00D94740">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Правовую основу формирования </w:t>
      </w:r>
      <w:r w:rsidR="00632C1C" w:rsidRPr="00CA5BF1">
        <w:rPr>
          <w:rFonts w:asciiTheme="majorHAnsi" w:hAnsiTheme="majorHAnsi"/>
          <w:sz w:val="28"/>
          <w:szCs w:val="28"/>
        </w:rPr>
        <w:t xml:space="preserve">и деятельности </w:t>
      </w:r>
      <w:r w:rsidRPr="00CA5BF1">
        <w:rPr>
          <w:rFonts w:asciiTheme="majorHAnsi" w:hAnsiTheme="majorHAnsi"/>
          <w:sz w:val="28"/>
          <w:szCs w:val="28"/>
        </w:rPr>
        <w:t>конкурсной комиссии составляют:</w:t>
      </w:r>
    </w:p>
    <w:p w:rsidR="00F711A9" w:rsidRPr="00CA5BF1" w:rsidRDefault="006A4066" w:rsidP="00D94740">
      <w:pPr>
        <w:spacing w:after="0" w:line="240" w:lineRule="auto"/>
        <w:ind w:firstLine="709"/>
        <w:jc w:val="both"/>
        <w:rPr>
          <w:rFonts w:asciiTheme="majorHAnsi" w:hAnsiTheme="majorHAnsi"/>
          <w:sz w:val="28"/>
          <w:szCs w:val="28"/>
        </w:rPr>
      </w:pPr>
      <w:r w:rsidRPr="00CA5BF1">
        <w:rPr>
          <w:rFonts w:asciiTheme="majorHAnsi" w:hAnsiTheme="majorHAnsi"/>
          <w:sz w:val="28"/>
          <w:szCs w:val="28"/>
        </w:rPr>
        <w:t>с</w:t>
      </w:r>
      <w:r w:rsidR="00F711A9" w:rsidRPr="00CA5BF1">
        <w:rPr>
          <w:rFonts w:asciiTheme="majorHAnsi" w:hAnsiTheme="majorHAnsi"/>
          <w:sz w:val="28"/>
          <w:szCs w:val="28"/>
        </w:rPr>
        <w:t>татья 22 Федерального закона № 79-ФЗ;</w:t>
      </w:r>
    </w:p>
    <w:p w:rsidR="00F711A9" w:rsidRPr="00CA5BF1" w:rsidRDefault="00F711A9" w:rsidP="00D94740">
      <w:pPr>
        <w:spacing w:after="0" w:line="240" w:lineRule="auto"/>
        <w:ind w:firstLine="709"/>
        <w:jc w:val="both"/>
        <w:rPr>
          <w:rFonts w:asciiTheme="majorHAnsi" w:hAnsiTheme="majorHAnsi"/>
          <w:sz w:val="28"/>
          <w:szCs w:val="28"/>
        </w:rPr>
      </w:pPr>
      <w:r w:rsidRPr="00CA5BF1">
        <w:rPr>
          <w:rFonts w:asciiTheme="majorHAnsi" w:hAnsiTheme="majorHAnsi"/>
          <w:sz w:val="28"/>
          <w:szCs w:val="28"/>
        </w:rPr>
        <w:t>Положение о конкурсе;</w:t>
      </w:r>
    </w:p>
    <w:p w:rsidR="00F711A9" w:rsidRPr="00CA5BF1" w:rsidRDefault="00F711A9" w:rsidP="00D94740">
      <w:pPr>
        <w:spacing w:after="0" w:line="240" w:lineRule="auto"/>
        <w:ind w:firstLine="709"/>
        <w:jc w:val="both"/>
        <w:rPr>
          <w:rFonts w:asciiTheme="majorHAnsi" w:hAnsiTheme="majorHAnsi"/>
          <w:sz w:val="28"/>
          <w:szCs w:val="28"/>
        </w:rPr>
      </w:pPr>
      <w:r w:rsidRPr="00CA5BF1">
        <w:rPr>
          <w:rFonts w:asciiTheme="majorHAnsi" w:hAnsiTheme="majorHAnsi"/>
          <w:sz w:val="28"/>
          <w:szCs w:val="28"/>
        </w:rPr>
        <w:t>Единая методика проведения конкурсов;</w:t>
      </w:r>
    </w:p>
    <w:p w:rsidR="0085659D" w:rsidRPr="00CA5BF1" w:rsidRDefault="00F711A9" w:rsidP="00D94740">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Правила приглашения и отбора независимых экспертов, включаемых в составы конкурсных и аттестационных комиссий федеральных государственных органов, утвержденные постановлением Правительства Российской Феде</w:t>
      </w:r>
      <w:r w:rsidR="00632C1C" w:rsidRPr="00CA5BF1">
        <w:rPr>
          <w:rFonts w:asciiTheme="majorHAnsi" w:hAnsiTheme="majorHAnsi"/>
          <w:sz w:val="28"/>
          <w:szCs w:val="28"/>
        </w:rPr>
        <w:t>рации от 12 марта 2021 г. № 359</w:t>
      </w:r>
      <w:r w:rsidR="00D94740" w:rsidRPr="00CA5BF1">
        <w:rPr>
          <w:rFonts w:asciiTheme="majorHAnsi" w:hAnsiTheme="majorHAnsi"/>
          <w:sz w:val="28"/>
          <w:szCs w:val="28"/>
        </w:rPr>
        <w:t xml:space="preserve"> </w:t>
      </w:r>
      <w:r w:rsidR="00D94740" w:rsidRPr="00CA5BF1">
        <w:rPr>
          <w:rFonts w:asciiTheme="majorHAnsi" w:hAnsiTheme="majorHAnsi" w:cstheme="minorHAnsi"/>
          <w:sz w:val="28"/>
          <w:szCs w:val="28"/>
        </w:rPr>
        <w:t>(далее – Правила приглашения независимых экспертов</w:t>
      </w:r>
      <w:r w:rsidR="00B32765" w:rsidRPr="00CA5BF1">
        <w:rPr>
          <w:rFonts w:asciiTheme="majorHAnsi" w:hAnsiTheme="majorHAnsi"/>
          <w:sz w:val="28"/>
          <w:szCs w:val="28"/>
        </w:rPr>
        <w:t>)</w:t>
      </w:r>
      <w:r w:rsidR="00632C1C" w:rsidRPr="00CA5BF1">
        <w:rPr>
          <w:rFonts w:asciiTheme="majorHAnsi" w:hAnsiTheme="majorHAnsi"/>
          <w:sz w:val="28"/>
          <w:szCs w:val="28"/>
        </w:rPr>
        <w:t>;</w:t>
      </w:r>
    </w:p>
    <w:p w:rsidR="00632C1C" w:rsidRPr="00CA5BF1" w:rsidRDefault="0085659D" w:rsidP="00D94740">
      <w:pPr>
        <w:spacing w:after="0" w:line="240" w:lineRule="auto"/>
        <w:ind w:firstLine="709"/>
        <w:jc w:val="both"/>
        <w:rPr>
          <w:rFonts w:asciiTheme="majorHAnsi" w:hAnsiTheme="majorHAnsi"/>
          <w:sz w:val="28"/>
          <w:szCs w:val="28"/>
        </w:rPr>
      </w:pPr>
      <w:r w:rsidRPr="00CA5BF1">
        <w:rPr>
          <w:rFonts w:asciiTheme="majorHAnsi" w:hAnsiTheme="majorHAnsi"/>
          <w:sz w:val="28"/>
          <w:szCs w:val="28"/>
        </w:rPr>
        <w:t>постановление Правительства Российской Федерации от 5 марта 2018 г. № 227 «О некоторых мерах по внедрению информационных технологий в кадровую работу на государственной гражданской службе Российской Федерации»</w:t>
      </w:r>
      <w:r w:rsidR="006B6F7B" w:rsidRPr="00CA5BF1">
        <w:rPr>
          <w:rFonts w:asciiTheme="majorHAnsi" w:hAnsiTheme="majorHAnsi"/>
          <w:sz w:val="28"/>
          <w:szCs w:val="28"/>
        </w:rPr>
        <w:t xml:space="preserve"> (далее – постановление № 227)</w:t>
      </w:r>
      <w:r w:rsidRPr="00CA5BF1">
        <w:rPr>
          <w:rFonts w:asciiTheme="majorHAnsi" w:hAnsiTheme="majorHAnsi"/>
          <w:sz w:val="28"/>
          <w:szCs w:val="28"/>
        </w:rPr>
        <w:t>.</w:t>
      </w:r>
    </w:p>
    <w:p w:rsidR="00D94740" w:rsidRPr="00CA5BF1" w:rsidRDefault="00D94740" w:rsidP="00D94740">
      <w:pPr>
        <w:spacing w:after="0" w:line="180" w:lineRule="atLeast"/>
        <w:ind w:firstLine="709"/>
        <w:jc w:val="both"/>
        <w:rPr>
          <w:rFonts w:asciiTheme="majorHAnsi" w:hAnsiTheme="majorHAnsi" w:cstheme="minorHAnsi"/>
          <w:sz w:val="28"/>
          <w:szCs w:val="28"/>
        </w:rPr>
      </w:pPr>
      <w:r w:rsidRPr="00CA5BF1">
        <w:rPr>
          <w:rFonts w:asciiTheme="majorHAnsi" w:hAnsiTheme="majorHAnsi" w:cstheme="minorHAnsi"/>
          <w:sz w:val="28"/>
          <w:szCs w:val="28"/>
        </w:rPr>
        <w:t>Состав конкурсной комиссии, сроки и порядок ее работы определяются правовым актом государственного органа.</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Конкурсная комиссия </w:t>
      </w:r>
      <w:r w:rsidR="00D94740" w:rsidRPr="00CA5BF1">
        <w:rPr>
          <w:rFonts w:asciiTheme="majorHAnsi" w:hAnsiTheme="majorHAnsi"/>
          <w:sz w:val="28"/>
          <w:szCs w:val="28"/>
        </w:rPr>
        <w:t xml:space="preserve">должна состоять из председателя, заместителя председателя, секретаря и членов комиссии </w:t>
      </w:r>
      <w:r w:rsidR="0064086C" w:rsidRPr="00CA5BF1">
        <w:rPr>
          <w:rFonts w:asciiTheme="majorHAnsi" w:hAnsiTheme="majorHAnsi"/>
          <w:sz w:val="28"/>
          <w:szCs w:val="28"/>
        </w:rPr>
        <w:br/>
      </w:r>
      <w:r w:rsidR="00D94740" w:rsidRPr="00CA5BF1">
        <w:rPr>
          <w:rFonts w:asciiTheme="majorHAnsi" w:hAnsiTheme="majorHAnsi"/>
          <w:sz w:val="28"/>
          <w:szCs w:val="28"/>
        </w:rPr>
        <w:t xml:space="preserve">и формироваться </w:t>
      </w:r>
      <w:r w:rsidRPr="00CA5BF1">
        <w:rPr>
          <w:rFonts w:asciiTheme="majorHAnsi" w:hAnsiTheme="majorHAnsi"/>
          <w:sz w:val="28"/>
          <w:szCs w:val="28"/>
        </w:rPr>
        <w:t>в следующем составе:</w:t>
      </w:r>
    </w:p>
    <w:p w:rsidR="00F711A9" w:rsidRPr="00CA5BF1" w:rsidRDefault="006A4066"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64086C" w:rsidRPr="00CA5BF1">
        <w:rPr>
          <w:rFonts w:asciiTheme="majorHAnsi" w:hAnsiTheme="majorHAnsi"/>
          <w:sz w:val="28"/>
          <w:szCs w:val="28"/>
        </w:rPr>
        <w:t>П</w:t>
      </w:r>
      <w:r w:rsidR="00F711A9" w:rsidRPr="00CA5BF1">
        <w:rPr>
          <w:rFonts w:asciiTheme="majorHAnsi" w:hAnsiTheme="majorHAnsi"/>
          <w:sz w:val="28"/>
          <w:szCs w:val="28"/>
        </w:rPr>
        <w:t xml:space="preserve">редставитель нанимателя </w:t>
      </w:r>
      <w:r w:rsidR="008C4CCD" w:rsidRPr="00CA5BF1">
        <w:rPr>
          <w:rFonts w:asciiTheme="majorHAnsi" w:hAnsiTheme="majorHAnsi"/>
          <w:sz w:val="28"/>
          <w:szCs w:val="28"/>
        </w:rPr>
        <w:t xml:space="preserve">и (или) </w:t>
      </w:r>
      <w:r w:rsidR="00F711A9" w:rsidRPr="00CA5BF1">
        <w:rPr>
          <w:rFonts w:asciiTheme="majorHAnsi" w:hAnsiTheme="majorHAnsi"/>
          <w:sz w:val="28"/>
          <w:szCs w:val="28"/>
        </w:rPr>
        <w:t>уполномоченный им гражданский служащий;</w:t>
      </w:r>
    </w:p>
    <w:p w:rsidR="00F711A9" w:rsidRPr="00CA5BF1" w:rsidRDefault="006A4066"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64086C" w:rsidRPr="00CA5BF1">
        <w:rPr>
          <w:rFonts w:asciiTheme="majorHAnsi" w:hAnsiTheme="majorHAnsi"/>
          <w:sz w:val="28"/>
          <w:szCs w:val="28"/>
        </w:rPr>
        <w:t>У</w:t>
      </w:r>
      <w:r w:rsidR="00F711A9" w:rsidRPr="00CA5BF1">
        <w:rPr>
          <w:rFonts w:asciiTheme="majorHAnsi" w:hAnsiTheme="majorHAnsi"/>
          <w:sz w:val="28"/>
          <w:szCs w:val="28"/>
        </w:rPr>
        <w:t>полномоченный(-е) представителем нанимателя представитель(-и):</w:t>
      </w:r>
    </w:p>
    <w:p w:rsidR="00F711A9" w:rsidRPr="00CA5BF1" w:rsidRDefault="00F711A9" w:rsidP="0017762F">
      <w:pPr>
        <w:numPr>
          <w:ilvl w:val="0"/>
          <w:numId w:val="33"/>
        </w:numPr>
        <w:pBdr>
          <w:top w:val="nil"/>
          <w:left w:val="nil"/>
          <w:bottom w:val="nil"/>
          <w:right w:val="nil"/>
          <w:between w:val="nil"/>
        </w:pBdr>
        <w:spacing w:after="0" w:line="240" w:lineRule="auto"/>
        <w:ind w:left="0" w:firstLine="709"/>
        <w:jc w:val="both"/>
        <w:rPr>
          <w:rFonts w:asciiTheme="majorHAnsi" w:hAnsiTheme="majorHAnsi"/>
          <w:color w:val="000000"/>
          <w:sz w:val="28"/>
          <w:szCs w:val="28"/>
        </w:rPr>
      </w:pPr>
      <w:r w:rsidRPr="00CA5BF1">
        <w:rPr>
          <w:rFonts w:asciiTheme="majorHAnsi" w:hAnsiTheme="majorHAnsi"/>
          <w:color w:val="000000"/>
          <w:sz w:val="28"/>
          <w:szCs w:val="28"/>
        </w:rPr>
        <w:t> подразделения по вопросам государственной службы и кадров;</w:t>
      </w:r>
    </w:p>
    <w:p w:rsidR="00F711A9" w:rsidRPr="00CA5BF1" w:rsidRDefault="00F711A9" w:rsidP="0017762F">
      <w:pPr>
        <w:numPr>
          <w:ilvl w:val="0"/>
          <w:numId w:val="33"/>
        </w:numPr>
        <w:pBdr>
          <w:top w:val="nil"/>
          <w:left w:val="nil"/>
          <w:bottom w:val="nil"/>
          <w:right w:val="nil"/>
          <w:between w:val="nil"/>
        </w:pBdr>
        <w:spacing w:after="0" w:line="240" w:lineRule="auto"/>
        <w:ind w:left="0" w:firstLine="709"/>
        <w:jc w:val="both"/>
        <w:rPr>
          <w:rFonts w:asciiTheme="majorHAnsi" w:hAnsiTheme="majorHAnsi"/>
          <w:color w:val="000000"/>
          <w:sz w:val="28"/>
          <w:szCs w:val="28"/>
        </w:rPr>
      </w:pPr>
      <w:r w:rsidRPr="00CA5BF1">
        <w:rPr>
          <w:rFonts w:asciiTheme="majorHAnsi" w:hAnsiTheme="majorHAnsi"/>
          <w:color w:val="000000"/>
          <w:sz w:val="28"/>
          <w:szCs w:val="28"/>
        </w:rPr>
        <w:t> подразделения, в котором проводится конкурс на замещение вакантной должности гражданской службы;</w:t>
      </w:r>
    </w:p>
    <w:p w:rsidR="00F711A9" w:rsidRPr="00CA5BF1" w:rsidRDefault="0064086C" w:rsidP="006A4066">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332E2D"/>
          <w:sz w:val="28"/>
          <w:szCs w:val="28"/>
        </w:rPr>
        <w:t xml:space="preserve">- </w:t>
      </w:r>
      <w:r w:rsidRPr="00CA5BF1">
        <w:rPr>
          <w:rFonts w:asciiTheme="majorHAnsi" w:hAnsiTheme="majorHAnsi"/>
          <w:color w:val="000000" w:themeColor="text1"/>
          <w:sz w:val="28"/>
          <w:szCs w:val="28"/>
        </w:rPr>
        <w:t>Н</w:t>
      </w:r>
      <w:r w:rsidR="00F711A9" w:rsidRPr="00CA5BF1">
        <w:rPr>
          <w:rFonts w:asciiTheme="majorHAnsi" w:hAnsiTheme="majorHAnsi"/>
          <w:color w:val="000000" w:themeColor="text1"/>
          <w:sz w:val="28"/>
          <w:szCs w:val="28"/>
        </w:rPr>
        <w:t xml:space="preserve">езависимые эксперты </w:t>
      </w:r>
      <w:r w:rsidR="006A4066" w:rsidRPr="00CA5BF1">
        <w:rPr>
          <w:rFonts w:asciiTheme="majorHAnsi" w:hAnsiTheme="majorHAnsi"/>
          <w:color w:val="000000" w:themeColor="text1"/>
          <w:sz w:val="28"/>
          <w:szCs w:val="28"/>
        </w:rPr>
        <w:t>–</w:t>
      </w:r>
      <w:r w:rsidR="00F711A9" w:rsidRPr="00CA5BF1">
        <w:rPr>
          <w:rFonts w:asciiTheme="majorHAnsi" w:hAnsiTheme="majorHAnsi"/>
          <w:color w:val="000000" w:themeColor="text1"/>
          <w:sz w:val="28"/>
          <w:szCs w:val="28"/>
        </w:rPr>
        <w:t xml:space="preserve"> представители научных, образовательных и других организаций, являющиеся специалистами в соответствующих областях и видах деятельности гражданских служащих, по вопросам кадровых технологий и государственной гражданской службы (далее – независимые эксперты);</w:t>
      </w:r>
    </w:p>
    <w:p w:rsidR="00F711A9" w:rsidRPr="00CA5BF1" w:rsidRDefault="0064086C" w:rsidP="0064086C">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 Представители </w:t>
      </w:r>
      <w:r w:rsidR="00F711A9" w:rsidRPr="00CA5BF1">
        <w:rPr>
          <w:rFonts w:asciiTheme="majorHAnsi" w:hAnsiTheme="majorHAnsi"/>
          <w:color w:val="000000" w:themeColor="text1"/>
          <w:sz w:val="28"/>
          <w:szCs w:val="28"/>
        </w:rPr>
        <w:t>общественного совета при государственном органе (при его наличии).</w:t>
      </w:r>
    </w:p>
    <w:p w:rsidR="0064086C" w:rsidRPr="00CA5BF1" w:rsidRDefault="0064086C" w:rsidP="0064086C">
      <w:pPr>
        <w:spacing w:after="0" w:line="180" w:lineRule="atLeast"/>
        <w:jc w:val="both"/>
        <w:rPr>
          <w:rFonts w:asciiTheme="majorHAnsi" w:hAnsiTheme="majorHAnsi" w:cstheme="minorHAnsi"/>
          <w:sz w:val="28"/>
          <w:szCs w:val="28"/>
        </w:rPr>
      </w:pPr>
      <w:r w:rsidRPr="00CA5BF1">
        <w:rPr>
          <w:rFonts w:asciiTheme="majorHAnsi" w:hAnsiTheme="majorHAnsi"/>
          <w:noProof/>
        </w:rPr>
        <w:drawing>
          <wp:anchor distT="0" distB="0" distL="114300" distR="114300" simplePos="0" relativeHeight="252148736" behindDoc="0" locked="0" layoutInCell="1" hidden="0" allowOverlap="1" wp14:anchorId="62D6D528" wp14:editId="66BC5265">
            <wp:simplePos x="0" y="0"/>
            <wp:positionH relativeFrom="column">
              <wp:posOffset>40640</wp:posOffset>
            </wp:positionH>
            <wp:positionV relativeFrom="paragraph">
              <wp:posOffset>54610</wp:posOffset>
            </wp:positionV>
            <wp:extent cx="763270" cy="731520"/>
            <wp:effectExtent l="0" t="0" r="0" b="0"/>
            <wp:wrapSquare wrapText="bothSides" distT="0" distB="0" distL="114300" distR="114300"/>
            <wp:docPr id="10" name="image1.png" descr="C:\Users\YadroysevaGU\Desktop\оценка\Версия 2.0 Методики\attention-147439_960_720.png"/>
            <wp:cNvGraphicFramePr/>
            <a:graphic xmlns:a="http://schemas.openxmlformats.org/drawingml/2006/main">
              <a:graphicData uri="http://schemas.openxmlformats.org/drawingml/2006/picture">
                <pic:pic xmlns:pic="http://schemas.openxmlformats.org/drawingml/2006/picture">
                  <pic:nvPicPr>
                    <pic:cNvPr id="0" name="image1.png" descr="C:\Users\YadroysevaGU\Desktop\оценка\Версия 2.0 Методики\attention-147439_960_720.png"/>
                    <pic:cNvPicPr preferRelativeResize="0"/>
                  </pic:nvPicPr>
                  <pic:blipFill>
                    <a:blip r:embed="rId11"/>
                    <a:srcRect/>
                    <a:stretch>
                      <a:fillRect/>
                    </a:stretch>
                  </pic:blipFill>
                  <pic:spPr>
                    <a:xfrm>
                      <a:off x="0" y="0"/>
                      <a:ext cx="763270" cy="731520"/>
                    </a:xfrm>
                    <a:prstGeom prst="rect">
                      <a:avLst/>
                    </a:prstGeom>
                    <a:ln/>
                  </pic:spPr>
                </pic:pic>
              </a:graphicData>
            </a:graphic>
            <wp14:sizeRelH relativeFrom="margin">
              <wp14:pctWidth>0</wp14:pctWidth>
            </wp14:sizeRelH>
            <wp14:sizeRelV relativeFrom="margin">
              <wp14:pctHeight>0</wp14:pctHeight>
            </wp14:sizeRelV>
          </wp:anchor>
        </w:drawing>
      </w:r>
      <w:r w:rsidRPr="00CA5BF1">
        <w:rPr>
          <w:rFonts w:asciiTheme="majorHAnsi" w:hAnsiTheme="majorHAnsi" w:cstheme="minorHAnsi"/>
          <w:sz w:val="28"/>
          <w:szCs w:val="28"/>
        </w:rPr>
        <w:t>Общее число независимых экспертов и представителей общественного совета при государственном органе должно составлять не менее одной четверти от общего числа членов конкурной комиссии.</w:t>
      </w:r>
    </w:p>
    <w:p w:rsidR="00F711A9" w:rsidRPr="00CA5BF1" w:rsidRDefault="00F711A9" w:rsidP="006A4066">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В целях повышения объективности и профессионализма оценки профессионального уровня кандидатов по решению представителя нанимателя в состав конкурсной комиссии могут быть включены представители иных структурных подразделений государственного органа, в том числе юридического (правового), управления делами, </w:t>
      </w:r>
      <w:r w:rsidR="0064086C" w:rsidRPr="00CA5BF1">
        <w:rPr>
          <w:rFonts w:asciiTheme="majorHAnsi" w:hAnsiTheme="majorHAnsi"/>
          <w:color w:val="000000"/>
          <w:sz w:val="28"/>
          <w:szCs w:val="28"/>
        </w:rPr>
        <w:br/>
      </w:r>
      <w:r w:rsidRPr="00CA5BF1">
        <w:rPr>
          <w:rFonts w:asciiTheme="majorHAnsi" w:hAnsiTheme="majorHAnsi"/>
          <w:color w:val="000000"/>
          <w:sz w:val="28"/>
          <w:szCs w:val="28"/>
        </w:rPr>
        <w:t>а также по основным видам деятельности</w:t>
      </w:r>
      <w:r w:rsidR="008C4CCD" w:rsidRPr="00CA5BF1">
        <w:rPr>
          <w:rFonts w:asciiTheme="majorHAnsi" w:hAnsiTheme="majorHAnsi"/>
          <w:color w:val="000000"/>
          <w:sz w:val="28"/>
          <w:szCs w:val="28"/>
        </w:rPr>
        <w:t xml:space="preserve"> государственного органа</w:t>
      </w:r>
      <w:r w:rsidRPr="00CA5BF1">
        <w:rPr>
          <w:rFonts w:asciiTheme="majorHAnsi" w:hAnsiTheme="majorHAnsi"/>
          <w:color w:val="000000"/>
          <w:sz w:val="28"/>
          <w:szCs w:val="28"/>
        </w:rPr>
        <w:t>.</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Кроме того, учитывая положения пункта 11 </w:t>
      </w:r>
      <w:r w:rsidR="006A4066" w:rsidRPr="00CA5BF1">
        <w:rPr>
          <w:rFonts w:asciiTheme="majorHAnsi" w:hAnsiTheme="majorHAnsi"/>
          <w:sz w:val="28"/>
          <w:szCs w:val="28"/>
        </w:rPr>
        <w:t>Е</w:t>
      </w:r>
      <w:r w:rsidRPr="00CA5BF1">
        <w:rPr>
          <w:rFonts w:asciiTheme="majorHAnsi" w:hAnsiTheme="majorHAnsi"/>
          <w:sz w:val="28"/>
          <w:szCs w:val="28"/>
        </w:rPr>
        <w:t>диной методики</w:t>
      </w:r>
      <w:r w:rsidR="006A4066" w:rsidRPr="00CA5BF1">
        <w:rPr>
          <w:rFonts w:asciiTheme="majorHAnsi" w:hAnsiTheme="majorHAnsi"/>
          <w:sz w:val="28"/>
          <w:szCs w:val="28"/>
        </w:rPr>
        <w:t xml:space="preserve"> проведения конкурсов,</w:t>
      </w:r>
      <w:r w:rsidRPr="00CA5BF1">
        <w:rPr>
          <w:rFonts w:asciiTheme="majorHAnsi" w:hAnsiTheme="majorHAnsi"/>
          <w:sz w:val="28"/>
          <w:szCs w:val="28"/>
        </w:rPr>
        <w:t xml:space="preserve"> для эффективного применения методов оценки необходимо обеспечить участие в работе конкурсной комиссии специалистов в области оценки персонала, а также специалистов в определенных областях и видах деятельн</w:t>
      </w:r>
      <w:r w:rsidR="0004359C" w:rsidRPr="00CA5BF1">
        <w:rPr>
          <w:rFonts w:asciiTheme="majorHAnsi" w:hAnsiTheme="majorHAnsi"/>
          <w:sz w:val="28"/>
          <w:szCs w:val="28"/>
        </w:rPr>
        <w:t xml:space="preserve">ости, соответствующих задачам, </w:t>
      </w:r>
      <w:r w:rsidRPr="00CA5BF1">
        <w:rPr>
          <w:rFonts w:asciiTheme="majorHAnsi" w:hAnsiTheme="majorHAnsi"/>
          <w:sz w:val="28"/>
          <w:szCs w:val="28"/>
        </w:rPr>
        <w:t xml:space="preserve">функциям </w:t>
      </w:r>
      <w:r w:rsidR="0004359C" w:rsidRPr="00CA5BF1">
        <w:rPr>
          <w:rFonts w:asciiTheme="majorHAnsi" w:hAnsiTheme="majorHAnsi"/>
          <w:sz w:val="28"/>
          <w:szCs w:val="28"/>
        </w:rPr>
        <w:t xml:space="preserve">и полномочиям </w:t>
      </w:r>
      <w:r w:rsidRPr="00CA5BF1">
        <w:rPr>
          <w:rFonts w:asciiTheme="majorHAnsi" w:hAnsiTheme="majorHAnsi"/>
          <w:sz w:val="28"/>
          <w:szCs w:val="28"/>
        </w:rPr>
        <w:t>государственного органа и его подразделений.</w:t>
      </w:r>
    </w:p>
    <w:p w:rsidR="00F711A9" w:rsidRPr="00CA5BF1" w:rsidRDefault="00F711A9" w:rsidP="0064086C">
      <w:pPr>
        <w:spacing w:after="0" w:line="240" w:lineRule="auto"/>
        <w:ind w:firstLine="709"/>
        <w:jc w:val="both"/>
        <w:rPr>
          <w:rFonts w:asciiTheme="majorHAnsi" w:hAnsiTheme="majorHAnsi"/>
          <w:sz w:val="28"/>
          <w:szCs w:val="28"/>
        </w:rPr>
      </w:pPr>
      <w:r w:rsidRPr="00CA5BF1">
        <w:rPr>
          <w:rFonts w:asciiTheme="majorHAnsi" w:hAnsiTheme="majorHAnsi"/>
          <w:sz w:val="28"/>
          <w:szCs w:val="28"/>
        </w:rPr>
        <w:t>Специалистами в области оценки персонала являются лица, имеющие образование и (или) продолжительный стаж работы в области управления персоналом, способные применять технологии оценки профессиональных и личностных качеств участников конкурса.</w:t>
      </w:r>
      <w:r w:rsidR="007C6129" w:rsidRPr="00CA5BF1">
        <w:rPr>
          <w:rFonts w:asciiTheme="majorHAnsi" w:hAnsiTheme="majorHAnsi"/>
          <w:noProof/>
        </w:rPr>
        <w:t xml:space="preserve"> </w:t>
      </w:r>
    </w:p>
    <w:p w:rsidR="00F711A9" w:rsidRPr="00CA5BF1" w:rsidRDefault="00F711A9" w:rsidP="0064086C">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При этом в целях обеспечения высокого качества отбора кадров </w:t>
      </w:r>
      <w:r w:rsidR="0064086C" w:rsidRPr="00CA5BF1">
        <w:rPr>
          <w:rFonts w:asciiTheme="majorHAnsi" w:hAnsiTheme="majorHAnsi"/>
          <w:sz w:val="28"/>
          <w:szCs w:val="28"/>
        </w:rPr>
        <w:br/>
      </w:r>
      <w:r w:rsidRPr="00CA5BF1">
        <w:rPr>
          <w:rFonts w:asciiTheme="majorHAnsi" w:hAnsiTheme="majorHAnsi"/>
          <w:sz w:val="28"/>
          <w:szCs w:val="28"/>
        </w:rPr>
        <w:t>в государственный орган на системной основе необходимо обеспечить наличие указанных специалистов в штате кадровой службы государственного органа.</w:t>
      </w:r>
    </w:p>
    <w:p w:rsidR="00F711A9" w:rsidRPr="00CA5BF1" w:rsidRDefault="00F711A9" w:rsidP="0064086C">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случае их отсутствия в штате кадровой службы они могут быть привлечены в качестве независимых экспертов.</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В государственном органе допускается образование нескольких конкурсных комиссий: по уровню должностей, на замещение которых проводится конкурс или группе(-ам) должностей, по которой(-ым) формируется кадровый резерв, или по областям и видам деятельности по вакантной должности (группе должностей, по которой формируется кадровый резерв). </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Формирование конкурсных комиссий по уровню должностей, на замещение которых проводится конкурс или группе(-ам) должностей, по которой(-ым) формируется кадровый резерв, предполагает включение в ее состав членов, замещающих должности определенной группы (например, должности главной и высшей группы должностей для проведения конкурсов на замещение вакантных должностей, относящихся к данным группам, или конкурсов на включение в кадровый резерв для замещения главной и высшей групп). </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Для проведения конкурсов на замещение должностей, относящихся к ведущей и старшей группам, или конкурсов на включение в кадровый резерв для замещения должностей указанных групп членами конкурсной комиссии наряду с гражданскими служащими, замещающими </w:t>
      </w:r>
      <w:r w:rsidR="006A4066" w:rsidRPr="00CA5BF1">
        <w:rPr>
          <w:rFonts w:asciiTheme="majorHAnsi" w:hAnsiTheme="majorHAnsi"/>
          <w:sz w:val="28"/>
          <w:szCs w:val="28"/>
        </w:rPr>
        <w:t xml:space="preserve">должности </w:t>
      </w:r>
      <w:r w:rsidRPr="00CA5BF1">
        <w:rPr>
          <w:rFonts w:asciiTheme="majorHAnsi" w:hAnsiTheme="majorHAnsi"/>
          <w:sz w:val="28"/>
          <w:szCs w:val="28"/>
        </w:rPr>
        <w:t>высш</w:t>
      </w:r>
      <w:r w:rsidR="006A4066" w:rsidRPr="00CA5BF1">
        <w:rPr>
          <w:rFonts w:asciiTheme="majorHAnsi" w:hAnsiTheme="majorHAnsi"/>
          <w:sz w:val="28"/>
          <w:szCs w:val="28"/>
        </w:rPr>
        <w:t>ей</w:t>
      </w:r>
      <w:r w:rsidRPr="00CA5BF1">
        <w:rPr>
          <w:rFonts w:asciiTheme="majorHAnsi" w:hAnsiTheme="majorHAnsi"/>
          <w:sz w:val="28"/>
          <w:szCs w:val="28"/>
        </w:rPr>
        <w:t xml:space="preserve"> групп</w:t>
      </w:r>
      <w:r w:rsidR="006A4066" w:rsidRPr="00CA5BF1">
        <w:rPr>
          <w:rFonts w:asciiTheme="majorHAnsi" w:hAnsiTheme="majorHAnsi"/>
          <w:sz w:val="28"/>
          <w:szCs w:val="28"/>
        </w:rPr>
        <w:t>ы</w:t>
      </w:r>
      <w:r w:rsidRPr="00CA5BF1">
        <w:rPr>
          <w:rFonts w:asciiTheme="majorHAnsi" w:hAnsiTheme="majorHAnsi"/>
          <w:sz w:val="28"/>
          <w:szCs w:val="28"/>
        </w:rPr>
        <w:t xml:space="preserve"> должностей, могут являться гражданские служащие, замещающие должности главной и ведущей групп должностей. При этом в данном случае председателем конкурсной комиссии может являться руководитель структурного подразделения государственного органа, на замещение должности в котором проводится конкурс на замещение вакантн</w:t>
      </w:r>
      <w:r w:rsidR="006A4066" w:rsidRPr="00CA5BF1">
        <w:rPr>
          <w:rFonts w:asciiTheme="majorHAnsi" w:hAnsiTheme="majorHAnsi"/>
          <w:sz w:val="28"/>
          <w:szCs w:val="28"/>
        </w:rPr>
        <w:t>ой должности гражданской службы</w:t>
      </w:r>
      <w:r w:rsidRPr="00CA5BF1">
        <w:rPr>
          <w:rFonts w:asciiTheme="majorHAnsi" w:hAnsiTheme="majorHAnsi"/>
          <w:sz w:val="28"/>
          <w:szCs w:val="28"/>
        </w:rPr>
        <w:t xml:space="preserve"> или в котором реализуются соответствующие область и вид деятельности.</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При формировании конкурсных комиссий по областям и(или) видам деятельности конкурсные комиссии возглавляют в качестве председателей заместители руководителя государственного органа, курирующие области и (или) виды деятельности, к которым относятся должностные обязанности по вакантным должностям и группам должностей, для замещения которых проводится конкурс на включение в кадровый резерв. При этом в состав данных комиссий входят представители соответствующих профильных подразделений государственного органа. </w:t>
      </w:r>
    </w:p>
    <w:p w:rsidR="00A80CD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 </w:t>
      </w:r>
    </w:p>
    <w:p w:rsidR="00F711A9" w:rsidRPr="00CA5BF1" w:rsidRDefault="00A80CD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П</w:t>
      </w:r>
      <w:r w:rsidR="00F711A9" w:rsidRPr="00CA5BF1">
        <w:rPr>
          <w:rFonts w:asciiTheme="majorHAnsi" w:hAnsiTheme="majorHAnsi"/>
          <w:sz w:val="28"/>
          <w:szCs w:val="28"/>
        </w:rPr>
        <w:t xml:space="preserve">од конфликтом интересов понимается ситуация, при которой </w:t>
      </w:r>
      <w:r w:rsidRPr="00CA5BF1">
        <w:rPr>
          <w:rFonts w:asciiTheme="majorHAnsi" w:hAnsiTheme="majorHAnsi"/>
          <w:sz w:val="28"/>
          <w:szCs w:val="28"/>
        </w:rPr>
        <w:br/>
      </w:r>
      <w:r w:rsidR="00F711A9" w:rsidRPr="00CA5BF1">
        <w:rPr>
          <w:rFonts w:asciiTheme="majorHAnsi" w:hAnsiTheme="majorHAnsi"/>
          <w:sz w:val="28"/>
          <w:szCs w:val="28"/>
        </w:rPr>
        <w:t xml:space="preserve">у члена конкурсной комиссии может возникнуть или возникает личная заинтересованность в выборе победителя конкурса в силу родственных связей, дружеских отношений, различного рода обязательств и других причин, которая может привести или приводит к принятию конкурсной комиссией необъективного решения. </w:t>
      </w:r>
    </w:p>
    <w:p w:rsidR="00A80CD9" w:rsidRPr="00CA5BF1" w:rsidRDefault="00A80CD9" w:rsidP="00A80CD9">
      <w:pPr>
        <w:spacing w:after="0" w:line="240" w:lineRule="auto"/>
        <w:ind w:firstLine="709"/>
        <w:jc w:val="both"/>
        <w:rPr>
          <w:rFonts w:asciiTheme="majorHAnsi" w:hAnsiTheme="majorHAnsi"/>
          <w:sz w:val="28"/>
          <w:szCs w:val="28"/>
        </w:rPr>
      </w:pPr>
      <w:r w:rsidRPr="00CA5BF1">
        <w:rPr>
          <w:rFonts w:asciiTheme="majorHAnsi" w:hAnsiTheme="majorHAnsi" w:cstheme="minorHAnsi"/>
          <w:sz w:val="28"/>
          <w:szCs w:val="28"/>
        </w:rPr>
        <w:t>Конкурсная комиссия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E002C5"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В целях повышения объективности и независимости работы конкурсной комиссии согласно пункту 10 </w:t>
      </w:r>
      <w:r w:rsidR="00B32765" w:rsidRPr="00CA5BF1">
        <w:rPr>
          <w:rFonts w:asciiTheme="majorHAnsi" w:hAnsiTheme="majorHAnsi"/>
          <w:sz w:val="28"/>
          <w:szCs w:val="28"/>
        </w:rPr>
        <w:t>Е</w:t>
      </w:r>
      <w:r w:rsidRPr="00CA5BF1">
        <w:rPr>
          <w:rFonts w:asciiTheme="majorHAnsi" w:hAnsiTheme="majorHAnsi"/>
          <w:sz w:val="28"/>
          <w:szCs w:val="28"/>
        </w:rPr>
        <w:t>диной методики</w:t>
      </w:r>
      <w:r w:rsidR="00B32765" w:rsidRPr="00CA5BF1">
        <w:rPr>
          <w:rFonts w:asciiTheme="majorHAnsi" w:hAnsiTheme="majorHAnsi"/>
          <w:sz w:val="28"/>
          <w:szCs w:val="28"/>
        </w:rPr>
        <w:t xml:space="preserve"> проведения конкурсов</w:t>
      </w:r>
      <w:r w:rsidRPr="00CA5BF1">
        <w:rPr>
          <w:rFonts w:asciiTheme="majorHAnsi" w:hAnsiTheme="majorHAnsi"/>
          <w:sz w:val="28"/>
          <w:szCs w:val="28"/>
        </w:rPr>
        <w:t xml:space="preserve"> по решению руководителя государственного органа проводится периодическое (как правило, ежегодно</w:t>
      </w:r>
      <w:r w:rsidR="00A80CD9" w:rsidRPr="00CA5BF1">
        <w:rPr>
          <w:rFonts w:asciiTheme="majorHAnsi" w:hAnsiTheme="majorHAnsi"/>
          <w:sz w:val="28"/>
          <w:szCs w:val="28"/>
        </w:rPr>
        <w:t>е</w:t>
      </w:r>
      <w:r w:rsidRPr="00CA5BF1">
        <w:rPr>
          <w:rFonts w:asciiTheme="majorHAnsi" w:hAnsiTheme="majorHAnsi"/>
          <w:sz w:val="28"/>
          <w:szCs w:val="28"/>
        </w:rPr>
        <w:t>) обновление ее состава.</w:t>
      </w:r>
    </w:p>
    <w:p w:rsidR="00A47B68" w:rsidRPr="00CA5BF1" w:rsidRDefault="00A47B68" w:rsidP="00F711A9">
      <w:pPr>
        <w:spacing w:after="0" w:line="240" w:lineRule="auto"/>
        <w:ind w:firstLine="709"/>
        <w:jc w:val="both"/>
        <w:rPr>
          <w:rFonts w:asciiTheme="majorHAnsi" w:hAnsiTheme="majorHAnsi"/>
          <w:sz w:val="28"/>
          <w:szCs w:val="28"/>
        </w:rPr>
      </w:pPr>
      <w:r>
        <w:rPr>
          <w:rFonts w:asciiTheme="majorHAnsi" w:hAnsiTheme="majorHAnsi"/>
          <w:sz w:val="28"/>
          <w:szCs w:val="28"/>
        </w:rPr>
        <w:t>В то же время, обновление состава комиссии может осуществляться чаще, в том числе применительно к области деятельности или виду деятельности, знания и умения по которым оцениваются в ходе планируемого конкурса. В этой связи повышенное внимание следует уделить составу независимых экспертов и их представительству в конкурсной комиссии.</w:t>
      </w:r>
    </w:p>
    <w:p w:rsidR="00A80CD9" w:rsidRPr="00CA5BF1" w:rsidRDefault="00A80CD9" w:rsidP="00F711A9">
      <w:pPr>
        <w:spacing w:after="0" w:line="240" w:lineRule="auto"/>
        <w:ind w:firstLine="709"/>
        <w:jc w:val="both"/>
        <w:rPr>
          <w:rFonts w:asciiTheme="majorHAnsi" w:hAnsiTheme="majorHAnsi"/>
          <w:sz w:val="28"/>
          <w:szCs w:val="28"/>
        </w:rPr>
      </w:pPr>
    </w:p>
    <w:p w:rsidR="00A80CD9" w:rsidRPr="00CA5BF1" w:rsidRDefault="00592B77" w:rsidP="002050B2">
      <w:pPr>
        <w:pStyle w:val="3"/>
        <w:shd w:val="clear" w:color="auto" w:fill="D9D9D9" w:themeFill="background1" w:themeFillShade="D9"/>
        <w:ind w:firstLine="709"/>
        <w:jc w:val="both"/>
        <w:rPr>
          <w:rFonts w:asciiTheme="majorHAnsi" w:hAnsiTheme="majorHAnsi"/>
        </w:rPr>
      </w:pPr>
      <w:bookmarkStart w:id="49" w:name="_Toc168072792"/>
      <w:r w:rsidRPr="00CA5BF1">
        <w:rPr>
          <w:rFonts w:asciiTheme="majorHAnsi" w:hAnsiTheme="majorHAnsi"/>
        </w:rPr>
        <w:t xml:space="preserve">1.3.2.3. Работа с </w:t>
      </w:r>
      <w:r w:rsidR="00A80CD9" w:rsidRPr="00CA5BF1">
        <w:rPr>
          <w:rFonts w:asciiTheme="majorHAnsi" w:hAnsiTheme="majorHAnsi"/>
        </w:rPr>
        <w:t>независимы</w:t>
      </w:r>
      <w:r w:rsidRPr="00CA5BF1">
        <w:rPr>
          <w:rFonts w:asciiTheme="majorHAnsi" w:hAnsiTheme="majorHAnsi"/>
        </w:rPr>
        <w:t>ми</w:t>
      </w:r>
      <w:r w:rsidR="00A80CD9" w:rsidRPr="00CA5BF1">
        <w:rPr>
          <w:rFonts w:asciiTheme="majorHAnsi" w:hAnsiTheme="majorHAnsi"/>
        </w:rPr>
        <w:t xml:space="preserve"> эксперт</w:t>
      </w:r>
      <w:r w:rsidRPr="00CA5BF1">
        <w:rPr>
          <w:rFonts w:asciiTheme="majorHAnsi" w:hAnsiTheme="majorHAnsi"/>
        </w:rPr>
        <w:t xml:space="preserve">ами, включаемыми </w:t>
      </w:r>
      <w:r w:rsidRPr="00CA5BF1">
        <w:rPr>
          <w:rFonts w:asciiTheme="majorHAnsi" w:hAnsiTheme="majorHAnsi"/>
        </w:rPr>
        <w:br/>
      </w:r>
      <w:r w:rsidR="00A80CD9" w:rsidRPr="00CA5BF1">
        <w:rPr>
          <w:rFonts w:asciiTheme="majorHAnsi" w:hAnsiTheme="majorHAnsi"/>
        </w:rPr>
        <w:t>в состав конкурсной комиссии федерального государственного органа</w:t>
      </w:r>
      <w:bookmarkEnd w:id="49"/>
    </w:p>
    <w:p w:rsidR="00A80CD9" w:rsidRPr="00CA5BF1" w:rsidRDefault="00A80CD9" w:rsidP="00A80CD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В состав конкурсной комиссии федерального государственного органа может быть включен только тот </w:t>
      </w:r>
      <w:r w:rsidR="00B84F4B" w:rsidRPr="00CA5BF1">
        <w:rPr>
          <w:rFonts w:asciiTheme="majorHAnsi" w:hAnsiTheme="majorHAnsi"/>
          <w:sz w:val="28"/>
          <w:szCs w:val="28"/>
        </w:rPr>
        <w:t>независимый эксперт</w:t>
      </w:r>
      <w:r w:rsidRPr="00CA5BF1">
        <w:rPr>
          <w:rFonts w:asciiTheme="majorHAnsi" w:hAnsiTheme="majorHAnsi"/>
          <w:sz w:val="28"/>
          <w:szCs w:val="28"/>
        </w:rPr>
        <w:t xml:space="preserve">, который включен в реестр независимых экспертов, рекомендуемых для включения в составы конкурсных и аттестационных комиссий федеральных государственных органов (далее – Реестр независимых экспертов), формируемый Минтрудом России в соответствии с Правилами приглашения независимых экспертов. </w:t>
      </w:r>
    </w:p>
    <w:p w:rsidR="00A80CD9" w:rsidRPr="00CA5BF1" w:rsidRDefault="00A80CD9" w:rsidP="00A80CD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В соответствии с пунктом 10 Правил приглашения независимых экспертов представителем нанимателя </w:t>
      </w:r>
      <w:r w:rsidRPr="00CA5BF1">
        <w:rPr>
          <w:rFonts w:asciiTheme="majorHAnsi" w:hAnsiTheme="majorHAnsi"/>
          <w:b/>
          <w:i/>
          <w:sz w:val="28"/>
          <w:szCs w:val="28"/>
        </w:rPr>
        <w:t xml:space="preserve">не позднее чем за </w:t>
      </w:r>
      <w:r w:rsidRPr="00CA5BF1">
        <w:rPr>
          <w:rFonts w:asciiTheme="majorHAnsi" w:hAnsiTheme="majorHAnsi"/>
          <w:b/>
          <w:i/>
          <w:sz w:val="28"/>
          <w:szCs w:val="28"/>
        </w:rPr>
        <w:br/>
        <w:t>35 календарных дней до формирования конкурсной комиссии или изменения ее состава</w:t>
      </w:r>
      <w:r w:rsidRPr="00CA5BF1">
        <w:rPr>
          <w:rFonts w:asciiTheme="majorHAnsi" w:hAnsiTheme="majorHAnsi"/>
          <w:sz w:val="28"/>
          <w:szCs w:val="28"/>
        </w:rPr>
        <w:t xml:space="preserve"> в Минтруд России направляется запрос согласно приложению № 2 к Правилам приглашения независимых экспертов.</w:t>
      </w:r>
    </w:p>
    <w:p w:rsidR="00A80CD9" w:rsidRPr="00CA5BF1" w:rsidRDefault="00A80CD9" w:rsidP="00A80CD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Заполненная форма запроса с сопроводительным письмом </w:t>
      </w:r>
      <w:r w:rsidRPr="00CA5BF1">
        <w:rPr>
          <w:rFonts w:asciiTheme="majorHAnsi" w:hAnsiTheme="majorHAnsi"/>
          <w:sz w:val="28"/>
          <w:szCs w:val="28"/>
        </w:rPr>
        <w:br/>
        <w:t xml:space="preserve">за подписью представителя нанимателя направляется в Департамент проектной деятельности и государственной политики в сфере государственной и муниципальной службы Минтруда России посредством системы межведомственного электронного документооборота или средствами почтовой либо электронной связи (адрес: ул. Ильинка, д.21, г. Москва, ГСП-4, 127994; адрес электронной почты: </w:t>
      </w:r>
      <w:r w:rsidRPr="00CA5BF1">
        <w:rPr>
          <w:rFonts w:asciiTheme="majorHAnsi" w:hAnsiTheme="majorHAnsi"/>
          <w:sz w:val="28"/>
          <w:szCs w:val="28"/>
          <w:lang w:val="en-US"/>
        </w:rPr>
        <w:t>mintrud</w:t>
      </w:r>
      <w:r w:rsidRPr="00CA5BF1">
        <w:rPr>
          <w:rFonts w:asciiTheme="majorHAnsi" w:hAnsiTheme="majorHAnsi"/>
          <w:sz w:val="28"/>
          <w:szCs w:val="28"/>
        </w:rPr>
        <w:t>@</w:t>
      </w:r>
      <w:r w:rsidRPr="00CA5BF1">
        <w:rPr>
          <w:rFonts w:asciiTheme="majorHAnsi" w:hAnsiTheme="majorHAnsi"/>
          <w:sz w:val="28"/>
          <w:szCs w:val="28"/>
          <w:lang w:val="en-US"/>
        </w:rPr>
        <w:t>mintrud</w:t>
      </w:r>
      <w:r w:rsidRPr="00CA5BF1">
        <w:rPr>
          <w:rFonts w:asciiTheme="majorHAnsi" w:hAnsiTheme="majorHAnsi"/>
          <w:sz w:val="28"/>
          <w:szCs w:val="28"/>
        </w:rPr>
        <w:t>.</w:t>
      </w:r>
      <w:r w:rsidRPr="00CA5BF1">
        <w:rPr>
          <w:rFonts w:asciiTheme="majorHAnsi" w:hAnsiTheme="majorHAnsi"/>
          <w:sz w:val="28"/>
          <w:szCs w:val="28"/>
          <w:lang w:val="en-US"/>
        </w:rPr>
        <w:t>gov</w:t>
      </w:r>
      <w:r w:rsidRPr="00CA5BF1">
        <w:rPr>
          <w:rFonts w:asciiTheme="majorHAnsi" w:hAnsiTheme="majorHAnsi"/>
          <w:sz w:val="28"/>
          <w:szCs w:val="28"/>
        </w:rPr>
        <w:t>.</w:t>
      </w:r>
      <w:r w:rsidRPr="00CA5BF1">
        <w:rPr>
          <w:rFonts w:asciiTheme="majorHAnsi" w:hAnsiTheme="majorHAnsi"/>
          <w:sz w:val="28"/>
          <w:szCs w:val="28"/>
          <w:lang w:val="en-US"/>
        </w:rPr>
        <w:t>ru</w:t>
      </w:r>
      <w:r w:rsidRPr="00CA5BF1">
        <w:rPr>
          <w:rFonts w:asciiTheme="majorHAnsi" w:hAnsiTheme="majorHAnsi"/>
          <w:sz w:val="28"/>
          <w:szCs w:val="28"/>
        </w:rPr>
        <w:t>).</w:t>
      </w:r>
    </w:p>
    <w:p w:rsidR="00A80CD9" w:rsidRPr="00CA5BF1" w:rsidRDefault="00A80CD9" w:rsidP="00A80CD9">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При соблюдении указанного требования уполномоченные сотрудники кадровых служб государственных органов вправе воспользоваться размещенным в единой системе Реестром независимых экспертов.</w:t>
      </w:r>
    </w:p>
    <w:p w:rsidR="00A80CD9" w:rsidRPr="00CA5BF1" w:rsidRDefault="00A80CD9" w:rsidP="00A80CD9">
      <w:pPr>
        <w:spacing w:after="0" w:line="240" w:lineRule="auto"/>
        <w:ind w:firstLine="709"/>
        <w:jc w:val="both"/>
        <w:rPr>
          <w:rFonts w:asciiTheme="majorHAnsi" w:hAnsiTheme="majorHAnsi" w:cstheme="minorHAnsi"/>
          <w:sz w:val="28"/>
          <w:szCs w:val="28"/>
        </w:rPr>
      </w:pPr>
      <w:r w:rsidRPr="00CA5BF1">
        <w:rPr>
          <w:rFonts w:asciiTheme="majorHAnsi" w:hAnsiTheme="majorHAnsi"/>
          <w:sz w:val="28"/>
          <w:szCs w:val="28"/>
        </w:rPr>
        <w:t xml:space="preserve">Реестр независимых экспертов размещен в закрытом контуре единой системы и доступен для использования в работе уполномоченными сотрудниками кадровых служб посредством скачивания файла формата xlsx во вкладке: «Нормативно-правовая информация» / «Справочная информация» / «Реестр независимых экспертов, рекомендуемых для включения в составы конкурсных и аттестационных комиссий федеральных </w:t>
      </w:r>
      <w:r w:rsidRPr="00CA5BF1">
        <w:rPr>
          <w:rFonts w:asciiTheme="majorHAnsi" w:hAnsiTheme="majorHAnsi" w:cstheme="minorHAnsi"/>
          <w:sz w:val="28"/>
          <w:szCs w:val="28"/>
        </w:rPr>
        <w:t xml:space="preserve">государственных органов». </w:t>
      </w:r>
    </w:p>
    <w:p w:rsidR="00A80CD9" w:rsidRPr="00CA5BF1" w:rsidRDefault="00A80CD9" w:rsidP="00A80CD9">
      <w:pPr>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Минтрудом России предусмотрено систематическое обновление Реестра независимых экспертов, в связи с чем рекомендуется отслеживать состояние его актуализации по дате последнего обновления в закрытом контуре единой системы.</w:t>
      </w:r>
    </w:p>
    <w:p w:rsidR="00A80CD9" w:rsidRPr="00CA5BF1" w:rsidRDefault="00A80CD9" w:rsidP="00A80CD9">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Представителем нанимателя (кадровой службой) осуществляется взаимодействие с независимыми экспертами в целях подтверждения возможности их включения в конкурсную комиссию, а также их участия в заседаниях конкурсной комиссии.</w:t>
      </w:r>
    </w:p>
    <w:p w:rsidR="00A80CD9" w:rsidRPr="00CA5BF1" w:rsidRDefault="00A80CD9" w:rsidP="00A80CD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Между федеральным государственным органом и независимым экспертом рекомендуется заключить договор оказания услуг (договор гражданско-правового характера). Предметом договора является возмездное оказание услуг по участию в работе конкурсной комиссии, </w:t>
      </w:r>
      <w:r w:rsidRPr="00CA5BF1">
        <w:rPr>
          <w:rFonts w:asciiTheme="majorHAnsi" w:hAnsiTheme="majorHAnsi"/>
          <w:sz w:val="28"/>
          <w:szCs w:val="28"/>
        </w:rPr>
        <w:br/>
        <w:t>с выполнением функций, обозначенных в Единой методике проведения конкурсов.</w:t>
      </w:r>
    </w:p>
    <w:p w:rsidR="00A80CD9" w:rsidRPr="00CA5BF1" w:rsidRDefault="00A80CD9" w:rsidP="00A80CD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Размер ставки почасовой </w:t>
      </w:r>
      <w:hyperlink r:id="rId14">
        <w:r w:rsidRPr="00CA5BF1">
          <w:rPr>
            <w:rFonts w:asciiTheme="majorHAnsi" w:hAnsiTheme="majorHAnsi"/>
            <w:sz w:val="28"/>
            <w:szCs w:val="28"/>
          </w:rPr>
          <w:t>оплаты</w:t>
        </w:r>
      </w:hyperlink>
      <w:r w:rsidRPr="00CA5BF1">
        <w:rPr>
          <w:rFonts w:asciiTheme="majorHAnsi" w:hAnsiTheme="majorHAnsi"/>
          <w:sz w:val="28"/>
          <w:szCs w:val="28"/>
        </w:rPr>
        <w:t xml:space="preserve"> труда независимых экспертов, включаемых в состав конкурсной комиссии, установлен </w:t>
      </w:r>
      <w:r w:rsidRPr="00CA5BF1">
        <w:rPr>
          <w:rFonts w:asciiTheme="majorHAnsi" w:hAnsiTheme="majorHAnsi"/>
          <w:sz w:val="28"/>
          <w:szCs w:val="28"/>
        </w:rPr>
        <w:br/>
        <w:t xml:space="preserve">пунктом 1 постановления Правительства Российской Федерации </w:t>
      </w:r>
      <w:r w:rsidRPr="00CA5BF1">
        <w:rPr>
          <w:rFonts w:asciiTheme="majorHAnsi" w:hAnsiTheme="majorHAnsi"/>
          <w:sz w:val="28"/>
          <w:szCs w:val="28"/>
        </w:rPr>
        <w:br/>
        <w:t xml:space="preserve">от 12 августа 2005 г. № 509 «О порядке оплаты труда независимых экспертов, включаемых в составы аттестационной и конкурсной комиссий, образуемых федеральными государственными органами» и составляет </w:t>
      </w:r>
      <w:r w:rsidRPr="00CA5BF1">
        <w:rPr>
          <w:rFonts w:asciiTheme="majorHAnsi" w:hAnsiTheme="majorHAnsi"/>
          <w:b/>
          <w:sz w:val="28"/>
          <w:szCs w:val="28"/>
        </w:rPr>
        <w:t>80 рублей</w:t>
      </w:r>
      <w:r w:rsidRPr="00CA5BF1">
        <w:rPr>
          <w:rFonts w:asciiTheme="majorHAnsi" w:hAnsiTheme="majorHAnsi"/>
          <w:sz w:val="28"/>
          <w:szCs w:val="28"/>
        </w:rPr>
        <w:t>.</w:t>
      </w:r>
    </w:p>
    <w:p w:rsidR="00A80CD9" w:rsidRPr="00CA5BF1" w:rsidRDefault="00A80CD9" w:rsidP="00A80CD9">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В результате формирования конкурсной комиссии представитель нанимателя может проинформировать Минтруд России письмом </w:t>
      </w:r>
      <w:r w:rsidRPr="00CA5BF1">
        <w:rPr>
          <w:rFonts w:asciiTheme="majorHAnsi" w:hAnsiTheme="majorHAnsi" w:cstheme="minorHAnsi"/>
          <w:sz w:val="28"/>
          <w:szCs w:val="28"/>
        </w:rPr>
        <w:br/>
        <w:t>о включенных в состав конкурсной комиссии кандидатурах независимых экспертов с указанием их фамилии, имени, отчества, актуального места работы и занимаемой должности.</w:t>
      </w:r>
    </w:p>
    <w:p w:rsidR="00A80CD9" w:rsidRPr="00CA5BF1" w:rsidRDefault="00A80CD9" w:rsidP="00A80CD9">
      <w:pPr>
        <w:spacing w:before="120" w:after="120" w:line="240" w:lineRule="auto"/>
        <w:jc w:val="both"/>
        <w:rPr>
          <w:rFonts w:asciiTheme="majorHAnsi" w:hAnsiTheme="majorHAnsi"/>
          <w:sz w:val="28"/>
          <w:szCs w:val="28"/>
        </w:rPr>
      </w:pPr>
      <w:r w:rsidRPr="00CA5BF1">
        <w:rPr>
          <w:rFonts w:asciiTheme="majorHAnsi" w:hAnsiTheme="majorHAnsi"/>
          <w:noProof/>
        </w:rPr>
        <w:drawing>
          <wp:anchor distT="0" distB="0" distL="114300" distR="114300" simplePos="0" relativeHeight="252150784" behindDoc="0" locked="0" layoutInCell="1" hidden="0" allowOverlap="1" wp14:anchorId="4C356C09" wp14:editId="387E7913">
            <wp:simplePos x="0" y="0"/>
            <wp:positionH relativeFrom="column">
              <wp:posOffset>56294</wp:posOffset>
            </wp:positionH>
            <wp:positionV relativeFrom="paragraph">
              <wp:posOffset>17891</wp:posOffset>
            </wp:positionV>
            <wp:extent cx="1025525" cy="985520"/>
            <wp:effectExtent l="0" t="0" r="3175" b="5080"/>
            <wp:wrapSquare wrapText="bothSides" distT="0" distB="0" distL="114300" distR="114300"/>
            <wp:docPr id="11" name="image1.png" descr="C:\Users\YadroysevaGU\Desktop\оценка\Версия 2.0 Методики\attention-147439_960_720.png"/>
            <wp:cNvGraphicFramePr/>
            <a:graphic xmlns:a="http://schemas.openxmlformats.org/drawingml/2006/main">
              <a:graphicData uri="http://schemas.openxmlformats.org/drawingml/2006/picture">
                <pic:pic xmlns:pic="http://schemas.openxmlformats.org/drawingml/2006/picture">
                  <pic:nvPicPr>
                    <pic:cNvPr id="0" name="image1.png" descr="C:\Users\YadroysevaGU\Desktop\оценка\Версия 2.0 Методики\attention-147439_960_720.png"/>
                    <pic:cNvPicPr preferRelativeResize="0"/>
                  </pic:nvPicPr>
                  <pic:blipFill>
                    <a:blip r:embed="rId11"/>
                    <a:srcRect/>
                    <a:stretch>
                      <a:fillRect/>
                    </a:stretch>
                  </pic:blipFill>
                  <pic:spPr>
                    <a:xfrm>
                      <a:off x="0" y="0"/>
                      <a:ext cx="1025525" cy="985520"/>
                    </a:xfrm>
                    <a:prstGeom prst="rect">
                      <a:avLst/>
                    </a:prstGeom>
                    <a:ln/>
                  </pic:spPr>
                </pic:pic>
              </a:graphicData>
            </a:graphic>
            <wp14:sizeRelH relativeFrom="margin">
              <wp14:pctWidth>0</wp14:pctWidth>
            </wp14:sizeRelH>
            <wp14:sizeRelV relativeFrom="margin">
              <wp14:pctHeight>0</wp14:pctHeight>
            </wp14:sizeRelV>
          </wp:anchor>
        </w:drawing>
      </w:r>
      <w:r w:rsidRPr="00CA5BF1">
        <w:rPr>
          <w:rFonts w:asciiTheme="majorHAnsi" w:hAnsiTheme="majorHAnsi"/>
          <w:sz w:val="28"/>
          <w:szCs w:val="28"/>
        </w:rPr>
        <w:t xml:space="preserve">Общий срок пребывания независимого эксперта </w:t>
      </w:r>
      <w:r w:rsidRPr="00CA5BF1">
        <w:rPr>
          <w:rFonts w:asciiTheme="majorHAnsi" w:hAnsiTheme="majorHAnsi"/>
          <w:sz w:val="28"/>
          <w:szCs w:val="28"/>
        </w:rPr>
        <w:br/>
        <w:t xml:space="preserve">в составе конкурсной комиссии государственного органа не может превышать три года. Исчисление указанного срока осуществляется с момента его первого включения </w:t>
      </w:r>
      <w:r w:rsidRPr="00CA5BF1">
        <w:rPr>
          <w:rFonts w:asciiTheme="majorHAnsi" w:hAnsiTheme="majorHAnsi"/>
          <w:sz w:val="28"/>
          <w:szCs w:val="28"/>
        </w:rPr>
        <w:br/>
        <w:t xml:space="preserve">в состав конкурсной или аттестационной комиссии. </w:t>
      </w:r>
    </w:p>
    <w:p w:rsidR="00A80CD9" w:rsidRPr="00CA5BF1" w:rsidRDefault="00A80CD9" w:rsidP="00A80CD9">
      <w:pPr>
        <w:spacing w:before="120"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Повторное включение данного независимого эксперта в состав конкурсной комиссии может быть осуществлено не ранее чем через </w:t>
      </w:r>
      <w:r w:rsidRPr="00CA5BF1">
        <w:rPr>
          <w:rFonts w:asciiTheme="majorHAnsi" w:hAnsiTheme="majorHAnsi" w:cstheme="minorHAnsi"/>
          <w:sz w:val="28"/>
          <w:szCs w:val="28"/>
        </w:rPr>
        <w:br/>
        <w:t>3 года после окончания срока пребывания в конкурсной или аттестационной комиссии данного государственного органа.</w:t>
      </w:r>
    </w:p>
    <w:p w:rsidR="00A80CD9" w:rsidRPr="00CA5BF1" w:rsidRDefault="00A80CD9" w:rsidP="00A80CD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Руководители федеральных государственных органов </w:t>
      </w:r>
      <w:r w:rsidR="002050B2" w:rsidRPr="00CA5BF1">
        <w:rPr>
          <w:rFonts w:asciiTheme="majorHAnsi" w:hAnsiTheme="majorHAnsi"/>
          <w:sz w:val="28"/>
          <w:szCs w:val="28"/>
        </w:rPr>
        <w:br/>
      </w:r>
      <w:r w:rsidRPr="00CA5BF1">
        <w:rPr>
          <w:rFonts w:asciiTheme="majorHAnsi" w:hAnsiTheme="majorHAnsi"/>
          <w:sz w:val="28"/>
          <w:szCs w:val="28"/>
        </w:rPr>
        <w:t xml:space="preserve">и организаций вправе направить предложения о кандидатурах независимых экспертов в Минтруд России в инициативном порядке по форме согласно Приложению № 2 </w:t>
      </w:r>
      <w:r w:rsidR="002050B2" w:rsidRPr="00CA5BF1">
        <w:rPr>
          <w:rFonts w:asciiTheme="majorHAnsi" w:hAnsiTheme="majorHAnsi"/>
          <w:sz w:val="28"/>
          <w:szCs w:val="28"/>
        </w:rPr>
        <w:t xml:space="preserve">к </w:t>
      </w:r>
      <w:r w:rsidRPr="00CA5BF1">
        <w:rPr>
          <w:rFonts w:asciiTheme="majorHAnsi" w:hAnsiTheme="majorHAnsi"/>
          <w:sz w:val="28"/>
          <w:szCs w:val="28"/>
        </w:rPr>
        <w:t>Правил</w:t>
      </w:r>
      <w:r w:rsidR="002050B2" w:rsidRPr="00CA5BF1">
        <w:rPr>
          <w:rFonts w:asciiTheme="majorHAnsi" w:hAnsiTheme="majorHAnsi"/>
          <w:sz w:val="28"/>
          <w:szCs w:val="28"/>
        </w:rPr>
        <w:t>ам</w:t>
      </w:r>
      <w:r w:rsidRPr="00CA5BF1">
        <w:rPr>
          <w:rFonts w:asciiTheme="majorHAnsi" w:hAnsiTheme="majorHAnsi"/>
          <w:sz w:val="28"/>
          <w:szCs w:val="28"/>
        </w:rPr>
        <w:t xml:space="preserve"> приглашения независимых экспертов. </w:t>
      </w:r>
    </w:p>
    <w:p w:rsidR="00A80CD9" w:rsidRPr="00CA5BF1" w:rsidRDefault="00A80CD9" w:rsidP="00A80CD9">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этой связи государственным органам, в том числе государственным органам по управлению государственной службой субъектов Российской Федерации, рекомендуется накапливать сведения о лицах, способных выступать в качестве независимых экспертов.</w:t>
      </w:r>
    </w:p>
    <w:p w:rsidR="00F711A9" w:rsidRPr="00CA5BF1" w:rsidRDefault="00F711A9" w:rsidP="00F711A9">
      <w:pPr>
        <w:spacing w:after="0" w:line="240" w:lineRule="auto"/>
        <w:ind w:firstLine="709"/>
        <w:jc w:val="both"/>
        <w:rPr>
          <w:rFonts w:asciiTheme="majorHAnsi" w:hAnsiTheme="majorHAnsi"/>
          <w:sz w:val="28"/>
          <w:szCs w:val="28"/>
        </w:rPr>
      </w:pPr>
    </w:p>
    <w:p w:rsidR="00F711A9" w:rsidRPr="00CA5BF1" w:rsidRDefault="00DA169B" w:rsidP="00DF51A5">
      <w:pPr>
        <w:pStyle w:val="3"/>
        <w:shd w:val="clear" w:color="auto" w:fill="D9D9D9" w:themeFill="background1" w:themeFillShade="D9"/>
        <w:ind w:firstLine="709"/>
        <w:rPr>
          <w:rFonts w:asciiTheme="majorHAnsi" w:eastAsia="Cambria" w:hAnsiTheme="majorHAnsi"/>
        </w:rPr>
      </w:pPr>
      <w:bookmarkStart w:id="50" w:name="_Toc168072793"/>
      <w:r w:rsidRPr="00CA5BF1">
        <w:rPr>
          <w:rFonts w:asciiTheme="majorHAnsi" w:eastAsia="Cambria" w:hAnsiTheme="majorHAnsi"/>
        </w:rPr>
        <w:t>1.3.2.</w:t>
      </w:r>
      <w:r w:rsidR="00DF51A5" w:rsidRPr="00CA5BF1">
        <w:rPr>
          <w:rFonts w:asciiTheme="majorHAnsi" w:eastAsia="Cambria" w:hAnsiTheme="majorHAnsi"/>
        </w:rPr>
        <w:t>4</w:t>
      </w:r>
      <w:r w:rsidR="006A4066" w:rsidRPr="00CA5BF1">
        <w:rPr>
          <w:rFonts w:asciiTheme="majorHAnsi" w:eastAsia="Cambria" w:hAnsiTheme="majorHAnsi"/>
        </w:rPr>
        <w:t>.</w:t>
      </w:r>
      <w:r w:rsidRPr="00CA5BF1">
        <w:rPr>
          <w:rFonts w:asciiTheme="majorHAnsi" w:eastAsia="Cambria" w:hAnsiTheme="majorHAnsi"/>
        </w:rPr>
        <w:t xml:space="preserve"> </w:t>
      </w:r>
      <w:r w:rsidR="00F711A9" w:rsidRPr="00CA5BF1">
        <w:rPr>
          <w:rFonts w:asciiTheme="majorHAnsi" w:eastAsia="Cambria" w:hAnsiTheme="majorHAnsi"/>
        </w:rPr>
        <w:t xml:space="preserve">Объявление </w:t>
      </w:r>
      <w:r w:rsidR="00DF51A5" w:rsidRPr="00CA5BF1">
        <w:rPr>
          <w:rFonts w:asciiTheme="majorHAnsi" w:eastAsia="Cambria" w:hAnsiTheme="majorHAnsi"/>
        </w:rPr>
        <w:t>о конкурсе</w:t>
      </w:r>
      <w:bookmarkEnd w:id="50"/>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В соответствии с пунктом 14 </w:t>
      </w:r>
      <w:r w:rsidR="006A4066" w:rsidRPr="00CA5BF1">
        <w:rPr>
          <w:rFonts w:asciiTheme="majorHAnsi" w:hAnsiTheme="majorHAnsi"/>
          <w:color w:val="000000"/>
          <w:sz w:val="28"/>
          <w:szCs w:val="28"/>
        </w:rPr>
        <w:t>Е</w:t>
      </w:r>
      <w:r w:rsidRPr="00CA5BF1">
        <w:rPr>
          <w:rFonts w:asciiTheme="majorHAnsi" w:hAnsiTheme="majorHAnsi"/>
          <w:color w:val="000000"/>
          <w:sz w:val="28"/>
          <w:szCs w:val="28"/>
        </w:rPr>
        <w:t xml:space="preserve">диной методики </w:t>
      </w:r>
      <w:r w:rsidR="006A4066" w:rsidRPr="00CA5BF1">
        <w:rPr>
          <w:rFonts w:asciiTheme="majorHAnsi" w:hAnsiTheme="majorHAnsi"/>
          <w:color w:val="000000"/>
          <w:sz w:val="28"/>
          <w:szCs w:val="28"/>
        </w:rPr>
        <w:t xml:space="preserve">проведения конкурсов </w:t>
      </w:r>
      <w:r w:rsidRPr="00CA5BF1">
        <w:rPr>
          <w:rFonts w:asciiTheme="majorHAnsi" w:hAnsiTheme="majorHAnsi"/>
          <w:color w:val="000000"/>
          <w:sz w:val="28"/>
          <w:szCs w:val="28"/>
        </w:rPr>
        <w:t>на официальных сайтах государственного органа и единой системы размещается объявление о приеме документов для участия в конкурсе. При необходимости объявление печатается в периодическом(-их) издании(-ях).</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В объявление о приеме документов для участия в конкурсе необходимо включить следующую информацию:</w:t>
      </w:r>
    </w:p>
    <w:p w:rsidR="00F711A9" w:rsidRPr="00CA5BF1" w:rsidRDefault="00B32765" w:rsidP="0017762F">
      <w:pPr>
        <w:numPr>
          <w:ilvl w:val="0"/>
          <w:numId w:val="34"/>
        </w:numPr>
        <w:pBdr>
          <w:top w:val="nil"/>
          <w:left w:val="nil"/>
          <w:bottom w:val="nil"/>
          <w:right w:val="nil"/>
          <w:between w:val="nil"/>
        </w:pBdr>
        <w:spacing w:after="0" w:line="240" w:lineRule="auto"/>
        <w:ind w:left="0"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наименование вакантной должности гражданской службы / групп</w:t>
      </w:r>
      <w:r w:rsidR="00F711A9" w:rsidRPr="009D68B5">
        <w:rPr>
          <w:rFonts w:asciiTheme="majorHAnsi" w:hAnsiTheme="majorHAnsi"/>
          <w:sz w:val="28"/>
          <w:szCs w:val="28"/>
        </w:rPr>
        <w:t>ы</w:t>
      </w:r>
      <w:r w:rsidR="00F711A9" w:rsidRPr="00CA5BF1">
        <w:rPr>
          <w:rFonts w:asciiTheme="majorHAnsi" w:hAnsiTheme="majorHAnsi"/>
          <w:color w:val="000000"/>
          <w:sz w:val="28"/>
          <w:szCs w:val="28"/>
        </w:rPr>
        <w:t xml:space="preserve"> должностей гражданской службы, на включение в кадровый резерв для замещения которых объявлен конкурс;</w:t>
      </w:r>
    </w:p>
    <w:p w:rsidR="00F711A9" w:rsidRPr="00CA5BF1" w:rsidRDefault="00B32765" w:rsidP="0017762F">
      <w:pPr>
        <w:numPr>
          <w:ilvl w:val="0"/>
          <w:numId w:val="34"/>
        </w:numPr>
        <w:pBdr>
          <w:top w:val="nil"/>
          <w:left w:val="nil"/>
          <w:bottom w:val="nil"/>
          <w:right w:val="nil"/>
          <w:between w:val="nil"/>
        </w:pBdr>
        <w:spacing w:after="0" w:line="240" w:lineRule="auto"/>
        <w:ind w:left="0"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сформированные на основе положений должностного регламента гражданского служащего:</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квалификационные требования; </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должностные обязанности;</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показатели эффективности и результативности профессиональной служебной деятельности гражданского служащего;</w:t>
      </w:r>
    </w:p>
    <w:p w:rsidR="00F711A9" w:rsidRPr="00CA5BF1" w:rsidRDefault="00B32765" w:rsidP="0017762F">
      <w:pPr>
        <w:numPr>
          <w:ilvl w:val="0"/>
          <w:numId w:val="34"/>
        </w:numPr>
        <w:pBdr>
          <w:top w:val="nil"/>
          <w:left w:val="nil"/>
          <w:bottom w:val="nil"/>
          <w:right w:val="nil"/>
          <w:between w:val="nil"/>
        </w:pBdr>
        <w:spacing w:after="0" w:line="240" w:lineRule="auto"/>
        <w:ind w:left="0"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условия прохождения гражданской службы (с указанием размера денежного содержания по должности гражданской службы, включая ориентировочный размер премиальных выплат);</w:t>
      </w:r>
    </w:p>
    <w:p w:rsidR="00F711A9" w:rsidRPr="00CA5BF1" w:rsidRDefault="00B32765" w:rsidP="0017762F">
      <w:pPr>
        <w:numPr>
          <w:ilvl w:val="0"/>
          <w:numId w:val="34"/>
        </w:numPr>
        <w:pBdr>
          <w:top w:val="nil"/>
          <w:left w:val="nil"/>
          <w:bottom w:val="nil"/>
          <w:right w:val="nil"/>
          <w:between w:val="nil"/>
        </w:pBdr>
        <w:spacing w:after="0" w:line="240" w:lineRule="auto"/>
        <w:ind w:left="0"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 xml:space="preserve">место и время приема документов, подлежащих представлению в государственный орган для участия в конкурсе; </w:t>
      </w:r>
    </w:p>
    <w:p w:rsidR="00F711A9" w:rsidRPr="00CA5BF1" w:rsidRDefault="00B32765" w:rsidP="0017762F">
      <w:pPr>
        <w:numPr>
          <w:ilvl w:val="0"/>
          <w:numId w:val="34"/>
        </w:numPr>
        <w:pBdr>
          <w:top w:val="nil"/>
          <w:left w:val="nil"/>
          <w:bottom w:val="nil"/>
          <w:right w:val="nil"/>
          <w:between w:val="nil"/>
        </w:pBdr>
        <w:spacing w:after="0" w:line="240" w:lineRule="auto"/>
        <w:ind w:left="0"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срок, до истечения которого принимаются указанные документы;</w:t>
      </w:r>
    </w:p>
    <w:p w:rsidR="00F711A9" w:rsidRPr="00CA5BF1" w:rsidRDefault="00B32765" w:rsidP="0017762F">
      <w:pPr>
        <w:numPr>
          <w:ilvl w:val="0"/>
          <w:numId w:val="34"/>
        </w:numPr>
        <w:pBdr>
          <w:top w:val="nil"/>
          <w:left w:val="nil"/>
          <w:bottom w:val="nil"/>
          <w:right w:val="nil"/>
          <w:between w:val="nil"/>
        </w:pBdr>
        <w:spacing w:after="0" w:line="240" w:lineRule="auto"/>
        <w:ind w:left="0"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предполагаемая дата проведения конкурса;</w:t>
      </w:r>
    </w:p>
    <w:p w:rsidR="00F711A9" w:rsidRPr="00CA5BF1" w:rsidRDefault="00B32765" w:rsidP="0017762F">
      <w:pPr>
        <w:numPr>
          <w:ilvl w:val="0"/>
          <w:numId w:val="34"/>
        </w:numPr>
        <w:pBdr>
          <w:top w:val="nil"/>
          <w:left w:val="nil"/>
          <w:bottom w:val="nil"/>
          <w:right w:val="nil"/>
          <w:between w:val="nil"/>
        </w:pBdr>
        <w:spacing w:after="0" w:line="240" w:lineRule="auto"/>
        <w:ind w:left="0"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место проведения конкурса;</w:t>
      </w:r>
    </w:p>
    <w:p w:rsidR="00F711A9" w:rsidRPr="00CA5BF1" w:rsidRDefault="00B32765" w:rsidP="0017762F">
      <w:pPr>
        <w:numPr>
          <w:ilvl w:val="0"/>
          <w:numId w:val="34"/>
        </w:numPr>
        <w:pBdr>
          <w:top w:val="nil"/>
          <w:left w:val="nil"/>
          <w:bottom w:val="nil"/>
          <w:right w:val="nil"/>
          <w:between w:val="nil"/>
        </w:pBdr>
        <w:spacing w:after="0" w:line="240" w:lineRule="auto"/>
        <w:ind w:left="0"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порядок проведения конкурса, в том числе сведения о методах оценки, которые будут применяться в ходе конкурса, с указанием:</w:t>
      </w:r>
    </w:p>
    <w:p w:rsidR="00F711A9" w:rsidRPr="00CA5BF1" w:rsidRDefault="006A4066"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тематики конкурсных заданий по каждому из методов оценки (темы тестов, эссе, и т.д.);</w:t>
      </w:r>
    </w:p>
    <w:p w:rsidR="00F711A9" w:rsidRPr="00CA5BF1" w:rsidRDefault="006A4066"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максимального балла за выполнение каждого конкурсного задания;</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w:t>
      </w:r>
      <w:r w:rsidR="006A4066" w:rsidRPr="00CA5BF1">
        <w:rPr>
          <w:rFonts w:asciiTheme="majorHAnsi" w:hAnsiTheme="majorHAnsi"/>
          <w:color w:val="000000"/>
          <w:sz w:val="28"/>
          <w:szCs w:val="28"/>
        </w:rPr>
        <w:t> </w:t>
      </w:r>
      <w:r w:rsidRPr="00CA5BF1">
        <w:rPr>
          <w:rFonts w:asciiTheme="majorHAnsi" w:hAnsiTheme="majorHAnsi"/>
          <w:color w:val="000000"/>
          <w:sz w:val="28"/>
          <w:szCs w:val="28"/>
        </w:rPr>
        <w:t>процента максимального балла, позволяющего считать каждое конкурсное задание выполненным;</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w:t>
      </w:r>
      <w:r w:rsidR="006A4066" w:rsidRPr="00CA5BF1">
        <w:rPr>
          <w:rFonts w:asciiTheme="majorHAnsi" w:hAnsiTheme="majorHAnsi"/>
          <w:color w:val="000000"/>
          <w:sz w:val="28"/>
          <w:szCs w:val="28"/>
        </w:rPr>
        <w:t> </w:t>
      </w:r>
      <w:r w:rsidRPr="00CA5BF1">
        <w:rPr>
          <w:rFonts w:asciiTheme="majorHAnsi" w:hAnsiTheme="majorHAnsi"/>
          <w:color w:val="000000"/>
          <w:sz w:val="28"/>
          <w:szCs w:val="28"/>
        </w:rPr>
        <w:t>критериев для формирования рейтинга кандидатов по итогам конкурсных процедур;</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w:t>
      </w:r>
      <w:r w:rsidR="006A4066" w:rsidRPr="00CA5BF1">
        <w:rPr>
          <w:rFonts w:asciiTheme="majorHAnsi" w:hAnsiTheme="majorHAnsi"/>
          <w:color w:val="000000"/>
          <w:sz w:val="28"/>
          <w:szCs w:val="28"/>
        </w:rPr>
        <w:t> </w:t>
      </w:r>
      <w:r w:rsidRPr="00CA5BF1">
        <w:rPr>
          <w:rFonts w:asciiTheme="majorHAnsi" w:hAnsiTheme="majorHAnsi"/>
          <w:color w:val="000000"/>
          <w:sz w:val="28"/>
          <w:szCs w:val="28"/>
        </w:rPr>
        <w:t>формулы расчета итогового балла и при наличии весовых коэффициентов методов оценки, используемых в качестве критериев для формирования рейтинга кандидатов;</w:t>
      </w:r>
    </w:p>
    <w:p w:rsidR="00F711A9" w:rsidRPr="00CA5BF1" w:rsidRDefault="00B32765" w:rsidP="0017762F">
      <w:pPr>
        <w:numPr>
          <w:ilvl w:val="0"/>
          <w:numId w:val="34"/>
        </w:numPr>
        <w:pBdr>
          <w:top w:val="nil"/>
          <w:left w:val="nil"/>
          <w:bottom w:val="nil"/>
          <w:right w:val="nil"/>
          <w:between w:val="nil"/>
        </w:pBdr>
        <w:spacing w:after="0" w:line="240" w:lineRule="auto"/>
        <w:ind w:left="0"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сведения о возможности прохождения в единой системе предварительного квалификационного теста вне рамок конкурса для самостоятельной оценки претендентом своего профессионального уровня;</w:t>
      </w:r>
    </w:p>
    <w:p w:rsidR="00F711A9" w:rsidRPr="00CA5BF1" w:rsidRDefault="00B32765" w:rsidP="0017762F">
      <w:pPr>
        <w:numPr>
          <w:ilvl w:val="0"/>
          <w:numId w:val="34"/>
        </w:numPr>
        <w:pBdr>
          <w:top w:val="nil"/>
          <w:left w:val="nil"/>
          <w:bottom w:val="nil"/>
          <w:right w:val="nil"/>
          <w:between w:val="nil"/>
        </w:pBdr>
        <w:spacing w:after="0" w:line="240" w:lineRule="auto"/>
        <w:ind w:left="0"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 xml:space="preserve">порядок обжалования результатов конкурса в комиссию государственного органа по </w:t>
      </w:r>
      <w:r w:rsidR="00690430" w:rsidRPr="00CA5BF1">
        <w:rPr>
          <w:rFonts w:asciiTheme="majorHAnsi" w:hAnsiTheme="majorHAnsi"/>
          <w:color w:val="000000"/>
          <w:sz w:val="28"/>
          <w:szCs w:val="28"/>
        </w:rPr>
        <w:t xml:space="preserve">индивидуальным </w:t>
      </w:r>
      <w:r w:rsidR="00F711A9" w:rsidRPr="00CA5BF1">
        <w:rPr>
          <w:rFonts w:asciiTheme="majorHAnsi" w:hAnsiTheme="majorHAnsi"/>
          <w:color w:val="000000"/>
          <w:sz w:val="28"/>
          <w:szCs w:val="28"/>
        </w:rPr>
        <w:t xml:space="preserve">служебным спорам; </w:t>
      </w:r>
    </w:p>
    <w:p w:rsidR="00F711A9" w:rsidRPr="00CA5BF1" w:rsidRDefault="00B32765" w:rsidP="0017762F">
      <w:pPr>
        <w:numPr>
          <w:ilvl w:val="0"/>
          <w:numId w:val="34"/>
        </w:numPr>
        <w:pBdr>
          <w:top w:val="nil"/>
          <w:left w:val="nil"/>
          <w:bottom w:val="nil"/>
          <w:right w:val="nil"/>
          <w:between w:val="nil"/>
        </w:pBdr>
        <w:spacing w:after="0" w:line="240" w:lineRule="auto"/>
        <w:ind w:left="0"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другие информационные материалы.</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Пример объявления представлен в приложении № 4.</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Детализация объявления о конкурсе способствует повышению доверия граждан к данной процедуре и увеличению числа его участников.</w:t>
      </w:r>
    </w:p>
    <w:p w:rsidR="00DF51A5" w:rsidRPr="00625B43" w:rsidRDefault="00DF51A5" w:rsidP="00DF51A5">
      <w:pPr>
        <w:pBdr>
          <w:top w:val="nil"/>
          <w:left w:val="nil"/>
          <w:bottom w:val="nil"/>
          <w:right w:val="nil"/>
          <w:between w:val="nil"/>
        </w:pBdr>
        <w:spacing w:after="0" w:line="240" w:lineRule="auto"/>
        <w:jc w:val="both"/>
        <w:rPr>
          <w:rFonts w:asciiTheme="majorHAnsi" w:hAnsiTheme="majorHAnsi"/>
          <w:color w:val="000000"/>
          <w:sz w:val="10"/>
          <w:szCs w:val="10"/>
        </w:rPr>
      </w:pPr>
      <w:r w:rsidRPr="00CA5BF1">
        <w:rPr>
          <w:rFonts w:asciiTheme="majorHAnsi" w:hAnsiTheme="majorHAnsi"/>
          <w:noProof/>
        </w:rPr>
        <w:drawing>
          <wp:anchor distT="0" distB="0" distL="114300" distR="114300" simplePos="0" relativeHeight="252108800" behindDoc="1" locked="0" layoutInCell="1" hidden="0" allowOverlap="1" wp14:anchorId="4E1DA427" wp14:editId="622F50A5">
            <wp:simplePos x="0" y="0"/>
            <wp:positionH relativeFrom="column">
              <wp:posOffset>64770</wp:posOffset>
            </wp:positionH>
            <wp:positionV relativeFrom="paragraph">
              <wp:posOffset>38100</wp:posOffset>
            </wp:positionV>
            <wp:extent cx="484505" cy="429260"/>
            <wp:effectExtent l="0" t="0" r="0" b="8890"/>
            <wp:wrapTight wrapText="bothSides">
              <wp:wrapPolygon edited="0">
                <wp:start x="849" y="0"/>
                <wp:lineTo x="0" y="1917"/>
                <wp:lineTo x="0" y="21089"/>
                <wp:lineTo x="6794" y="21089"/>
                <wp:lineTo x="13588" y="21089"/>
                <wp:lineTo x="20383" y="21089"/>
                <wp:lineTo x="20383" y="1917"/>
                <wp:lineTo x="19533" y="0"/>
                <wp:lineTo x="849" y="0"/>
              </wp:wrapPolygon>
            </wp:wrapTight>
            <wp:docPr id="64" name="image1.png" descr="C:\Users\YadroysevaGU\Desktop\оценка\Версия 2.0 Методики\attention-147439_960_720.png"/>
            <wp:cNvGraphicFramePr/>
            <a:graphic xmlns:a="http://schemas.openxmlformats.org/drawingml/2006/main">
              <a:graphicData uri="http://schemas.openxmlformats.org/drawingml/2006/picture">
                <pic:pic xmlns:pic="http://schemas.openxmlformats.org/drawingml/2006/picture">
                  <pic:nvPicPr>
                    <pic:cNvPr id="0" name="image1.png" descr="C:\Users\YadroysevaGU\Desktop\оценка\Версия 2.0 Методики\attention-147439_960_720.png"/>
                    <pic:cNvPicPr preferRelativeResize="0"/>
                  </pic:nvPicPr>
                  <pic:blipFill>
                    <a:blip r:embed="rId11"/>
                    <a:srcRect/>
                    <a:stretch>
                      <a:fillRect/>
                    </a:stretch>
                  </pic:blipFill>
                  <pic:spPr>
                    <a:xfrm>
                      <a:off x="0" y="0"/>
                      <a:ext cx="484505" cy="429260"/>
                    </a:xfrm>
                    <a:prstGeom prst="rect">
                      <a:avLst/>
                    </a:prstGeom>
                    <a:ln/>
                  </pic:spPr>
                </pic:pic>
              </a:graphicData>
            </a:graphic>
            <wp14:sizeRelH relativeFrom="margin">
              <wp14:pctWidth>0</wp14:pctWidth>
            </wp14:sizeRelH>
            <wp14:sizeRelV relativeFrom="margin">
              <wp14:pctHeight>0</wp14:pctHeight>
            </wp14:sizeRelV>
          </wp:anchor>
        </w:drawing>
      </w:r>
      <w:r w:rsidR="00F711A9" w:rsidRPr="00CA5BF1">
        <w:rPr>
          <w:rFonts w:asciiTheme="majorHAnsi" w:hAnsiTheme="majorHAnsi"/>
          <w:color w:val="000000"/>
          <w:sz w:val="28"/>
          <w:szCs w:val="28"/>
        </w:rPr>
        <w:t>Информация о конк</w:t>
      </w:r>
      <w:r w:rsidRPr="00CA5BF1">
        <w:rPr>
          <w:rFonts w:asciiTheme="majorHAnsi" w:hAnsiTheme="majorHAnsi"/>
          <w:color w:val="000000"/>
          <w:sz w:val="28"/>
          <w:szCs w:val="28"/>
        </w:rPr>
        <w:t xml:space="preserve">урсе не должна корректироваться </w:t>
      </w:r>
      <w:r w:rsidR="00F711A9" w:rsidRPr="00CA5BF1">
        <w:rPr>
          <w:rFonts w:asciiTheme="majorHAnsi" w:hAnsiTheme="majorHAnsi"/>
          <w:color w:val="000000"/>
          <w:sz w:val="28"/>
          <w:szCs w:val="28"/>
        </w:rPr>
        <w:t>после ее опубликования, за исключением случая отмены конкурса</w:t>
      </w:r>
      <w:r w:rsidR="00F711A9" w:rsidRPr="00CA5BF1">
        <w:rPr>
          <w:rFonts w:asciiTheme="majorHAnsi" w:hAnsiTheme="majorHAnsi"/>
          <w:color w:val="000000"/>
          <w:sz w:val="28"/>
          <w:szCs w:val="28"/>
          <w:vertAlign w:val="superscript"/>
        </w:rPr>
        <w:footnoteReference w:id="16"/>
      </w:r>
      <w:r w:rsidR="00F711A9" w:rsidRPr="00CA5BF1">
        <w:rPr>
          <w:rFonts w:asciiTheme="majorHAnsi" w:hAnsiTheme="majorHAnsi"/>
          <w:color w:val="000000"/>
          <w:sz w:val="28"/>
          <w:szCs w:val="28"/>
        </w:rPr>
        <w:t>.</w:t>
      </w:r>
    </w:p>
    <w:p w:rsidR="00F711A9" w:rsidRPr="00CA5BF1" w:rsidRDefault="00F711A9" w:rsidP="00DF51A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Необходимо учитывать, что осведомленность граждан </w:t>
      </w:r>
      <w:r w:rsidR="00DF51A5" w:rsidRPr="00CA5BF1">
        <w:rPr>
          <w:rFonts w:asciiTheme="majorHAnsi" w:hAnsiTheme="majorHAnsi"/>
          <w:color w:val="000000"/>
          <w:sz w:val="28"/>
          <w:szCs w:val="28"/>
        </w:rPr>
        <w:br/>
      </w:r>
      <w:r w:rsidRPr="00CA5BF1">
        <w:rPr>
          <w:rFonts w:asciiTheme="majorHAnsi" w:hAnsiTheme="majorHAnsi"/>
          <w:color w:val="000000"/>
          <w:sz w:val="28"/>
          <w:szCs w:val="28"/>
        </w:rPr>
        <w:t xml:space="preserve">о проведении конкурса во многом зависит от организации государственным органом мероприятий по привлечению претендентов </w:t>
      </w:r>
      <w:r w:rsidR="00DF51A5" w:rsidRPr="00CA5BF1">
        <w:rPr>
          <w:rFonts w:asciiTheme="majorHAnsi" w:hAnsiTheme="majorHAnsi"/>
          <w:color w:val="000000"/>
          <w:sz w:val="28"/>
          <w:szCs w:val="28"/>
        </w:rPr>
        <w:br/>
      </w:r>
      <w:r w:rsidRPr="00CA5BF1">
        <w:rPr>
          <w:rFonts w:asciiTheme="majorHAnsi" w:hAnsiTheme="majorHAnsi"/>
          <w:color w:val="000000"/>
          <w:sz w:val="28"/>
          <w:szCs w:val="28"/>
        </w:rPr>
        <w:t>в соответствии с подходами, содержащимися в разделе 3 Методического инструментария.</w:t>
      </w:r>
    </w:p>
    <w:p w:rsidR="00DF51A5" w:rsidRPr="00CA5BF1" w:rsidRDefault="00DF51A5" w:rsidP="00DF51A5">
      <w:pPr>
        <w:pBdr>
          <w:top w:val="nil"/>
          <w:left w:val="nil"/>
          <w:bottom w:val="nil"/>
          <w:right w:val="nil"/>
          <w:between w:val="nil"/>
        </w:pBdr>
        <w:spacing w:after="0" w:line="240" w:lineRule="auto"/>
        <w:ind w:firstLine="709"/>
        <w:jc w:val="both"/>
        <w:rPr>
          <w:rFonts w:asciiTheme="majorHAnsi" w:hAnsiTheme="majorHAnsi"/>
          <w:color w:val="000000"/>
          <w:sz w:val="28"/>
          <w:szCs w:val="28"/>
        </w:rPr>
      </w:pPr>
    </w:p>
    <w:p w:rsidR="00F711A9" w:rsidRPr="00CA5BF1" w:rsidRDefault="001C2304" w:rsidP="009E7794">
      <w:pPr>
        <w:pStyle w:val="3"/>
        <w:shd w:val="clear" w:color="auto" w:fill="D9D9D9" w:themeFill="background1" w:themeFillShade="D9"/>
        <w:ind w:firstLine="709"/>
        <w:rPr>
          <w:rFonts w:asciiTheme="majorHAnsi" w:eastAsia="Cambria" w:hAnsiTheme="majorHAnsi"/>
        </w:rPr>
      </w:pPr>
      <w:bookmarkStart w:id="51" w:name="_Toc168072794"/>
      <w:r w:rsidRPr="00CA5BF1">
        <w:rPr>
          <w:rFonts w:asciiTheme="majorHAnsi" w:eastAsia="Cambria" w:hAnsiTheme="majorHAnsi"/>
        </w:rPr>
        <w:t>1.3.2.</w:t>
      </w:r>
      <w:r w:rsidR="00DF51A5" w:rsidRPr="00CA5BF1">
        <w:rPr>
          <w:rFonts w:asciiTheme="majorHAnsi" w:eastAsia="Cambria" w:hAnsiTheme="majorHAnsi"/>
        </w:rPr>
        <w:t>5</w:t>
      </w:r>
      <w:r w:rsidR="006A4066" w:rsidRPr="00CA5BF1">
        <w:rPr>
          <w:rFonts w:asciiTheme="majorHAnsi" w:eastAsia="Cambria" w:hAnsiTheme="majorHAnsi"/>
        </w:rPr>
        <w:t>.</w:t>
      </w:r>
      <w:r w:rsidRPr="00CA5BF1">
        <w:rPr>
          <w:rFonts w:asciiTheme="majorHAnsi" w:eastAsia="Cambria" w:hAnsiTheme="majorHAnsi"/>
        </w:rPr>
        <w:t xml:space="preserve"> </w:t>
      </w:r>
      <w:r w:rsidR="00F711A9" w:rsidRPr="00CA5BF1">
        <w:rPr>
          <w:rFonts w:asciiTheme="majorHAnsi" w:eastAsia="Cambria" w:hAnsiTheme="majorHAnsi"/>
        </w:rPr>
        <w:t>Отмена конкурса</w:t>
      </w:r>
      <w:bookmarkEnd w:id="51"/>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Конкурс может быть отменен в следующих случаях: </w:t>
      </w:r>
    </w:p>
    <w:p w:rsidR="00F711A9" w:rsidRPr="00CA5BF1" w:rsidRDefault="006A4066"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вакантная должность гражданской службы сокращена или принято решение о назначении на данную должность гражданского служащего, должность которого сокращена в связи с проведением в государственном органе организационно-штатных мероприятий;</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w:t>
      </w:r>
      <w:r w:rsidR="006A4066" w:rsidRPr="00CA5BF1">
        <w:rPr>
          <w:rFonts w:asciiTheme="majorHAnsi" w:hAnsiTheme="majorHAnsi"/>
          <w:color w:val="000000"/>
          <w:sz w:val="28"/>
          <w:szCs w:val="28"/>
        </w:rPr>
        <w:t> </w:t>
      </w:r>
      <w:r w:rsidRPr="00CA5BF1">
        <w:rPr>
          <w:rFonts w:asciiTheme="majorHAnsi" w:hAnsiTheme="majorHAnsi"/>
          <w:color w:val="000000"/>
          <w:sz w:val="28"/>
          <w:szCs w:val="28"/>
        </w:rPr>
        <w:t>восстановление в должности, на которую объявлен конкурс, гражданского служащего по решению суда;</w:t>
      </w:r>
    </w:p>
    <w:p w:rsidR="00F711A9" w:rsidRPr="00CA5BF1" w:rsidRDefault="006A4066"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заявления на участие в конкурсе от претендентов не поступили;</w:t>
      </w:r>
    </w:p>
    <w:p w:rsidR="00F711A9" w:rsidRPr="00CA5BF1" w:rsidRDefault="006A4066"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на участие в конкурсе подана заявка только от одного претендента;</w:t>
      </w:r>
    </w:p>
    <w:p w:rsidR="00F711A9" w:rsidRPr="00CA5BF1" w:rsidRDefault="006A4066"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ко второму этапу конкурса допущен только один кандидат;</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w:t>
      </w:r>
      <w:r w:rsidR="006A4066" w:rsidRPr="00CA5BF1">
        <w:rPr>
          <w:rFonts w:asciiTheme="majorHAnsi" w:hAnsiTheme="majorHAnsi"/>
          <w:sz w:val="28"/>
          <w:szCs w:val="28"/>
        </w:rPr>
        <w:t> </w:t>
      </w:r>
      <w:r w:rsidRPr="00CA5BF1">
        <w:rPr>
          <w:rFonts w:asciiTheme="majorHAnsi" w:hAnsiTheme="majorHAnsi"/>
          <w:sz w:val="28"/>
          <w:szCs w:val="28"/>
        </w:rPr>
        <w:t>на заседание конкурсной комиссии (очное индивидуальное собеседование конкурсной комиссии с кандидатом) явился только один кандидат;</w:t>
      </w:r>
    </w:p>
    <w:p w:rsidR="00F711A9" w:rsidRPr="00CA5BF1" w:rsidRDefault="006A4066"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временное отсутствие членов конкурсной комиссии, при котором заседание будет признано неправомочным с учетом пункта 20 Положения о конкурсе.</w:t>
      </w:r>
    </w:p>
    <w:p w:rsidR="00DF51A5" w:rsidRPr="00CA5BF1" w:rsidRDefault="00F711A9" w:rsidP="00DF51A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В данных случаях на официальных сайтах государственного органа и единой системы размещается информация об отмене конкурса и об этом информируются претенденты. В единой системе соответствующие сообщения отправляются в разделе «Подбор кандидатов» в личном кабинете.</w:t>
      </w:r>
    </w:p>
    <w:p w:rsidR="00534449" w:rsidRDefault="00534449" w:rsidP="00534449">
      <w:pPr>
        <w:pBdr>
          <w:top w:val="nil"/>
          <w:left w:val="nil"/>
          <w:bottom w:val="nil"/>
          <w:right w:val="nil"/>
          <w:between w:val="nil"/>
        </w:pBdr>
        <w:spacing w:after="0" w:line="240" w:lineRule="auto"/>
        <w:jc w:val="both"/>
        <w:rPr>
          <w:rFonts w:asciiTheme="majorHAnsi" w:hAnsiTheme="majorHAnsi"/>
          <w:b/>
          <w:color w:val="000000"/>
          <w:sz w:val="28"/>
          <w:szCs w:val="28"/>
        </w:rPr>
      </w:pPr>
      <w:r w:rsidRPr="00CA5BF1">
        <w:rPr>
          <w:rFonts w:asciiTheme="majorHAnsi" w:hAnsiTheme="majorHAnsi"/>
          <w:noProof/>
        </w:rPr>
        <w:drawing>
          <wp:anchor distT="0" distB="0" distL="114300" distR="114300" simplePos="0" relativeHeight="252157952" behindDoc="0" locked="0" layoutInCell="1" hidden="0" allowOverlap="1" wp14:anchorId="34E73C83" wp14:editId="26094AA7">
            <wp:simplePos x="0" y="0"/>
            <wp:positionH relativeFrom="margin">
              <wp:align>left</wp:align>
            </wp:positionH>
            <wp:positionV relativeFrom="paragraph">
              <wp:posOffset>206375</wp:posOffset>
            </wp:positionV>
            <wp:extent cx="474980" cy="445770"/>
            <wp:effectExtent l="0" t="0" r="1270" b="0"/>
            <wp:wrapSquare wrapText="bothSides" distT="0" distB="0" distL="114300" distR="114300"/>
            <wp:docPr id="8" name="image1.png" descr="C:\Users\YadroysevaGU\Desktop\оценка\Версия 2.0 Методики\attention-147439_960_720.png"/>
            <wp:cNvGraphicFramePr/>
            <a:graphic xmlns:a="http://schemas.openxmlformats.org/drawingml/2006/main">
              <a:graphicData uri="http://schemas.openxmlformats.org/drawingml/2006/picture">
                <pic:pic xmlns:pic="http://schemas.openxmlformats.org/drawingml/2006/picture">
                  <pic:nvPicPr>
                    <pic:cNvPr id="0" name="image1.png" descr="C:\Users\YadroysevaGU\Desktop\оценка\Версия 2.0 Методики\attention-147439_960_720.png"/>
                    <pic:cNvPicPr preferRelativeResize="0"/>
                  </pic:nvPicPr>
                  <pic:blipFill>
                    <a:blip r:embed="rId11"/>
                    <a:srcRect/>
                    <a:stretch>
                      <a:fillRect/>
                    </a:stretch>
                  </pic:blipFill>
                  <pic:spPr>
                    <a:xfrm>
                      <a:off x="0" y="0"/>
                      <a:ext cx="474980" cy="445770"/>
                    </a:xfrm>
                    <a:prstGeom prst="rect">
                      <a:avLst/>
                    </a:prstGeom>
                    <a:ln/>
                  </pic:spPr>
                </pic:pic>
              </a:graphicData>
            </a:graphic>
            <wp14:sizeRelH relativeFrom="margin">
              <wp14:pctWidth>0</wp14:pctWidth>
            </wp14:sizeRelH>
            <wp14:sizeRelV relativeFrom="margin">
              <wp14:pctHeight>0</wp14:pctHeight>
            </wp14:sizeRelV>
          </wp:anchor>
        </w:drawing>
      </w:r>
    </w:p>
    <w:p w:rsidR="00F711A9" w:rsidRPr="00CA5BF1" w:rsidRDefault="00F711A9" w:rsidP="00534449">
      <w:pPr>
        <w:pBdr>
          <w:top w:val="nil"/>
          <w:left w:val="nil"/>
          <w:bottom w:val="nil"/>
          <w:right w:val="nil"/>
          <w:between w:val="nil"/>
        </w:pBdr>
        <w:spacing w:after="0" w:line="240" w:lineRule="auto"/>
        <w:jc w:val="both"/>
        <w:rPr>
          <w:rFonts w:asciiTheme="majorHAnsi" w:hAnsiTheme="majorHAnsi"/>
          <w:b/>
          <w:color w:val="000000"/>
          <w:sz w:val="28"/>
          <w:szCs w:val="28"/>
        </w:rPr>
      </w:pPr>
      <w:r w:rsidRPr="00CA5BF1">
        <w:rPr>
          <w:rFonts w:asciiTheme="majorHAnsi" w:hAnsiTheme="majorHAnsi"/>
          <w:b/>
          <w:color w:val="000000"/>
          <w:sz w:val="28"/>
          <w:szCs w:val="28"/>
        </w:rPr>
        <w:t>Отмена конкурса представителем нанимателя без обоснованной причины не допускается.</w:t>
      </w:r>
      <w:r w:rsidR="00142852" w:rsidRPr="00CA5BF1">
        <w:rPr>
          <w:rFonts w:asciiTheme="majorHAnsi" w:hAnsiTheme="majorHAnsi"/>
          <w:b/>
          <w:noProof/>
        </w:rPr>
        <w:t xml:space="preserve"> </w:t>
      </w:r>
    </w:p>
    <w:p w:rsidR="00F711A9" w:rsidRDefault="00F711A9" w:rsidP="00F711A9">
      <w:pPr>
        <w:pBdr>
          <w:top w:val="nil"/>
          <w:left w:val="nil"/>
          <w:bottom w:val="nil"/>
          <w:right w:val="nil"/>
          <w:between w:val="nil"/>
        </w:pBdr>
        <w:spacing w:after="0" w:line="240" w:lineRule="auto"/>
        <w:jc w:val="both"/>
        <w:rPr>
          <w:rFonts w:asciiTheme="majorHAnsi" w:hAnsiTheme="majorHAnsi"/>
          <w:color w:val="000000"/>
          <w:sz w:val="28"/>
          <w:szCs w:val="28"/>
        </w:rPr>
      </w:pPr>
    </w:p>
    <w:p w:rsidR="00534449" w:rsidRDefault="00534449" w:rsidP="00F711A9">
      <w:pPr>
        <w:pBdr>
          <w:top w:val="nil"/>
          <w:left w:val="nil"/>
          <w:bottom w:val="nil"/>
          <w:right w:val="nil"/>
          <w:between w:val="nil"/>
        </w:pBdr>
        <w:spacing w:after="0" w:line="240" w:lineRule="auto"/>
        <w:jc w:val="both"/>
        <w:rPr>
          <w:rFonts w:asciiTheme="majorHAnsi" w:hAnsiTheme="majorHAnsi"/>
          <w:color w:val="000000"/>
          <w:sz w:val="28"/>
          <w:szCs w:val="28"/>
        </w:rPr>
      </w:pPr>
    </w:p>
    <w:p w:rsidR="00534449" w:rsidRPr="00CA5BF1" w:rsidRDefault="00534449" w:rsidP="00F711A9">
      <w:pPr>
        <w:pBdr>
          <w:top w:val="nil"/>
          <w:left w:val="nil"/>
          <w:bottom w:val="nil"/>
          <w:right w:val="nil"/>
          <w:between w:val="nil"/>
        </w:pBdr>
        <w:spacing w:after="0" w:line="240" w:lineRule="auto"/>
        <w:jc w:val="both"/>
        <w:rPr>
          <w:rFonts w:asciiTheme="majorHAnsi" w:hAnsiTheme="majorHAnsi"/>
          <w:color w:val="000000"/>
          <w:sz w:val="28"/>
          <w:szCs w:val="28"/>
        </w:rPr>
      </w:pPr>
    </w:p>
    <w:p w:rsidR="00F711A9" w:rsidRPr="00CA5BF1" w:rsidRDefault="00F711A9" w:rsidP="009E7794">
      <w:pPr>
        <w:pStyle w:val="20"/>
        <w:shd w:val="clear" w:color="auto" w:fill="F2DBDB" w:themeFill="accent2" w:themeFillTint="33"/>
        <w:spacing w:before="120" w:after="120" w:line="240" w:lineRule="auto"/>
        <w:ind w:firstLine="709"/>
        <w:jc w:val="both"/>
        <w:rPr>
          <w:rFonts w:asciiTheme="majorHAnsi" w:eastAsia="Cambria" w:hAnsiTheme="majorHAnsi" w:cs="Times New Roman"/>
          <w:i w:val="0"/>
        </w:rPr>
      </w:pPr>
      <w:bookmarkStart w:id="52" w:name="_Toc168072795"/>
      <w:r w:rsidRPr="00CA5BF1">
        <w:rPr>
          <w:rFonts w:asciiTheme="majorHAnsi" w:eastAsia="Cambria" w:hAnsiTheme="majorHAnsi" w:cs="Times New Roman"/>
          <w:i w:val="0"/>
        </w:rPr>
        <w:t>1.3.3</w:t>
      </w:r>
      <w:r w:rsidR="006A4066" w:rsidRPr="00CA5BF1">
        <w:rPr>
          <w:rFonts w:asciiTheme="majorHAnsi" w:eastAsia="Cambria" w:hAnsiTheme="majorHAnsi" w:cs="Times New Roman"/>
          <w:i w:val="0"/>
        </w:rPr>
        <w:t>.</w:t>
      </w:r>
      <w:r w:rsidRPr="00CA5BF1">
        <w:rPr>
          <w:rFonts w:asciiTheme="majorHAnsi" w:eastAsia="Cambria" w:hAnsiTheme="majorHAnsi" w:cs="Times New Roman"/>
          <w:i w:val="0"/>
        </w:rPr>
        <w:t> Прием документов и проверка кандидатов</w:t>
      </w:r>
      <w:bookmarkEnd w:id="52"/>
    </w:p>
    <w:p w:rsidR="00DF51A5" w:rsidRPr="00CA5BF1" w:rsidRDefault="00DF51A5" w:rsidP="00DF51A5">
      <w:pPr>
        <w:pStyle w:val="3"/>
        <w:shd w:val="clear" w:color="auto" w:fill="D9D9D9" w:themeFill="background1" w:themeFillShade="D9"/>
        <w:ind w:firstLine="709"/>
        <w:rPr>
          <w:rFonts w:asciiTheme="majorHAnsi" w:eastAsia="Cambria" w:hAnsiTheme="majorHAnsi"/>
        </w:rPr>
      </w:pPr>
      <w:bookmarkStart w:id="53" w:name="_Toc168072796"/>
      <w:r w:rsidRPr="00CA5BF1">
        <w:rPr>
          <w:rFonts w:asciiTheme="majorHAnsi" w:eastAsia="Cambria" w:hAnsiTheme="majorHAnsi"/>
        </w:rPr>
        <w:t>1.3.3.1. Прием документов, представленных претендентами</w:t>
      </w:r>
      <w:bookmarkEnd w:id="53"/>
    </w:p>
    <w:p w:rsidR="00F711A9" w:rsidRPr="00CA5BF1" w:rsidRDefault="00DF0977" w:rsidP="009B0F45">
      <w:pPr>
        <w:spacing w:after="0" w:line="240" w:lineRule="auto"/>
        <w:ind w:firstLine="709"/>
        <w:jc w:val="both"/>
        <w:rPr>
          <w:rFonts w:asciiTheme="majorHAnsi" w:hAnsiTheme="majorHAnsi"/>
          <w:color w:val="000000" w:themeColor="text1"/>
          <w:sz w:val="28"/>
          <w:szCs w:val="28"/>
        </w:rPr>
      </w:pPr>
      <w:r>
        <w:rPr>
          <w:rFonts w:asciiTheme="majorHAnsi" w:hAnsiTheme="majorHAnsi"/>
          <w:sz w:val="28"/>
          <w:szCs w:val="28"/>
        </w:rPr>
        <w:t>Со</w:t>
      </w:r>
      <w:r w:rsidR="007C50A3" w:rsidRPr="00CA5BF1">
        <w:rPr>
          <w:rFonts w:asciiTheme="majorHAnsi" w:hAnsiTheme="majorHAnsi"/>
          <w:sz w:val="28"/>
          <w:szCs w:val="28"/>
        </w:rPr>
        <w:t xml:space="preserve">гласно </w:t>
      </w:r>
      <w:r w:rsidR="007C50A3" w:rsidRPr="00CA5BF1">
        <w:rPr>
          <w:rFonts w:asciiTheme="majorHAnsi" w:hAnsiTheme="majorHAnsi"/>
          <w:color w:val="000000" w:themeColor="text1"/>
          <w:sz w:val="28"/>
          <w:szCs w:val="28"/>
        </w:rPr>
        <w:t>пункту</w:t>
      </w:r>
      <w:r w:rsidR="00F711A9" w:rsidRPr="00CA5BF1">
        <w:rPr>
          <w:rFonts w:asciiTheme="majorHAnsi" w:hAnsiTheme="majorHAnsi"/>
          <w:color w:val="000000" w:themeColor="text1"/>
          <w:sz w:val="28"/>
          <w:szCs w:val="28"/>
        </w:rPr>
        <w:t xml:space="preserve"> </w:t>
      </w:r>
      <w:r w:rsidR="00AF44A9" w:rsidRPr="00CA5BF1">
        <w:rPr>
          <w:rFonts w:asciiTheme="majorHAnsi" w:hAnsiTheme="majorHAnsi"/>
          <w:color w:val="000000" w:themeColor="text1"/>
          <w:sz w:val="28"/>
          <w:szCs w:val="28"/>
        </w:rPr>
        <w:t xml:space="preserve">7 </w:t>
      </w:r>
      <w:r w:rsidR="00F711A9" w:rsidRPr="00CA5BF1">
        <w:rPr>
          <w:rFonts w:asciiTheme="majorHAnsi" w:hAnsiTheme="majorHAnsi"/>
          <w:color w:val="000000" w:themeColor="text1"/>
          <w:sz w:val="28"/>
          <w:szCs w:val="28"/>
        </w:rPr>
        <w:t>Положения о конкурсе и пункту 23 Положения о кадровом резерве</w:t>
      </w:r>
      <w:r w:rsidR="00B32765" w:rsidRPr="00CA5BF1">
        <w:rPr>
          <w:rFonts w:asciiTheme="majorHAnsi" w:hAnsiTheme="majorHAnsi"/>
          <w:color w:val="000000" w:themeColor="text1"/>
        </w:rPr>
        <w:t xml:space="preserve"> </w:t>
      </w:r>
      <w:r w:rsidR="00B32765" w:rsidRPr="00CA5BF1">
        <w:rPr>
          <w:rFonts w:asciiTheme="majorHAnsi" w:hAnsiTheme="majorHAnsi"/>
          <w:color w:val="000000" w:themeColor="text1"/>
          <w:sz w:val="28"/>
          <w:szCs w:val="28"/>
        </w:rPr>
        <w:t xml:space="preserve">федерального государственного органа, кадровом резерве органа публичной власти федеральной территории, утвержденного Указом Президента Российской Федерации </w:t>
      </w:r>
      <w:r w:rsidR="009B0F45" w:rsidRPr="00CA5BF1">
        <w:rPr>
          <w:rFonts w:asciiTheme="majorHAnsi" w:hAnsiTheme="majorHAnsi"/>
          <w:color w:val="000000" w:themeColor="text1"/>
          <w:sz w:val="28"/>
          <w:szCs w:val="28"/>
        </w:rPr>
        <w:br/>
      </w:r>
      <w:r w:rsidR="00B32765" w:rsidRPr="00CA5BF1">
        <w:rPr>
          <w:rFonts w:asciiTheme="majorHAnsi" w:hAnsiTheme="majorHAnsi"/>
          <w:color w:val="000000" w:themeColor="text1"/>
          <w:sz w:val="28"/>
          <w:szCs w:val="28"/>
        </w:rPr>
        <w:t>от 1 марта 2017 г. № 96 (далее – Положение о кадровом резерве),</w:t>
      </w:r>
      <w:r w:rsidR="00F711A9" w:rsidRPr="00CA5BF1">
        <w:rPr>
          <w:rFonts w:asciiTheme="majorHAnsi" w:hAnsiTheme="majorHAnsi"/>
          <w:color w:val="000000" w:themeColor="text1"/>
          <w:sz w:val="28"/>
          <w:szCs w:val="28"/>
        </w:rPr>
        <w:t xml:space="preserve"> гражданин, изъявивший желание участвовать в конкурсе, представляет в государственный орган:</w:t>
      </w:r>
    </w:p>
    <w:p w:rsidR="00F711A9" w:rsidRPr="00CA5BF1" w:rsidRDefault="00B32765" w:rsidP="009B0F4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а) </w:t>
      </w:r>
      <w:r w:rsidR="00F711A9" w:rsidRPr="00CA5BF1">
        <w:rPr>
          <w:rFonts w:asciiTheme="majorHAnsi" w:hAnsiTheme="majorHAnsi"/>
          <w:color w:val="000000" w:themeColor="text1"/>
          <w:sz w:val="28"/>
          <w:szCs w:val="28"/>
        </w:rPr>
        <w:t>личное заявление;</w:t>
      </w:r>
    </w:p>
    <w:p w:rsidR="00F711A9" w:rsidRDefault="00B32765" w:rsidP="009B0F4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б) </w:t>
      </w:r>
      <w:r w:rsidR="00F711A9" w:rsidRPr="00CA5BF1">
        <w:rPr>
          <w:rFonts w:asciiTheme="majorHAnsi" w:hAnsiTheme="majorHAnsi"/>
          <w:color w:val="000000" w:themeColor="text1"/>
          <w:sz w:val="28"/>
          <w:szCs w:val="28"/>
        </w:rPr>
        <w:t xml:space="preserve">заполненную и подписанную анкету </w:t>
      </w:r>
      <w:r w:rsidR="00332CA4" w:rsidRPr="00CE449E">
        <w:rPr>
          <w:rFonts w:ascii="Times New Roman" w:hAnsi="Times New Roman"/>
          <w:sz w:val="28"/>
          <w:szCs w:val="28"/>
        </w:rPr>
        <w:t xml:space="preserve">для поступления на государственную службу Российской Федерации и муниципальную службу в Российской Федерации, </w:t>
      </w:r>
      <w:r w:rsidR="00332CA4">
        <w:rPr>
          <w:rFonts w:ascii="Times New Roman" w:hAnsi="Times New Roman"/>
          <w:sz w:val="28"/>
          <w:szCs w:val="28"/>
        </w:rPr>
        <w:t xml:space="preserve">форма которой </w:t>
      </w:r>
      <w:r w:rsidR="003E71EC">
        <w:rPr>
          <w:rFonts w:ascii="Times New Roman" w:hAnsi="Times New Roman"/>
          <w:sz w:val="28"/>
          <w:szCs w:val="28"/>
        </w:rPr>
        <w:t>утвержден</w:t>
      </w:r>
      <w:r w:rsidR="00332CA4">
        <w:rPr>
          <w:rFonts w:ascii="Times New Roman" w:hAnsi="Times New Roman"/>
          <w:sz w:val="28"/>
          <w:szCs w:val="28"/>
        </w:rPr>
        <w:t>а</w:t>
      </w:r>
      <w:r w:rsidR="00332CA4" w:rsidRPr="00CE449E">
        <w:rPr>
          <w:rFonts w:ascii="Times New Roman" w:hAnsi="Times New Roman"/>
          <w:sz w:val="28"/>
          <w:szCs w:val="28"/>
        </w:rPr>
        <w:t xml:space="preserve"> Указом Президента Российской Федерации от 10 октября 2024 г. № 870</w:t>
      </w:r>
      <w:r w:rsidR="00F711A9" w:rsidRPr="00CA5BF1">
        <w:rPr>
          <w:rFonts w:asciiTheme="majorHAnsi" w:hAnsiTheme="majorHAnsi"/>
          <w:color w:val="000000" w:themeColor="text1"/>
          <w:sz w:val="28"/>
          <w:szCs w:val="28"/>
        </w:rPr>
        <w:t xml:space="preserve"> </w:t>
      </w:r>
      <w:r w:rsidR="00843743">
        <w:rPr>
          <w:rFonts w:asciiTheme="majorHAnsi" w:hAnsiTheme="majorHAnsi"/>
          <w:color w:val="000000" w:themeColor="text1"/>
          <w:sz w:val="28"/>
          <w:szCs w:val="28"/>
        </w:rPr>
        <w:t>(далее – анкета), с фотографией.</w:t>
      </w:r>
    </w:p>
    <w:p w:rsidR="003E71EC" w:rsidRPr="00CA5BF1" w:rsidRDefault="003E71EC" w:rsidP="009B0F45">
      <w:pPr>
        <w:spacing w:after="0" w:line="240" w:lineRule="auto"/>
        <w:ind w:firstLine="709"/>
        <w:jc w:val="both"/>
        <w:rPr>
          <w:rFonts w:asciiTheme="majorHAnsi" w:hAnsiTheme="majorHAnsi"/>
          <w:color w:val="000000" w:themeColor="text1"/>
          <w:sz w:val="28"/>
          <w:szCs w:val="28"/>
        </w:rPr>
      </w:pPr>
      <w:r>
        <w:rPr>
          <w:rFonts w:asciiTheme="majorHAnsi" w:hAnsiTheme="majorHAnsi"/>
          <w:color w:val="000000" w:themeColor="text1"/>
          <w:sz w:val="28"/>
          <w:szCs w:val="28"/>
        </w:rPr>
        <w:t xml:space="preserve">Требования к фотографии в анкете установлены </w:t>
      </w:r>
      <w:r w:rsidR="001A59F5">
        <w:rPr>
          <w:rFonts w:asciiTheme="majorHAnsi" w:hAnsiTheme="majorHAnsi"/>
          <w:color w:val="000000" w:themeColor="text1"/>
          <w:sz w:val="28"/>
          <w:szCs w:val="28"/>
        </w:rPr>
        <w:t xml:space="preserve">постановлением Правительства Российской Федерации от </w:t>
      </w:r>
      <w:r w:rsidR="00843743">
        <w:rPr>
          <w:rFonts w:asciiTheme="majorHAnsi" w:hAnsiTheme="majorHAnsi"/>
          <w:color w:val="000000" w:themeColor="text1"/>
          <w:sz w:val="28"/>
          <w:szCs w:val="28"/>
        </w:rPr>
        <w:t>4 июля 2025 г. № 1012</w:t>
      </w:r>
      <w:r w:rsidR="00526CE6" w:rsidRPr="00CA5BF1">
        <w:rPr>
          <w:rFonts w:asciiTheme="majorHAnsi" w:hAnsiTheme="majorHAnsi"/>
          <w:color w:val="000000"/>
          <w:sz w:val="28"/>
          <w:szCs w:val="28"/>
          <w:vertAlign w:val="superscript"/>
        </w:rPr>
        <w:footnoteReference w:id="17"/>
      </w:r>
      <w:r w:rsidR="00843743">
        <w:rPr>
          <w:rFonts w:asciiTheme="majorHAnsi" w:hAnsiTheme="majorHAnsi"/>
          <w:color w:val="000000" w:themeColor="text1"/>
          <w:sz w:val="28"/>
          <w:szCs w:val="28"/>
        </w:rPr>
        <w:t>;</w:t>
      </w:r>
    </w:p>
    <w:p w:rsidR="00F711A9" w:rsidRPr="00CA5BF1" w:rsidRDefault="00B32765" w:rsidP="009B0F45">
      <w:pPr>
        <w:spacing w:after="0" w:line="240" w:lineRule="auto"/>
        <w:ind w:firstLine="709"/>
        <w:jc w:val="both"/>
        <w:rPr>
          <w:rFonts w:asciiTheme="majorHAnsi" w:hAnsiTheme="majorHAnsi"/>
          <w:sz w:val="28"/>
          <w:szCs w:val="28"/>
        </w:rPr>
      </w:pPr>
      <w:r w:rsidRPr="00CA5BF1">
        <w:rPr>
          <w:rFonts w:asciiTheme="majorHAnsi" w:hAnsiTheme="majorHAnsi"/>
          <w:color w:val="000000" w:themeColor="text1"/>
          <w:sz w:val="28"/>
          <w:szCs w:val="28"/>
        </w:rPr>
        <w:t>в) </w:t>
      </w:r>
      <w:r w:rsidR="00F711A9" w:rsidRPr="00CA5BF1">
        <w:rPr>
          <w:rFonts w:asciiTheme="majorHAnsi" w:hAnsiTheme="majorHAnsi"/>
          <w:color w:val="000000" w:themeColor="text1"/>
          <w:sz w:val="28"/>
          <w:szCs w:val="28"/>
        </w:rPr>
        <w:t xml:space="preserve">копию паспорта </w:t>
      </w:r>
      <w:r w:rsidR="000721B6" w:rsidRPr="00CA5BF1">
        <w:rPr>
          <w:rFonts w:asciiTheme="majorHAnsi" w:hAnsiTheme="majorHAnsi"/>
          <w:color w:val="000000" w:themeColor="text1"/>
          <w:sz w:val="28"/>
          <w:szCs w:val="28"/>
        </w:rPr>
        <w:t>гражданина Российск</w:t>
      </w:r>
      <w:r w:rsidR="000721B6" w:rsidRPr="00CA5BF1">
        <w:rPr>
          <w:rFonts w:asciiTheme="majorHAnsi" w:hAnsiTheme="majorHAnsi"/>
          <w:sz w:val="28"/>
          <w:szCs w:val="28"/>
        </w:rPr>
        <w:t xml:space="preserve">ой Федерации </w:t>
      </w:r>
      <w:r w:rsidR="00F711A9" w:rsidRPr="00CA5BF1">
        <w:rPr>
          <w:rFonts w:asciiTheme="majorHAnsi" w:hAnsiTheme="majorHAnsi"/>
          <w:sz w:val="28"/>
          <w:szCs w:val="28"/>
        </w:rPr>
        <w:t>или заменяющего его документа (соответствующий документ предъявляется лично по прибытии на конкурс);</w:t>
      </w:r>
    </w:p>
    <w:p w:rsidR="00F711A9" w:rsidRPr="00CA5BF1" w:rsidRDefault="00B32765" w:rsidP="009B0F45">
      <w:pPr>
        <w:spacing w:after="0" w:line="240" w:lineRule="auto"/>
        <w:ind w:firstLine="709"/>
        <w:jc w:val="both"/>
        <w:rPr>
          <w:rFonts w:asciiTheme="majorHAnsi" w:hAnsiTheme="majorHAnsi"/>
          <w:sz w:val="28"/>
          <w:szCs w:val="28"/>
        </w:rPr>
      </w:pPr>
      <w:r w:rsidRPr="00CA5BF1">
        <w:rPr>
          <w:rFonts w:asciiTheme="majorHAnsi" w:hAnsiTheme="majorHAnsi"/>
          <w:sz w:val="28"/>
          <w:szCs w:val="28"/>
        </w:rPr>
        <w:t>г) </w:t>
      </w:r>
      <w:r w:rsidR="00F711A9" w:rsidRPr="00CA5BF1">
        <w:rPr>
          <w:rFonts w:asciiTheme="majorHAnsi" w:hAnsiTheme="majorHAnsi"/>
          <w:sz w:val="28"/>
          <w:szCs w:val="28"/>
        </w:rPr>
        <w:t>документы, подтверждающие необходимое профессиональное образование, квалификацию и стаж работы:</w:t>
      </w:r>
    </w:p>
    <w:p w:rsidR="00F711A9" w:rsidRPr="00CA5BF1" w:rsidRDefault="00F711A9" w:rsidP="009B0F45">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w:t>
      </w:r>
      <w:r w:rsidR="00AF44A9" w:rsidRPr="00CA5BF1">
        <w:rPr>
          <w:rFonts w:asciiTheme="majorHAnsi" w:hAnsiTheme="majorHAnsi"/>
          <w:sz w:val="28"/>
          <w:szCs w:val="28"/>
        </w:rPr>
        <w:t xml:space="preserve">и (или) </w:t>
      </w:r>
      <w:r w:rsidRPr="00CA5BF1">
        <w:rPr>
          <w:rFonts w:asciiTheme="majorHAnsi" w:hAnsiTheme="majorHAnsi"/>
          <w:sz w:val="28"/>
          <w:szCs w:val="28"/>
        </w:rPr>
        <w:t>иные документы, подтверждающие трудовую (служебную) деятельность гражданина;</w:t>
      </w:r>
    </w:p>
    <w:p w:rsidR="003E1C9F" w:rsidRPr="00CA5BF1" w:rsidRDefault="003E1C9F" w:rsidP="009B0F45">
      <w:pPr>
        <w:spacing w:after="0" w:line="240" w:lineRule="auto"/>
        <w:ind w:firstLine="709"/>
        <w:jc w:val="both"/>
        <w:rPr>
          <w:rFonts w:asciiTheme="majorHAnsi" w:hAnsiTheme="majorHAnsi"/>
          <w:sz w:val="28"/>
          <w:szCs w:val="28"/>
        </w:rPr>
      </w:pPr>
      <w:r w:rsidRPr="00CA5BF1">
        <w:rPr>
          <w:rFonts w:asciiTheme="majorHAnsi" w:hAnsiTheme="majorHAnsi"/>
          <w:sz w:val="28"/>
          <w:szCs w:val="28"/>
        </w:rPr>
        <w:t>копии документов об образовании и (или) о квалификации, а также по желанию гражданина копии документов о присвоении ученой степени, ученого звания, заверенные нотариально или кадровой службой по месту службы (работы);</w:t>
      </w:r>
    </w:p>
    <w:p w:rsidR="00F711A9" w:rsidRPr="00CA5BF1" w:rsidRDefault="00F711A9" w:rsidP="009B0F4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sz w:val="28"/>
          <w:szCs w:val="28"/>
        </w:rPr>
        <w:t>д)</w:t>
      </w:r>
      <w:r w:rsidR="00B32765" w:rsidRPr="00CA5BF1">
        <w:rPr>
          <w:rFonts w:asciiTheme="majorHAnsi" w:hAnsiTheme="majorHAnsi"/>
          <w:sz w:val="28"/>
          <w:szCs w:val="28"/>
        </w:rPr>
        <w:t> </w:t>
      </w:r>
      <w:r w:rsidRPr="00CA5BF1">
        <w:rPr>
          <w:rFonts w:asciiTheme="majorHAnsi" w:hAnsiTheme="majorHAnsi"/>
          <w:sz w:val="28"/>
          <w:szCs w:val="28"/>
        </w:rPr>
        <w:t>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w:t>
      </w:r>
      <w:r w:rsidR="007F65B0">
        <w:rPr>
          <w:rFonts w:asciiTheme="majorHAnsi" w:hAnsiTheme="majorHAnsi"/>
          <w:sz w:val="28"/>
          <w:szCs w:val="28"/>
        </w:rPr>
        <w:t xml:space="preserve"> (форма № 001-ГС/у)</w:t>
      </w:r>
      <w:r w:rsidRPr="00CA5BF1">
        <w:rPr>
          <w:rFonts w:asciiTheme="majorHAnsi" w:hAnsiTheme="majorHAnsi"/>
          <w:sz w:val="28"/>
          <w:szCs w:val="28"/>
        </w:rPr>
        <w:t>, утвержденное прик</w:t>
      </w:r>
      <w:r w:rsidR="007F65B0">
        <w:rPr>
          <w:rFonts w:asciiTheme="majorHAnsi" w:hAnsiTheme="majorHAnsi"/>
          <w:sz w:val="28"/>
          <w:szCs w:val="28"/>
        </w:rPr>
        <w:t>азом Минздрава</w:t>
      </w:r>
      <w:r w:rsidR="00B32765" w:rsidRPr="00CA5BF1">
        <w:rPr>
          <w:rFonts w:asciiTheme="majorHAnsi" w:hAnsiTheme="majorHAnsi"/>
          <w:sz w:val="28"/>
          <w:szCs w:val="28"/>
        </w:rPr>
        <w:t xml:space="preserve"> России</w:t>
      </w:r>
      <w:r w:rsidR="009B0F45" w:rsidRPr="00CA5BF1">
        <w:rPr>
          <w:rFonts w:asciiTheme="majorHAnsi" w:hAnsiTheme="majorHAnsi"/>
          <w:sz w:val="28"/>
          <w:szCs w:val="28"/>
        </w:rPr>
        <w:t xml:space="preserve"> </w:t>
      </w:r>
      <w:r w:rsidRPr="00CA5BF1">
        <w:rPr>
          <w:rFonts w:asciiTheme="majorHAnsi" w:hAnsiTheme="majorHAnsi"/>
          <w:sz w:val="28"/>
          <w:szCs w:val="28"/>
        </w:rPr>
        <w:t>от</w:t>
      </w:r>
      <w:r w:rsidR="00B32765" w:rsidRPr="00CA5BF1">
        <w:rPr>
          <w:rFonts w:asciiTheme="majorHAnsi" w:hAnsiTheme="majorHAnsi"/>
          <w:sz w:val="28"/>
          <w:szCs w:val="28"/>
        </w:rPr>
        <w:t xml:space="preserve"> 14 </w:t>
      </w:r>
      <w:r w:rsidR="007F65B0">
        <w:rPr>
          <w:rFonts w:asciiTheme="majorHAnsi" w:hAnsiTheme="majorHAnsi"/>
          <w:sz w:val="28"/>
          <w:szCs w:val="28"/>
        </w:rPr>
        <w:t>апреля 2025 г. № 201</w:t>
      </w:r>
      <w:r w:rsidRPr="00CA5BF1">
        <w:rPr>
          <w:rFonts w:asciiTheme="majorHAnsi" w:hAnsiTheme="majorHAnsi"/>
          <w:sz w:val="28"/>
          <w:szCs w:val="28"/>
        </w:rPr>
        <w:t>н (далее – документ об отсутствии заболевания);</w:t>
      </w:r>
    </w:p>
    <w:p w:rsidR="00F711A9" w:rsidRDefault="00F711A9" w:rsidP="009B0F45">
      <w:pPr>
        <w:pStyle w:val="ad"/>
        <w:spacing w:before="0" w:after="0" w:line="180" w:lineRule="atLeast"/>
        <w:ind w:firstLine="709"/>
        <w:jc w:val="both"/>
        <w:rPr>
          <w:rFonts w:asciiTheme="majorHAnsi" w:hAnsiTheme="majorHAnsi" w:cs="Times New Roman"/>
          <w:color w:val="000000" w:themeColor="text1"/>
        </w:rPr>
      </w:pPr>
      <w:r w:rsidRPr="00CA5BF1">
        <w:rPr>
          <w:rFonts w:asciiTheme="majorHAnsi" w:hAnsiTheme="majorHAnsi" w:cs="Times New Roman"/>
          <w:color w:val="000000" w:themeColor="text1"/>
        </w:rPr>
        <w:t>е)</w:t>
      </w:r>
      <w:r w:rsidR="00B32765" w:rsidRPr="00CA5BF1">
        <w:rPr>
          <w:rFonts w:asciiTheme="majorHAnsi" w:hAnsiTheme="majorHAnsi" w:cs="Times New Roman"/>
          <w:color w:val="000000" w:themeColor="text1"/>
        </w:rPr>
        <w:t> </w:t>
      </w:r>
      <w:r w:rsidRPr="00CA5BF1">
        <w:rPr>
          <w:rFonts w:asciiTheme="majorHAnsi" w:hAnsiTheme="majorHAnsi" w:cs="Times New Roman"/>
          <w:color w:val="000000" w:themeColor="text1"/>
        </w:rPr>
        <w:t>иные документы, предусмотренные Федеральным № 79-ФЗ, другими федеральными законами, указами Президента Российской Федерации и постановлениями Пра</w:t>
      </w:r>
      <w:r w:rsidR="00012962" w:rsidRPr="00CA5BF1">
        <w:rPr>
          <w:rFonts w:asciiTheme="majorHAnsi" w:hAnsiTheme="majorHAnsi" w:cs="Times New Roman"/>
          <w:color w:val="000000" w:themeColor="text1"/>
        </w:rPr>
        <w:t>вительства Российской Федерации,</w:t>
      </w:r>
      <w:r w:rsidR="00476AD5" w:rsidRPr="00CA5BF1">
        <w:rPr>
          <w:rFonts w:asciiTheme="majorHAnsi" w:hAnsiTheme="majorHAnsi" w:cs="Times New Roman"/>
          <w:color w:val="000000" w:themeColor="text1"/>
        </w:rPr>
        <w:t xml:space="preserve"> в частности, </w:t>
      </w:r>
      <w:r w:rsidR="00476AD5" w:rsidRPr="00CA5BF1">
        <w:rPr>
          <w:rFonts w:asciiTheme="majorHAnsi" w:hAnsiTheme="majorHAnsi" w:cs="Times New Roman"/>
          <w:color w:val="000000" w:themeColor="text1"/>
          <w:spacing w:val="0"/>
          <w:lang w:eastAsia="ru-RU"/>
        </w:rPr>
        <w:t xml:space="preserve">сведения об адресах сайтов и (или) страниц сайтов в сети «Интернет», на которых гражданин, претендующий на замещение должности гражданской службы, размещал общедоступную информацию, а также данные, позволяющие его идентифицировать, </w:t>
      </w:r>
      <w:r w:rsidR="009B0F45" w:rsidRPr="00CA5BF1">
        <w:rPr>
          <w:rFonts w:asciiTheme="majorHAnsi" w:hAnsiTheme="majorHAnsi" w:cs="Times New Roman"/>
          <w:color w:val="000000" w:themeColor="text1"/>
          <w:spacing w:val="0"/>
          <w:lang w:eastAsia="ru-RU"/>
        </w:rPr>
        <w:br/>
      </w:r>
      <w:r w:rsidR="00476AD5" w:rsidRPr="00CA5BF1">
        <w:rPr>
          <w:rFonts w:asciiTheme="majorHAnsi" w:hAnsiTheme="majorHAnsi" w:cs="Times New Roman"/>
          <w:color w:val="000000" w:themeColor="text1"/>
        </w:rPr>
        <w:t xml:space="preserve">за три календарных года, предшествующих году поступления </w:t>
      </w:r>
      <w:r w:rsidR="009B0F45" w:rsidRPr="00CA5BF1">
        <w:rPr>
          <w:rFonts w:asciiTheme="majorHAnsi" w:hAnsiTheme="majorHAnsi" w:cs="Times New Roman"/>
          <w:color w:val="000000" w:themeColor="text1"/>
        </w:rPr>
        <w:br/>
      </w:r>
      <w:r w:rsidR="00476AD5" w:rsidRPr="00CA5BF1">
        <w:rPr>
          <w:rFonts w:asciiTheme="majorHAnsi" w:hAnsiTheme="majorHAnsi" w:cs="Times New Roman"/>
          <w:color w:val="000000" w:themeColor="text1"/>
        </w:rPr>
        <w:t>на гражданскую службу.</w:t>
      </w:r>
    </w:p>
    <w:p w:rsidR="00777800" w:rsidRPr="00777800" w:rsidRDefault="00777800" w:rsidP="00777800">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При этом следует не допускать требования у претендентов документов, не предусмотренных законодательством Российской Федерации в сфере гражданской службы (например, характеристики с предыдущего места работы (службы), справки о регистрации по месту жительства или месту пребывания, автобиографии, справки </w:t>
      </w:r>
      <w:r w:rsidRPr="00CA5BF1">
        <w:rPr>
          <w:rFonts w:asciiTheme="majorHAnsi" w:hAnsiTheme="majorHAnsi"/>
          <w:sz w:val="28"/>
          <w:szCs w:val="28"/>
        </w:rPr>
        <w:br/>
        <w:t>об отсутствии судимости и другие).</w:t>
      </w:r>
    </w:p>
    <w:p w:rsidR="00476AD5" w:rsidRPr="00FA0C92" w:rsidRDefault="00FA0C92" w:rsidP="00FA0C92">
      <w:pPr>
        <w:pStyle w:val="aff7"/>
        <w:ind w:left="0" w:firstLine="709"/>
        <w:jc w:val="both"/>
        <w:rPr>
          <w:rFonts w:asciiTheme="majorHAnsi" w:hAnsiTheme="majorHAnsi"/>
          <w:sz w:val="28"/>
          <w:szCs w:val="28"/>
        </w:rPr>
      </w:pPr>
      <w:r w:rsidRPr="00FA0C92">
        <w:rPr>
          <w:rFonts w:asciiTheme="majorHAnsi" w:hAnsiTheme="majorHAnsi"/>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о доходах, об имуществе и обязательствах имущественного характера. Сведения о доходах, об имуществе и обязательствах имущественного характера представляются перед назначением на должность государственной гражданской службы Российской Федерации.</w:t>
      </w:r>
    </w:p>
    <w:p w:rsidR="00261BE9" w:rsidRPr="005233E6" w:rsidRDefault="00261BE9" w:rsidP="00A079CB">
      <w:pPr>
        <w:pStyle w:val="ad"/>
        <w:spacing w:before="0" w:after="0" w:line="288" w:lineRule="atLeast"/>
        <w:ind w:firstLine="709"/>
        <w:jc w:val="both"/>
        <w:rPr>
          <w:rFonts w:asciiTheme="majorHAnsi" w:hAnsiTheme="majorHAnsi" w:cs="Times New Roman"/>
          <w:color w:val="auto"/>
          <w:spacing w:val="0"/>
          <w:lang w:eastAsia="ru-RU"/>
        </w:rPr>
      </w:pPr>
      <w:r w:rsidRPr="005233E6">
        <w:rPr>
          <w:rFonts w:asciiTheme="majorHAnsi" w:hAnsiTheme="majorHAnsi"/>
        </w:rPr>
        <w:t xml:space="preserve">Следует учесть, что </w:t>
      </w:r>
      <w:r w:rsidR="00A079CB" w:rsidRPr="005233E6">
        <w:rPr>
          <w:rFonts w:asciiTheme="majorHAnsi" w:hAnsiTheme="majorHAnsi"/>
        </w:rPr>
        <w:t xml:space="preserve">согласно положениям части 3 статьи 20.3 Федерального закона № 79-ФЗ </w:t>
      </w:r>
      <w:r w:rsidR="00A079CB" w:rsidRPr="005233E6">
        <w:rPr>
          <w:rFonts w:asciiTheme="majorHAnsi" w:hAnsiTheme="majorHAnsi" w:cs="Times New Roman"/>
          <w:color w:val="auto"/>
          <w:spacing w:val="0"/>
          <w:lang w:eastAsia="ru-RU"/>
        </w:rPr>
        <w:t>сведения, содержащиеся в анкете, могут быть проверены по решению представителя нанимателя или уполномоченного им лица. Проверка сведений, содержащихся в анкете, осуществляется кадровой службой государственного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чем через один месяц со дня получения указанного запроса.</w:t>
      </w:r>
    </w:p>
    <w:p w:rsidR="00D80EB5" w:rsidRPr="00A079CB" w:rsidRDefault="00357F7B" w:rsidP="00A079CB">
      <w:pPr>
        <w:pStyle w:val="ad"/>
        <w:spacing w:before="0" w:after="0" w:line="288" w:lineRule="atLeast"/>
        <w:ind w:firstLine="709"/>
        <w:jc w:val="both"/>
        <w:rPr>
          <w:rFonts w:ascii="Times New Roman" w:hAnsi="Times New Roman" w:cs="Times New Roman"/>
          <w:color w:val="auto"/>
          <w:spacing w:val="0"/>
          <w:sz w:val="24"/>
          <w:szCs w:val="24"/>
          <w:lang w:eastAsia="ru-RU"/>
        </w:rPr>
      </w:pPr>
      <w:r w:rsidRPr="005233E6">
        <w:rPr>
          <w:rFonts w:asciiTheme="majorHAnsi" w:hAnsiTheme="majorHAnsi"/>
        </w:rPr>
        <w:t xml:space="preserve">В этой связи приоритетное внимание </w:t>
      </w:r>
      <w:r w:rsidR="00063B7B" w:rsidRPr="005233E6">
        <w:rPr>
          <w:rFonts w:asciiTheme="majorHAnsi" w:hAnsiTheme="majorHAnsi"/>
        </w:rPr>
        <w:t>следует уделить проверке содержащихся в анкете сведений и при необходимости запросить у кандидата документы, подтверждающие данные сведения</w:t>
      </w:r>
      <w:r w:rsidR="00255FF0" w:rsidRPr="005233E6">
        <w:rPr>
          <w:rFonts w:asciiTheme="majorHAnsi" w:hAnsiTheme="majorHAnsi"/>
        </w:rPr>
        <w:t>. Подходы к проверке документов изложены в</w:t>
      </w:r>
      <w:r w:rsidR="00D80EB5" w:rsidRPr="005233E6">
        <w:rPr>
          <w:rFonts w:asciiTheme="majorHAnsi" w:hAnsiTheme="majorHAnsi"/>
        </w:rPr>
        <w:t xml:space="preserve"> настоящем разделе Методического инструментария.</w:t>
      </w:r>
    </w:p>
    <w:p w:rsidR="00F711A9" w:rsidRPr="00CA5BF1" w:rsidRDefault="00F711A9" w:rsidP="009B0F45">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соответствии с пунктом 8 Положения о конкурсе 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F711A9" w:rsidRPr="00CA5BF1" w:rsidRDefault="00F711A9" w:rsidP="009B0F45">
      <w:pPr>
        <w:spacing w:after="0" w:line="240" w:lineRule="auto"/>
        <w:ind w:firstLine="709"/>
        <w:jc w:val="both"/>
        <w:rPr>
          <w:rFonts w:asciiTheme="majorHAnsi" w:hAnsiTheme="majorHAnsi"/>
          <w:sz w:val="28"/>
          <w:szCs w:val="28"/>
        </w:rPr>
      </w:pPr>
      <w:r w:rsidRPr="00CA5BF1">
        <w:rPr>
          <w:rFonts w:asciiTheme="majorHAnsi" w:hAnsiTheme="majorHAnsi"/>
          <w:sz w:val="28"/>
          <w:szCs w:val="28"/>
        </w:rPr>
        <w:t>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заполненную, подписанную им и заверенную кадровой службой государственного органа, в котором он замещает должность гражданской службы, анкету с фотографией. При этом следует учитывать, что данная норма не предполагает запрета на участие гражданского служащего в конкурсах в качестве гражданина с представлением документов  в полном объеме, в связи с чем кадровая служба государственного органа, в котором объявлен конкурс, не вправе препятствовать в этом гражданскому служащему.</w:t>
      </w:r>
    </w:p>
    <w:p w:rsidR="00F711A9" w:rsidRPr="00CA5BF1" w:rsidRDefault="00F711A9" w:rsidP="009B0F4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Прием документов, представленных претендентами, может осуществляться:</w:t>
      </w:r>
    </w:p>
    <w:p w:rsidR="00F711A9" w:rsidRPr="00CA5BF1" w:rsidRDefault="006B6F7B" w:rsidP="009B0F4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в электронном виде с использованием сервисов единой системы;</w:t>
      </w:r>
    </w:p>
    <w:p w:rsidR="00F711A9" w:rsidRPr="00CA5BF1" w:rsidRDefault="006B6F7B" w:rsidP="009B0F4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лично на бумажном носителе;</w:t>
      </w:r>
    </w:p>
    <w:p w:rsidR="00F711A9" w:rsidRPr="00CA5BF1" w:rsidRDefault="006B6F7B" w:rsidP="009B0F4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по почте на бумажном носителе.</w:t>
      </w:r>
    </w:p>
    <w:p w:rsidR="00F711A9" w:rsidRPr="00CA5BF1" w:rsidRDefault="00F711A9" w:rsidP="009B0F45">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Прием документов от претендентов в электронном виде </w:t>
      </w:r>
      <w:r w:rsidR="009B0F45" w:rsidRPr="00CA5BF1">
        <w:rPr>
          <w:rFonts w:asciiTheme="majorHAnsi" w:hAnsiTheme="majorHAnsi"/>
          <w:sz w:val="28"/>
          <w:szCs w:val="28"/>
        </w:rPr>
        <w:br/>
      </w:r>
      <w:r w:rsidRPr="00CA5BF1">
        <w:rPr>
          <w:rFonts w:asciiTheme="majorHAnsi" w:hAnsiTheme="majorHAnsi"/>
          <w:sz w:val="28"/>
          <w:szCs w:val="28"/>
        </w:rPr>
        <w:t xml:space="preserve">с использованием сервисов единой системы осуществляется </w:t>
      </w:r>
      <w:r w:rsidR="009B0F45" w:rsidRPr="00CA5BF1">
        <w:rPr>
          <w:rFonts w:asciiTheme="majorHAnsi" w:hAnsiTheme="majorHAnsi"/>
          <w:sz w:val="28"/>
          <w:szCs w:val="28"/>
        </w:rPr>
        <w:br/>
      </w:r>
      <w:r w:rsidRPr="00CA5BF1">
        <w:rPr>
          <w:rFonts w:asciiTheme="majorHAnsi" w:hAnsiTheme="majorHAnsi"/>
          <w:sz w:val="28"/>
          <w:szCs w:val="28"/>
        </w:rPr>
        <w:t>в соответствии с Правилами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утвержденными постановлени</w:t>
      </w:r>
      <w:r w:rsidR="006B6F7B" w:rsidRPr="00CA5BF1">
        <w:rPr>
          <w:rFonts w:asciiTheme="majorHAnsi" w:hAnsiTheme="majorHAnsi"/>
          <w:sz w:val="28"/>
          <w:szCs w:val="28"/>
        </w:rPr>
        <w:t>ем</w:t>
      </w:r>
      <w:r w:rsidR="006B6F7B" w:rsidRPr="00CA5BF1">
        <w:rPr>
          <w:rFonts w:asciiTheme="majorHAnsi" w:hAnsiTheme="majorHAnsi"/>
          <w:sz w:val="28"/>
          <w:szCs w:val="28"/>
        </w:rPr>
        <w:br/>
      </w:r>
      <w:r w:rsidRPr="00CA5BF1">
        <w:rPr>
          <w:rFonts w:asciiTheme="majorHAnsi" w:hAnsiTheme="majorHAnsi"/>
          <w:sz w:val="28"/>
          <w:szCs w:val="28"/>
        </w:rPr>
        <w:t>№ 227.</w:t>
      </w:r>
    </w:p>
    <w:p w:rsidR="00F711A9" w:rsidRPr="00CA5BF1" w:rsidRDefault="00F711A9" w:rsidP="009B0F4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sz w:val="28"/>
          <w:szCs w:val="28"/>
        </w:rPr>
        <w:t xml:space="preserve">В целях качественной организации приема документов, </w:t>
      </w:r>
      <w:r w:rsidRPr="00CA5BF1">
        <w:rPr>
          <w:rFonts w:asciiTheme="majorHAnsi" w:hAnsiTheme="majorHAnsi"/>
          <w:color w:val="000000" w:themeColor="text1"/>
          <w:sz w:val="28"/>
          <w:szCs w:val="28"/>
        </w:rPr>
        <w:t>представляемых претендентом лично, следует обеспечить возможность их беспрепятственной подачи в государственный орган в обозначенное в объявлении о конкурсе время непосредственно сотруднику кадровой службы</w:t>
      </w:r>
      <w:r w:rsidR="003916C6" w:rsidRPr="00CA5BF1">
        <w:rPr>
          <w:rFonts w:asciiTheme="majorHAnsi" w:hAnsiTheme="majorHAnsi"/>
          <w:color w:val="000000" w:themeColor="text1"/>
          <w:sz w:val="28"/>
          <w:szCs w:val="28"/>
        </w:rPr>
        <w:t>. Передача их в кадровую службу</w:t>
      </w:r>
      <w:r w:rsidRPr="00CA5BF1">
        <w:rPr>
          <w:rFonts w:asciiTheme="majorHAnsi" w:hAnsiTheme="majorHAnsi"/>
          <w:color w:val="000000" w:themeColor="text1"/>
          <w:sz w:val="28"/>
          <w:szCs w:val="28"/>
        </w:rPr>
        <w:t xml:space="preserve"> посредством сдачи в экспедицию</w:t>
      </w:r>
      <w:r w:rsidR="003916C6" w:rsidRPr="00CA5BF1">
        <w:rPr>
          <w:rFonts w:asciiTheme="majorHAnsi" w:hAnsiTheme="majorHAnsi"/>
          <w:color w:val="000000" w:themeColor="text1"/>
          <w:sz w:val="28"/>
          <w:szCs w:val="28"/>
        </w:rPr>
        <w:t xml:space="preserve"> не приветствуется</w:t>
      </w:r>
      <w:r w:rsidRPr="00CA5BF1">
        <w:rPr>
          <w:rFonts w:asciiTheme="majorHAnsi" w:hAnsiTheme="majorHAnsi"/>
          <w:color w:val="000000" w:themeColor="text1"/>
          <w:sz w:val="28"/>
          <w:szCs w:val="28"/>
        </w:rPr>
        <w:t>.</w:t>
      </w:r>
    </w:p>
    <w:p w:rsidR="00F711A9" w:rsidRPr="00CA5BF1" w:rsidRDefault="00F711A9" w:rsidP="009B0F45">
      <w:pPr>
        <w:spacing w:after="0" w:line="240" w:lineRule="auto"/>
        <w:ind w:firstLine="709"/>
        <w:jc w:val="both"/>
        <w:rPr>
          <w:rFonts w:asciiTheme="majorHAnsi" w:hAnsiTheme="majorHAnsi"/>
          <w:sz w:val="28"/>
          <w:szCs w:val="28"/>
        </w:rPr>
      </w:pPr>
      <w:r w:rsidRPr="00CA5BF1">
        <w:rPr>
          <w:rFonts w:asciiTheme="majorHAnsi" w:hAnsiTheme="majorHAnsi"/>
          <w:color w:val="000000" w:themeColor="text1"/>
          <w:sz w:val="28"/>
          <w:szCs w:val="28"/>
        </w:rPr>
        <w:t xml:space="preserve">Непосредственный </w:t>
      </w:r>
      <w:r w:rsidRPr="00CA5BF1">
        <w:rPr>
          <w:rFonts w:asciiTheme="majorHAnsi" w:hAnsiTheme="majorHAnsi"/>
          <w:sz w:val="28"/>
          <w:szCs w:val="28"/>
        </w:rPr>
        <w:t>прием документов от претендента сотрудником кадровой службы является предпочтительным, так как позволяет начать процедуру предварительной оценки претендента, а также уточнение состава и документов</w:t>
      </w:r>
      <w:r w:rsidR="006B6F7B" w:rsidRPr="00CA5BF1">
        <w:rPr>
          <w:rFonts w:asciiTheme="majorHAnsi" w:hAnsiTheme="majorHAnsi"/>
          <w:sz w:val="28"/>
          <w:szCs w:val="28"/>
        </w:rPr>
        <w:t>,</w:t>
      </w:r>
      <w:r w:rsidRPr="00CA5BF1">
        <w:rPr>
          <w:rFonts w:asciiTheme="majorHAnsi" w:hAnsiTheme="majorHAnsi"/>
          <w:sz w:val="28"/>
          <w:szCs w:val="28"/>
        </w:rPr>
        <w:t xml:space="preserve"> и содержащихся в них сведений, как это </w:t>
      </w:r>
      <w:r w:rsidR="005F6FF2">
        <w:rPr>
          <w:rFonts w:asciiTheme="majorHAnsi" w:hAnsiTheme="majorHAnsi"/>
          <w:sz w:val="28"/>
          <w:szCs w:val="28"/>
        </w:rPr>
        <w:t>далее указано в настоящем разделе</w:t>
      </w:r>
      <w:r w:rsidRPr="00CA5BF1">
        <w:rPr>
          <w:rFonts w:asciiTheme="majorHAnsi" w:hAnsiTheme="majorHAnsi"/>
          <w:sz w:val="28"/>
          <w:szCs w:val="28"/>
        </w:rPr>
        <w:t xml:space="preserve"> Методического инструментария. При этом может быть согласовано время предварительного собеседования с руководством структурного подразделения, для замещения должности (формирования кадрового резерва) в котором проводится конкурс.</w:t>
      </w:r>
    </w:p>
    <w:p w:rsidR="00F711A9" w:rsidRPr="00CA5BF1" w:rsidRDefault="00F711A9" w:rsidP="00F711A9">
      <w:pPr>
        <w:pBdr>
          <w:top w:val="nil"/>
          <w:left w:val="nil"/>
          <w:bottom w:val="nil"/>
          <w:right w:val="nil"/>
          <w:between w:val="nil"/>
        </w:pBdr>
        <w:spacing w:before="96" w:after="0" w:line="240" w:lineRule="auto"/>
        <w:jc w:val="both"/>
        <w:rPr>
          <w:rFonts w:asciiTheme="majorHAnsi" w:hAnsiTheme="majorHAnsi"/>
          <w:color w:val="000000"/>
          <w:sz w:val="28"/>
          <w:szCs w:val="28"/>
        </w:rPr>
      </w:pPr>
      <w:r w:rsidRPr="00CA5BF1">
        <w:rPr>
          <w:rFonts w:asciiTheme="majorHAnsi" w:hAnsiTheme="majorHAnsi"/>
          <w:color w:val="000000"/>
          <w:sz w:val="28"/>
          <w:szCs w:val="28"/>
        </w:rPr>
        <w:t xml:space="preserve">Не </w:t>
      </w:r>
      <w:r w:rsidRPr="00CA5BF1">
        <w:rPr>
          <w:rFonts w:asciiTheme="majorHAnsi" w:hAnsiTheme="majorHAnsi"/>
          <w:color w:val="000000" w:themeColor="text1"/>
          <w:sz w:val="28"/>
          <w:szCs w:val="28"/>
        </w:rPr>
        <w:t>могут являться основанием для отказа претенденту в приеме документов для участия в конкурсе результаты прохождения им предварительного квалификационного теста в с</w:t>
      </w:r>
      <w:r w:rsidR="009109AE" w:rsidRPr="00CA5BF1">
        <w:rPr>
          <w:rFonts w:asciiTheme="majorHAnsi" w:hAnsiTheme="majorHAnsi"/>
          <w:color w:val="000000" w:themeColor="text1"/>
          <w:sz w:val="28"/>
          <w:szCs w:val="28"/>
        </w:rPr>
        <w:t>оответствии с пунктами 16 - 19 Е</w:t>
      </w:r>
      <w:r w:rsidRPr="00CA5BF1">
        <w:rPr>
          <w:rFonts w:asciiTheme="majorHAnsi" w:hAnsiTheme="majorHAnsi"/>
          <w:color w:val="000000" w:themeColor="text1"/>
          <w:sz w:val="28"/>
          <w:szCs w:val="28"/>
        </w:rPr>
        <w:t>диной методики</w:t>
      </w:r>
      <w:r w:rsidR="009109AE" w:rsidRPr="00CA5BF1">
        <w:rPr>
          <w:rFonts w:asciiTheme="majorHAnsi" w:hAnsiTheme="majorHAnsi"/>
          <w:color w:val="000000" w:themeColor="text1"/>
          <w:sz w:val="28"/>
          <w:szCs w:val="28"/>
        </w:rPr>
        <w:t xml:space="preserve"> проведения конкурсов</w:t>
      </w:r>
      <w:r w:rsidRPr="00CA5BF1">
        <w:rPr>
          <w:rFonts w:asciiTheme="majorHAnsi" w:hAnsiTheme="majorHAnsi"/>
          <w:color w:val="000000" w:themeColor="text1"/>
          <w:sz w:val="28"/>
          <w:szCs w:val="28"/>
        </w:rPr>
        <w:t xml:space="preserve">, включающего задания </w:t>
      </w:r>
      <w:r w:rsidRPr="00CA5BF1">
        <w:rPr>
          <w:rFonts w:asciiTheme="majorHAnsi" w:hAnsiTheme="majorHAnsi"/>
          <w:color w:val="000000"/>
          <w:sz w:val="28"/>
          <w:szCs w:val="28"/>
        </w:rPr>
        <w:t xml:space="preserve">для оценки уровня владения претендентами государственным языком Российской Федерации (русским языком), знаниями основ </w:t>
      </w:r>
      <w:hyperlink r:id="rId15">
        <w:r w:rsidRPr="00CA5BF1">
          <w:rPr>
            <w:rFonts w:asciiTheme="majorHAnsi" w:hAnsiTheme="majorHAnsi"/>
            <w:color w:val="000000"/>
            <w:sz w:val="28"/>
            <w:szCs w:val="28"/>
          </w:rPr>
          <w:t>Конституции</w:t>
        </w:r>
      </w:hyperlink>
      <w:r w:rsidRPr="00CA5BF1">
        <w:rPr>
          <w:rFonts w:asciiTheme="majorHAnsi" w:hAnsiTheme="majorHAnsi"/>
          <w:color w:val="000000"/>
          <w:sz w:val="28"/>
          <w:szCs w:val="28"/>
        </w:rPr>
        <w:t xml:space="preserve">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w:t>
      </w:r>
      <w:r w:rsidRPr="00CA5BF1">
        <w:rPr>
          <w:rFonts w:asciiTheme="majorHAnsi" w:hAnsiTheme="majorHAnsi"/>
          <w:noProof/>
        </w:rPr>
        <w:drawing>
          <wp:anchor distT="0" distB="0" distL="114300" distR="114300" simplePos="0" relativeHeight="252103680" behindDoc="0" locked="0" layoutInCell="1" hidden="0" allowOverlap="1" wp14:anchorId="2A08207D" wp14:editId="14D32106">
            <wp:simplePos x="0" y="0"/>
            <wp:positionH relativeFrom="column">
              <wp:posOffset>139065</wp:posOffset>
            </wp:positionH>
            <wp:positionV relativeFrom="paragraph">
              <wp:posOffset>99060</wp:posOffset>
            </wp:positionV>
            <wp:extent cx="807720" cy="763270"/>
            <wp:effectExtent l="0" t="0" r="0" b="0"/>
            <wp:wrapSquare wrapText="bothSides" distT="0" distB="0" distL="114300" distR="114300"/>
            <wp:docPr id="127" name="image1.png" descr="C:\Users\YadroysevaGU\Desktop\оценка\Версия 2.0 Методики\attention-147439_960_720.png"/>
            <wp:cNvGraphicFramePr/>
            <a:graphic xmlns:a="http://schemas.openxmlformats.org/drawingml/2006/main">
              <a:graphicData uri="http://schemas.openxmlformats.org/drawingml/2006/picture">
                <pic:pic xmlns:pic="http://schemas.openxmlformats.org/drawingml/2006/picture">
                  <pic:nvPicPr>
                    <pic:cNvPr id="0" name="image1.png" descr="C:\Users\YadroysevaGU\Desktop\оценка\Версия 2.0 Методики\attention-147439_960_720.png"/>
                    <pic:cNvPicPr preferRelativeResize="0"/>
                  </pic:nvPicPr>
                  <pic:blipFill>
                    <a:blip r:embed="rId11"/>
                    <a:srcRect/>
                    <a:stretch>
                      <a:fillRect/>
                    </a:stretch>
                  </pic:blipFill>
                  <pic:spPr>
                    <a:xfrm>
                      <a:off x="0" y="0"/>
                      <a:ext cx="807720" cy="763270"/>
                    </a:xfrm>
                    <a:prstGeom prst="rect">
                      <a:avLst/>
                    </a:prstGeom>
                    <a:ln/>
                  </pic:spPr>
                </pic:pic>
              </a:graphicData>
            </a:graphic>
          </wp:anchor>
        </w:drawing>
      </w:r>
    </w:p>
    <w:p w:rsidR="00D214B9" w:rsidRPr="00CA5BF1" w:rsidRDefault="00F711A9" w:rsidP="00A2253D">
      <w:pPr>
        <w:pBdr>
          <w:top w:val="nil"/>
          <w:left w:val="nil"/>
          <w:bottom w:val="nil"/>
          <w:right w:val="nil"/>
          <w:between w:val="nil"/>
        </w:pBdr>
        <w:spacing w:before="96"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Независимо от способа приема документов для участия в конкурсе кадровой службе следует установить контакт со всеми претендентами в целях их информирования об участии в конкурсе, сроках, процедурах, порядке обжалования итогов и иных вопросах. Соответствующая организация работы способствует реализации положений раздела </w:t>
      </w:r>
      <w:r w:rsidR="00517F73" w:rsidRPr="00CA5BF1">
        <w:rPr>
          <w:rFonts w:asciiTheme="majorHAnsi" w:hAnsiTheme="majorHAnsi"/>
          <w:color w:val="000000"/>
          <w:sz w:val="28"/>
          <w:szCs w:val="28"/>
        </w:rPr>
        <w:t>1</w:t>
      </w:r>
      <w:r w:rsidRPr="00CA5BF1">
        <w:rPr>
          <w:rFonts w:asciiTheme="majorHAnsi" w:hAnsiTheme="majorHAnsi"/>
          <w:color w:val="000000"/>
          <w:sz w:val="28"/>
          <w:szCs w:val="28"/>
        </w:rPr>
        <w:t>.</w:t>
      </w:r>
      <w:r w:rsidR="00517F73" w:rsidRPr="00CA5BF1">
        <w:rPr>
          <w:rFonts w:asciiTheme="majorHAnsi" w:hAnsiTheme="majorHAnsi"/>
          <w:color w:val="000000"/>
          <w:sz w:val="28"/>
          <w:szCs w:val="28"/>
        </w:rPr>
        <w:t>3</w:t>
      </w:r>
      <w:r w:rsidRPr="00CA5BF1">
        <w:rPr>
          <w:rFonts w:asciiTheme="majorHAnsi" w:hAnsiTheme="majorHAnsi"/>
          <w:color w:val="000000"/>
          <w:sz w:val="28"/>
          <w:szCs w:val="28"/>
        </w:rPr>
        <w:t>.</w:t>
      </w:r>
      <w:r w:rsidR="00517F73" w:rsidRPr="00CA5BF1">
        <w:rPr>
          <w:rFonts w:asciiTheme="majorHAnsi" w:hAnsiTheme="majorHAnsi"/>
          <w:color w:val="000000"/>
          <w:sz w:val="28"/>
          <w:szCs w:val="28"/>
        </w:rPr>
        <w:t>1</w:t>
      </w:r>
      <w:r w:rsidRPr="00CA5BF1">
        <w:rPr>
          <w:rFonts w:asciiTheme="majorHAnsi" w:hAnsiTheme="majorHAnsi"/>
          <w:color w:val="000000"/>
          <w:sz w:val="28"/>
          <w:szCs w:val="28"/>
        </w:rPr>
        <w:t xml:space="preserve"> Методического инструментария о создании комфортных условий для поступления на гражданскую службу.</w:t>
      </w:r>
    </w:p>
    <w:p w:rsidR="00F711A9" w:rsidRPr="00CA5BF1" w:rsidRDefault="00F711A9" w:rsidP="009B0F45">
      <w:pPr>
        <w:pStyle w:val="3"/>
        <w:shd w:val="clear" w:color="auto" w:fill="D9D9D9" w:themeFill="background1" w:themeFillShade="D9"/>
        <w:ind w:firstLine="709"/>
        <w:rPr>
          <w:rFonts w:asciiTheme="majorHAnsi" w:eastAsia="Cambria" w:hAnsiTheme="majorHAnsi"/>
        </w:rPr>
      </w:pPr>
      <w:bookmarkStart w:id="54" w:name="_Toc168072797"/>
      <w:r w:rsidRPr="00CA5BF1">
        <w:rPr>
          <w:rFonts w:asciiTheme="majorHAnsi" w:eastAsia="Cambria" w:hAnsiTheme="majorHAnsi"/>
        </w:rPr>
        <w:t>1.3.3.2</w:t>
      </w:r>
      <w:r w:rsidR="006B6F7B" w:rsidRPr="00CA5BF1">
        <w:rPr>
          <w:rFonts w:asciiTheme="majorHAnsi" w:eastAsia="Cambria" w:hAnsiTheme="majorHAnsi"/>
        </w:rPr>
        <w:t>.</w:t>
      </w:r>
      <w:r w:rsidRPr="00CA5BF1">
        <w:rPr>
          <w:rFonts w:asciiTheme="majorHAnsi" w:eastAsia="Cambria" w:hAnsiTheme="majorHAnsi"/>
        </w:rPr>
        <w:t xml:space="preserve"> Анализ документов, представленных претендентами</w:t>
      </w:r>
      <w:bookmarkEnd w:id="54"/>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sz w:val="28"/>
          <w:szCs w:val="28"/>
        </w:rPr>
        <w:t xml:space="preserve">Анализ документов, представленных претендентами, проводится с целью </w:t>
      </w:r>
      <w:r w:rsidRPr="00CA5BF1">
        <w:rPr>
          <w:rFonts w:asciiTheme="majorHAnsi" w:hAnsiTheme="majorHAnsi"/>
          <w:color w:val="000000" w:themeColor="text1"/>
          <w:sz w:val="28"/>
          <w:szCs w:val="28"/>
        </w:rPr>
        <w:t>определения:</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своевременности и полноты их представления;</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 - соблюдения правил оформления;</w:t>
      </w:r>
    </w:p>
    <w:p w:rsidR="0010717F"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соответствия претендентов квалификационным требованиям</w:t>
      </w:r>
      <w:r w:rsidR="0010717F" w:rsidRPr="00CA5BF1">
        <w:rPr>
          <w:rFonts w:asciiTheme="majorHAnsi" w:hAnsiTheme="majorHAnsi"/>
          <w:color w:val="000000" w:themeColor="text1"/>
          <w:sz w:val="28"/>
          <w:szCs w:val="28"/>
        </w:rPr>
        <w:t>;</w:t>
      </w:r>
    </w:p>
    <w:p w:rsidR="00F711A9" w:rsidRPr="00CA5BF1" w:rsidRDefault="0010717F" w:rsidP="00F711A9">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выявления фактов и обстоятельств, являющихся препятствием для поступления на гражданскую службу (</w:t>
      </w:r>
      <w:r w:rsidR="00E00921" w:rsidRPr="00CA5BF1">
        <w:rPr>
          <w:rFonts w:asciiTheme="majorHAnsi" w:hAnsiTheme="majorHAnsi"/>
          <w:color w:val="000000" w:themeColor="text1"/>
          <w:sz w:val="28"/>
          <w:szCs w:val="28"/>
        </w:rPr>
        <w:t>нарушение запретов</w:t>
      </w:r>
      <w:r w:rsidRPr="00CA5BF1">
        <w:rPr>
          <w:rFonts w:asciiTheme="majorHAnsi" w:hAnsiTheme="majorHAnsi"/>
          <w:color w:val="000000" w:themeColor="text1"/>
          <w:sz w:val="28"/>
          <w:szCs w:val="28"/>
        </w:rPr>
        <w:t xml:space="preserve">, </w:t>
      </w:r>
      <w:r w:rsidR="00E00921" w:rsidRPr="00CA5BF1">
        <w:rPr>
          <w:rFonts w:asciiTheme="majorHAnsi" w:hAnsiTheme="majorHAnsi"/>
          <w:color w:val="000000" w:themeColor="text1"/>
          <w:sz w:val="28"/>
          <w:szCs w:val="28"/>
        </w:rPr>
        <w:t>несоблюдение ограничений</w:t>
      </w:r>
      <w:r w:rsidRPr="00CA5BF1">
        <w:rPr>
          <w:rFonts w:asciiTheme="majorHAnsi" w:hAnsiTheme="majorHAnsi"/>
          <w:color w:val="000000" w:themeColor="text1"/>
          <w:sz w:val="28"/>
          <w:szCs w:val="28"/>
        </w:rPr>
        <w:t xml:space="preserve"> и др.)</w:t>
      </w:r>
      <w:r w:rsidR="00F711A9" w:rsidRPr="00CA5BF1">
        <w:rPr>
          <w:rFonts w:asciiTheme="majorHAnsi" w:hAnsiTheme="majorHAnsi"/>
          <w:color w:val="000000" w:themeColor="text1"/>
          <w:sz w:val="28"/>
          <w:szCs w:val="28"/>
        </w:rPr>
        <w:t>.</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b/>
          <w:i/>
          <w:color w:val="000000" w:themeColor="text1"/>
          <w:sz w:val="28"/>
          <w:szCs w:val="28"/>
        </w:rPr>
        <w:t xml:space="preserve">Анализ своевременности и полноты представления, соблюдения правил оформления представленных документов </w:t>
      </w:r>
      <w:r w:rsidRPr="00CA5BF1">
        <w:rPr>
          <w:rFonts w:asciiTheme="majorHAnsi" w:hAnsiTheme="majorHAnsi"/>
          <w:color w:val="000000" w:themeColor="text1"/>
          <w:sz w:val="28"/>
          <w:szCs w:val="28"/>
        </w:rPr>
        <w:t>осуществляется на этапе приема документов.</w:t>
      </w:r>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themeColor="text1"/>
          <w:sz w:val="28"/>
          <w:szCs w:val="28"/>
        </w:rPr>
        <w:t xml:space="preserve">Исходя из пункта 8.1 Положения </w:t>
      </w:r>
      <w:r w:rsidRPr="00CA5BF1">
        <w:rPr>
          <w:rFonts w:asciiTheme="majorHAnsi" w:hAnsiTheme="majorHAnsi"/>
          <w:color w:val="000000"/>
          <w:sz w:val="28"/>
          <w:szCs w:val="28"/>
        </w:rPr>
        <w:t>о конкурсе документы считаются представленными претендентом своевременно, если они представлены в течение 21 календарного дня со дня размещения объявления об их приеме на официальном сайте единой системы.</w:t>
      </w:r>
    </w:p>
    <w:p w:rsidR="00F711A9" w:rsidRPr="00CA5BF1" w:rsidRDefault="00F711A9" w:rsidP="006B6F7B">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В соответствии с пунктом 8 Положения о конкурсе 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 </w:t>
      </w:r>
    </w:p>
    <w:p w:rsidR="00F711A9" w:rsidRPr="00CA5BF1" w:rsidRDefault="00F711A9" w:rsidP="006B6F7B">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sz w:val="28"/>
          <w:szCs w:val="28"/>
        </w:rPr>
        <w:t xml:space="preserve">Несвоевременное представление претендентом документов, представление их не в полном объеме или с нарушением правил оформления без уважительной причины в соответствии с пунктом 8.1 Положения о </w:t>
      </w:r>
      <w:r w:rsidRPr="00CA5BF1">
        <w:rPr>
          <w:rFonts w:asciiTheme="majorHAnsi" w:hAnsiTheme="majorHAnsi"/>
          <w:color w:val="000000" w:themeColor="text1"/>
          <w:sz w:val="28"/>
          <w:szCs w:val="28"/>
        </w:rPr>
        <w:t>конкурсе являются основанием для отказа претенденту в их приеме.</w:t>
      </w:r>
    </w:p>
    <w:p w:rsidR="00F711A9" w:rsidRPr="00CA5BF1" w:rsidRDefault="00F711A9" w:rsidP="006B6F7B">
      <w:pPr>
        <w:pStyle w:val="ad"/>
        <w:spacing w:before="0" w:after="0" w:line="180" w:lineRule="atLeast"/>
        <w:ind w:firstLine="709"/>
        <w:jc w:val="both"/>
        <w:rPr>
          <w:rFonts w:asciiTheme="majorHAnsi" w:hAnsiTheme="majorHAnsi" w:cs="Times New Roman"/>
          <w:color w:val="000000" w:themeColor="text1"/>
          <w:spacing w:val="0"/>
          <w:lang w:eastAsia="ru-RU"/>
        </w:rPr>
      </w:pPr>
      <w:r w:rsidRPr="00CA5BF1">
        <w:rPr>
          <w:rFonts w:asciiTheme="majorHAnsi" w:hAnsiTheme="majorHAnsi" w:cs="Times New Roman"/>
          <w:color w:val="000000" w:themeColor="text1"/>
        </w:rPr>
        <w:t xml:space="preserve">После завершения проверки своевременности и полноты, соблюдения правил оформления представленных документов проводится </w:t>
      </w:r>
      <w:r w:rsidRPr="00CA5BF1">
        <w:rPr>
          <w:rFonts w:asciiTheme="majorHAnsi" w:hAnsiTheme="majorHAnsi" w:cs="Times New Roman"/>
          <w:b/>
          <w:i/>
          <w:color w:val="000000" w:themeColor="text1"/>
        </w:rPr>
        <w:t>анализ следующих документов для определения соответствия претендента квалификационным требованиям</w:t>
      </w:r>
      <w:r w:rsidRPr="00CA5BF1">
        <w:rPr>
          <w:rFonts w:asciiTheme="majorHAnsi" w:hAnsiTheme="majorHAnsi" w:cs="Times New Roman"/>
          <w:color w:val="000000" w:themeColor="text1"/>
        </w:rPr>
        <w:t>, установленным должностным регламентом</w:t>
      </w:r>
      <w:r w:rsidR="006F1B0A" w:rsidRPr="00CA5BF1">
        <w:rPr>
          <w:rFonts w:asciiTheme="majorHAnsi" w:hAnsiTheme="majorHAnsi" w:cs="Times New Roman"/>
          <w:color w:val="000000" w:themeColor="text1"/>
        </w:rPr>
        <w:t xml:space="preserve"> в части </w:t>
      </w:r>
      <w:r w:rsidR="006F1B0A" w:rsidRPr="00CA5BF1">
        <w:rPr>
          <w:rFonts w:asciiTheme="majorHAnsi" w:hAnsiTheme="majorHAnsi" w:cs="Times New Roman"/>
          <w:color w:val="000000" w:themeColor="text1"/>
          <w:spacing w:val="0"/>
          <w:lang w:eastAsia="ru-RU"/>
        </w:rPr>
        <w:t>уровня профессионального образования, стажа гражданской службы или работы по специальности, направления подготовки</w:t>
      </w:r>
      <w:r w:rsidRPr="00CA5BF1">
        <w:rPr>
          <w:rFonts w:asciiTheme="majorHAnsi" w:hAnsiTheme="majorHAnsi" w:cs="Times New Roman"/>
          <w:color w:val="000000" w:themeColor="text1"/>
        </w:rPr>
        <w:t>:</w:t>
      </w:r>
    </w:p>
    <w:p w:rsidR="00F711A9" w:rsidRPr="00CA5BF1" w:rsidRDefault="006B6F7B" w:rsidP="006B6F7B">
      <w:pPr>
        <w:pStyle w:val="ad"/>
        <w:spacing w:before="0" w:after="0" w:line="180" w:lineRule="atLeast"/>
        <w:ind w:firstLine="709"/>
        <w:jc w:val="both"/>
        <w:rPr>
          <w:rFonts w:asciiTheme="majorHAnsi" w:hAnsiTheme="majorHAnsi" w:cs="Times New Roman"/>
          <w:color w:val="000000" w:themeColor="text1"/>
          <w:spacing w:val="0"/>
          <w:lang w:eastAsia="ru-RU"/>
        </w:rPr>
      </w:pPr>
      <w:r w:rsidRPr="00CA5BF1">
        <w:rPr>
          <w:rFonts w:asciiTheme="majorHAnsi" w:hAnsiTheme="majorHAnsi" w:cs="Times New Roman"/>
          <w:color w:val="000000" w:themeColor="text1"/>
        </w:rPr>
        <w:t>- </w:t>
      </w:r>
      <w:r w:rsidR="00F711A9" w:rsidRPr="00CA5BF1">
        <w:rPr>
          <w:rFonts w:asciiTheme="majorHAnsi" w:hAnsiTheme="majorHAnsi" w:cs="Times New Roman"/>
          <w:color w:val="000000" w:themeColor="text1"/>
        </w:rPr>
        <w:t>документ</w:t>
      </w:r>
      <w:r w:rsidR="006F1B0A" w:rsidRPr="00CA5BF1">
        <w:rPr>
          <w:rFonts w:asciiTheme="majorHAnsi" w:hAnsiTheme="majorHAnsi" w:cs="Times New Roman"/>
          <w:color w:val="000000" w:themeColor="text1"/>
        </w:rPr>
        <w:t>ов</w:t>
      </w:r>
      <w:r w:rsidR="00F711A9" w:rsidRPr="00CA5BF1">
        <w:rPr>
          <w:rFonts w:asciiTheme="majorHAnsi" w:hAnsiTheme="majorHAnsi" w:cs="Times New Roman"/>
          <w:color w:val="000000" w:themeColor="text1"/>
        </w:rPr>
        <w:t xml:space="preserve"> об образовании и о квалификации (с целью определения соответствия уровня и специальности, направления подготовки профессионального образования </w:t>
      </w:r>
      <w:r w:rsidR="00F711A9" w:rsidRPr="00CA5BF1">
        <w:rPr>
          <w:rFonts w:asciiTheme="majorHAnsi" w:hAnsiTheme="majorHAnsi" w:cs="Times New Roman"/>
          <w:color w:val="000000"/>
        </w:rPr>
        <w:t xml:space="preserve">претендента установленным в должностном(-ых) регламенте(-ах) квалификационным требованиям к профессиональному </w:t>
      </w:r>
      <w:r w:rsidR="00F711A9" w:rsidRPr="00CA5BF1">
        <w:rPr>
          <w:rFonts w:asciiTheme="majorHAnsi" w:hAnsiTheme="majorHAnsi" w:cs="Times New Roman"/>
          <w:color w:val="000000" w:themeColor="text1"/>
        </w:rPr>
        <w:t>образованию</w:t>
      </w:r>
      <w:r w:rsidR="00F711A9" w:rsidRPr="00CA5BF1">
        <w:rPr>
          <w:rFonts w:asciiTheme="majorHAnsi" w:hAnsiTheme="majorHAnsi" w:cs="Times New Roman"/>
          <w:color w:val="000000" w:themeColor="text1"/>
          <w:vertAlign w:val="superscript"/>
        </w:rPr>
        <w:footnoteReference w:id="18"/>
      </w:r>
      <w:r w:rsidR="00F711A9" w:rsidRPr="00CA5BF1">
        <w:rPr>
          <w:rFonts w:asciiTheme="majorHAnsi" w:hAnsiTheme="majorHAnsi" w:cs="Times New Roman"/>
          <w:color w:val="000000" w:themeColor="text1"/>
        </w:rPr>
        <w:t>)</w:t>
      </w:r>
      <w:r w:rsidR="00836D0D" w:rsidRPr="00CA5BF1">
        <w:rPr>
          <w:rFonts w:asciiTheme="majorHAnsi" w:hAnsiTheme="majorHAnsi" w:cs="Times New Roman"/>
          <w:color w:val="000000" w:themeColor="text1"/>
        </w:rPr>
        <w:t xml:space="preserve">, а также при указании в должностном регламенте </w:t>
      </w:r>
      <w:r w:rsidRPr="00CA5BF1">
        <w:rPr>
          <w:rFonts w:asciiTheme="majorHAnsi" w:hAnsiTheme="majorHAnsi" w:cs="Times New Roman"/>
          <w:color w:val="000000" w:themeColor="text1"/>
        </w:rPr>
        <w:t>–</w:t>
      </w:r>
      <w:r w:rsidR="00836D0D" w:rsidRPr="00CA5BF1">
        <w:rPr>
          <w:rFonts w:asciiTheme="majorHAnsi" w:hAnsiTheme="majorHAnsi" w:cs="Times New Roman"/>
          <w:color w:val="000000" w:themeColor="text1"/>
        </w:rPr>
        <w:t xml:space="preserve"> </w:t>
      </w:r>
      <w:r w:rsidR="009B0F45" w:rsidRPr="00CA5BF1">
        <w:rPr>
          <w:rFonts w:asciiTheme="majorHAnsi" w:hAnsiTheme="majorHAnsi" w:cs="Times New Roman"/>
          <w:color w:val="000000" w:themeColor="text1"/>
        </w:rPr>
        <w:br/>
      </w:r>
      <w:r w:rsidR="00836D0D" w:rsidRPr="00CA5BF1">
        <w:rPr>
          <w:rFonts w:asciiTheme="majorHAnsi" w:hAnsiTheme="majorHAnsi" w:cs="Times New Roman"/>
          <w:color w:val="000000" w:themeColor="text1"/>
          <w:spacing w:val="0"/>
          <w:lang w:eastAsia="ru-RU"/>
        </w:rPr>
        <w:t>к квалификации, полученной по результатам освоения дополнительной профессиональной программы профессиональной переподготовки</w:t>
      </w:r>
      <w:r w:rsidR="00F711A9" w:rsidRPr="00CA5BF1">
        <w:rPr>
          <w:rFonts w:asciiTheme="majorHAnsi" w:hAnsiTheme="majorHAnsi" w:cs="Times New Roman"/>
          <w:color w:val="000000" w:themeColor="text1"/>
        </w:rPr>
        <w:t>;</w:t>
      </w:r>
    </w:p>
    <w:p w:rsidR="00F711A9" w:rsidRPr="00CA5BF1" w:rsidRDefault="006B6F7B" w:rsidP="006B6F7B">
      <w:pPr>
        <w:pStyle w:val="ad"/>
        <w:spacing w:before="0" w:after="0" w:line="180" w:lineRule="atLeast"/>
        <w:ind w:firstLine="709"/>
        <w:jc w:val="both"/>
        <w:rPr>
          <w:rFonts w:asciiTheme="majorHAnsi" w:hAnsiTheme="majorHAnsi" w:cs="Times New Roman"/>
          <w:color w:val="000000" w:themeColor="text1"/>
          <w:spacing w:val="0"/>
          <w:lang w:eastAsia="ru-RU"/>
        </w:rPr>
      </w:pPr>
      <w:r w:rsidRPr="00CA5BF1">
        <w:rPr>
          <w:rFonts w:asciiTheme="majorHAnsi" w:hAnsiTheme="majorHAnsi" w:cs="Times New Roman"/>
          <w:color w:val="000000" w:themeColor="text1"/>
        </w:rPr>
        <w:t>- </w:t>
      </w:r>
      <w:r w:rsidR="00F711A9" w:rsidRPr="00CA5BF1">
        <w:rPr>
          <w:rFonts w:asciiTheme="majorHAnsi" w:hAnsiTheme="majorHAnsi" w:cs="Times New Roman"/>
          <w:color w:val="000000" w:themeColor="text1"/>
        </w:rPr>
        <w:t>трудовой книжки</w:t>
      </w:r>
      <w:r w:rsidR="00EC46C9" w:rsidRPr="00CA5BF1">
        <w:rPr>
          <w:rFonts w:asciiTheme="majorHAnsi" w:hAnsiTheme="majorHAnsi" w:cs="Times New Roman"/>
          <w:color w:val="000000" w:themeColor="text1"/>
        </w:rPr>
        <w:t xml:space="preserve"> </w:t>
      </w:r>
      <w:r w:rsidR="00EC46C9" w:rsidRPr="00CA5BF1">
        <w:rPr>
          <w:rFonts w:asciiTheme="majorHAnsi" w:hAnsiTheme="majorHAnsi" w:cs="Times New Roman"/>
          <w:color w:val="000000" w:themeColor="text1"/>
          <w:spacing w:val="0"/>
          <w:lang w:eastAsia="ru-RU"/>
        </w:rPr>
        <w:t>и (или) сведений о трудовой деятельности, оформленных в установленном законодательством порядке, за исключением случаев, когда служебная (трудовая) деятельность осуществляется впервые, а также</w:t>
      </w:r>
      <w:r w:rsidR="00F711A9" w:rsidRPr="00CA5BF1">
        <w:rPr>
          <w:rFonts w:asciiTheme="majorHAnsi" w:hAnsiTheme="majorHAnsi" w:cs="Times New Roman"/>
          <w:color w:val="000000" w:themeColor="text1"/>
        </w:rPr>
        <w:t xml:space="preserve"> иных документов, подтверждающих трудовую деятельность и трудовой стаж (с целью определения соответствия трудового стажа установленным в должностном(-ых) регламенте(-ах) квалификационным требованиям к стажу гражданской службы или работы по </w:t>
      </w:r>
      <w:r w:rsidR="00DB6CCA" w:rsidRPr="00CA5BF1">
        <w:rPr>
          <w:rFonts w:asciiTheme="majorHAnsi" w:hAnsiTheme="majorHAnsi" w:cs="Times New Roman"/>
          <w:color w:val="000000" w:themeColor="text1"/>
        </w:rPr>
        <w:t>с</w:t>
      </w:r>
      <w:r w:rsidR="00F711A9" w:rsidRPr="00CA5BF1">
        <w:rPr>
          <w:rFonts w:asciiTheme="majorHAnsi" w:hAnsiTheme="majorHAnsi" w:cs="Times New Roman"/>
          <w:color w:val="000000" w:themeColor="text1"/>
        </w:rPr>
        <w:t>пециальности, направлению подготовки).</w:t>
      </w:r>
    </w:p>
    <w:p w:rsidR="00F711A9" w:rsidRPr="00CA5BF1" w:rsidRDefault="00F711A9" w:rsidP="006B6F7B">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themeColor="text1"/>
          <w:sz w:val="28"/>
          <w:szCs w:val="28"/>
        </w:rPr>
        <w:t xml:space="preserve">В случае, если по итогам указанного </w:t>
      </w:r>
      <w:r w:rsidRPr="00CA5BF1">
        <w:rPr>
          <w:rFonts w:asciiTheme="majorHAnsi" w:hAnsiTheme="majorHAnsi"/>
          <w:color w:val="000000"/>
          <w:sz w:val="28"/>
          <w:szCs w:val="28"/>
        </w:rPr>
        <w:t>анализа выявлено несоответствие претендента квалификационным требованиям, то он не допускается ко второму этапу конкурса на основании пункта 10 Положения о конкурсе и пункта 27 Положения о кадровом резерве.</w:t>
      </w:r>
    </w:p>
    <w:p w:rsidR="009B0F45" w:rsidRPr="00CA5BF1" w:rsidRDefault="009B0F45" w:rsidP="006B6F7B">
      <w:pPr>
        <w:pBdr>
          <w:top w:val="nil"/>
          <w:left w:val="nil"/>
          <w:bottom w:val="nil"/>
          <w:right w:val="nil"/>
          <w:between w:val="nil"/>
        </w:pBdr>
        <w:spacing w:after="0" w:line="240" w:lineRule="auto"/>
        <w:ind w:firstLine="709"/>
        <w:jc w:val="both"/>
        <w:rPr>
          <w:rFonts w:asciiTheme="majorHAnsi" w:hAnsiTheme="majorHAnsi"/>
          <w:color w:val="000000"/>
          <w:sz w:val="28"/>
          <w:szCs w:val="28"/>
        </w:rPr>
      </w:pPr>
    </w:p>
    <w:p w:rsidR="00F711A9" w:rsidRPr="00CA5BF1" w:rsidRDefault="00F711A9" w:rsidP="009B0F45">
      <w:pPr>
        <w:pStyle w:val="3"/>
        <w:shd w:val="clear" w:color="auto" w:fill="D9D9D9" w:themeFill="background1" w:themeFillShade="D9"/>
        <w:ind w:firstLine="709"/>
        <w:jc w:val="both"/>
        <w:rPr>
          <w:rFonts w:asciiTheme="majorHAnsi" w:eastAsia="Cambria" w:hAnsiTheme="majorHAnsi"/>
        </w:rPr>
      </w:pPr>
      <w:bookmarkStart w:id="55" w:name="_Toc168072798"/>
      <w:r w:rsidRPr="00CA5BF1">
        <w:rPr>
          <w:rFonts w:asciiTheme="majorHAnsi" w:eastAsia="Cambria" w:hAnsiTheme="majorHAnsi"/>
        </w:rPr>
        <w:t>1.3.3.3</w:t>
      </w:r>
      <w:r w:rsidR="006B6F7B" w:rsidRPr="00CA5BF1">
        <w:rPr>
          <w:rFonts w:asciiTheme="majorHAnsi" w:eastAsia="Cambria" w:hAnsiTheme="majorHAnsi"/>
        </w:rPr>
        <w:t>.</w:t>
      </w:r>
      <w:r w:rsidRPr="00CA5BF1">
        <w:rPr>
          <w:rFonts w:asciiTheme="majorHAnsi" w:eastAsia="Cambria" w:hAnsiTheme="majorHAnsi"/>
        </w:rPr>
        <w:t xml:space="preserve"> Проверка достоверности сведений, содержащихся </w:t>
      </w:r>
      <w:r w:rsidR="009B0F45" w:rsidRPr="00CA5BF1">
        <w:rPr>
          <w:rFonts w:asciiTheme="majorHAnsi" w:eastAsia="Cambria" w:hAnsiTheme="majorHAnsi"/>
        </w:rPr>
        <w:br/>
      </w:r>
      <w:r w:rsidRPr="00CA5BF1">
        <w:rPr>
          <w:rFonts w:asciiTheme="majorHAnsi" w:eastAsia="Cambria" w:hAnsiTheme="majorHAnsi"/>
        </w:rPr>
        <w:t>в документах, представленных претендентами</w:t>
      </w:r>
      <w:bookmarkEnd w:id="55"/>
    </w:p>
    <w:p w:rsidR="00F711A9" w:rsidRPr="00CA5BF1" w:rsidRDefault="00F711A9" w:rsidP="009B0F45">
      <w:pPr>
        <w:spacing w:after="0" w:line="240" w:lineRule="auto"/>
        <w:ind w:firstLine="709"/>
        <w:jc w:val="both"/>
        <w:rPr>
          <w:rFonts w:asciiTheme="majorHAnsi" w:hAnsiTheme="majorHAnsi"/>
          <w:color w:val="000000" w:themeColor="text1"/>
          <w:sz w:val="28"/>
          <w:szCs w:val="28"/>
          <w:highlight w:val="lightGray"/>
        </w:rPr>
      </w:pPr>
      <w:r w:rsidRPr="00CA5BF1">
        <w:rPr>
          <w:rFonts w:asciiTheme="majorHAnsi" w:hAnsiTheme="majorHAnsi"/>
          <w:sz w:val="28"/>
          <w:szCs w:val="28"/>
        </w:rPr>
        <w:t xml:space="preserve">Проверка достоверности сведений, содержащихся в документах, представленных претендентом, проводится в соответствии с пунктом 9 Положения </w:t>
      </w:r>
      <w:r w:rsidR="0048742A" w:rsidRPr="00CA5BF1">
        <w:rPr>
          <w:rFonts w:asciiTheme="majorHAnsi" w:hAnsiTheme="majorHAnsi"/>
          <w:sz w:val="28"/>
          <w:szCs w:val="28"/>
        </w:rPr>
        <w:t xml:space="preserve">о конкурсе </w:t>
      </w:r>
      <w:r w:rsidRPr="00CA5BF1">
        <w:rPr>
          <w:rFonts w:asciiTheme="majorHAnsi" w:hAnsiTheme="majorHAnsi"/>
          <w:sz w:val="28"/>
          <w:szCs w:val="28"/>
        </w:rPr>
        <w:t xml:space="preserve">и позволяет выявить обстоятельства, </w:t>
      </w:r>
      <w:r w:rsidRPr="00CA5BF1">
        <w:rPr>
          <w:rFonts w:asciiTheme="majorHAnsi" w:hAnsiTheme="majorHAnsi"/>
          <w:color w:val="000000" w:themeColor="text1"/>
          <w:sz w:val="28"/>
          <w:szCs w:val="28"/>
        </w:rPr>
        <w:t xml:space="preserve">препятствующие в соответствии с федеральными законами и другими нормативными правовыми актами Российской Федерации поступлению на гражданскую службу с учетом ограничений и запретов, связанных </w:t>
      </w:r>
      <w:r w:rsidR="009B0F45" w:rsidRPr="00CA5BF1">
        <w:rPr>
          <w:rFonts w:asciiTheme="majorHAnsi" w:hAnsiTheme="majorHAnsi"/>
          <w:color w:val="000000" w:themeColor="text1"/>
          <w:sz w:val="28"/>
          <w:szCs w:val="28"/>
        </w:rPr>
        <w:br/>
      </w:r>
      <w:r w:rsidRPr="00CA5BF1">
        <w:rPr>
          <w:rFonts w:asciiTheme="majorHAnsi" w:hAnsiTheme="majorHAnsi"/>
          <w:color w:val="000000" w:themeColor="text1"/>
          <w:sz w:val="28"/>
          <w:szCs w:val="28"/>
        </w:rPr>
        <w:t xml:space="preserve">с гражданской службой и установленных соответственно статьями </w:t>
      </w:r>
      <w:r w:rsidR="009B0F45" w:rsidRPr="00CA5BF1">
        <w:rPr>
          <w:rFonts w:asciiTheme="majorHAnsi" w:hAnsiTheme="majorHAnsi"/>
          <w:color w:val="000000" w:themeColor="text1"/>
          <w:sz w:val="28"/>
          <w:szCs w:val="28"/>
        </w:rPr>
        <w:br/>
      </w:r>
      <w:r w:rsidRPr="00CA5BF1">
        <w:rPr>
          <w:rFonts w:asciiTheme="majorHAnsi" w:hAnsiTheme="majorHAnsi"/>
          <w:color w:val="000000" w:themeColor="text1"/>
          <w:sz w:val="28"/>
          <w:szCs w:val="28"/>
        </w:rPr>
        <w:t>16 и 17 Федерального закона № 79-ФЗ, что т</w:t>
      </w:r>
      <w:r w:rsidR="006B6F7B" w:rsidRPr="00CA5BF1">
        <w:rPr>
          <w:rFonts w:asciiTheme="majorHAnsi" w:hAnsiTheme="majorHAnsi"/>
          <w:color w:val="000000" w:themeColor="text1"/>
          <w:sz w:val="28"/>
          <w:szCs w:val="28"/>
        </w:rPr>
        <w:t>акже является основанием для не</w:t>
      </w:r>
      <w:r w:rsidRPr="00CA5BF1">
        <w:rPr>
          <w:rFonts w:asciiTheme="majorHAnsi" w:hAnsiTheme="majorHAnsi"/>
          <w:color w:val="000000" w:themeColor="text1"/>
          <w:sz w:val="28"/>
          <w:szCs w:val="28"/>
        </w:rPr>
        <w:t>допуска претендента ко второму этапу конкурса.</w:t>
      </w:r>
    </w:p>
    <w:p w:rsidR="00F711A9" w:rsidRPr="00CA5BF1" w:rsidRDefault="00090185" w:rsidP="009B0F45">
      <w:pPr>
        <w:spacing w:after="0" w:line="180" w:lineRule="atLeast"/>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Достоверность сведений, представленных гражданином </w:t>
      </w:r>
      <w:r w:rsidR="009B0F45" w:rsidRPr="00CA5BF1">
        <w:rPr>
          <w:rFonts w:asciiTheme="majorHAnsi" w:hAnsiTheme="majorHAnsi"/>
          <w:color w:val="000000" w:themeColor="text1"/>
          <w:sz w:val="28"/>
          <w:szCs w:val="28"/>
        </w:rPr>
        <w:br/>
      </w:r>
      <w:r w:rsidRPr="00CA5BF1">
        <w:rPr>
          <w:rFonts w:asciiTheme="majorHAnsi" w:hAnsiTheme="majorHAnsi"/>
          <w:color w:val="000000" w:themeColor="text1"/>
          <w:sz w:val="28"/>
          <w:szCs w:val="28"/>
        </w:rPr>
        <w:t>в государственный орган, подлежит проверке.</w:t>
      </w:r>
      <w:r w:rsidRPr="00CA5BF1">
        <w:rPr>
          <w:rFonts w:asciiTheme="majorHAnsi" w:hAnsiTheme="majorHAnsi"/>
          <w:color w:val="000000" w:themeColor="text1"/>
          <w:sz w:val="24"/>
          <w:szCs w:val="24"/>
        </w:rPr>
        <w:t xml:space="preserve"> </w:t>
      </w:r>
      <w:r w:rsidR="00F711A9" w:rsidRPr="00CA5BF1">
        <w:rPr>
          <w:rFonts w:asciiTheme="majorHAnsi" w:hAnsiTheme="majorHAnsi"/>
          <w:color w:val="000000" w:themeColor="text1"/>
          <w:sz w:val="28"/>
          <w:szCs w:val="28"/>
        </w:rPr>
        <w:t>Проверка достоверности сведений, представленных гражданским служащим, осуществляется только в случае его участия в конкурсе на замещение вакантной должности гражданской службы, относящейся к высшей группе должностей гражданской службы.</w:t>
      </w:r>
    </w:p>
    <w:p w:rsidR="00885E15" w:rsidRPr="00CA5BF1" w:rsidRDefault="00CD7DCA" w:rsidP="009B0F45">
      <w:pPr>
        <w:pStyle w:val="ad"/>
        <w:spacing w:before="0" w:after="0" w:line="180" w:lineRule="atLeast"/>
        <w:ind w:firstLine="709"/>
        <w:jc w:val="both"/>
        <w:rPr>
          <w:rFonts w:asciiTheme="majorHAnsi" w:hAnsiTheme="majorHAnsi" w:cs="Times New Roman"/>
          <w:color w:val="000000" w:themeColor="text1"/>
          <w:spacing w:val="0"/>
          <w:lang w:eastAsia="ru-RU"/>
        </w:rPr>
      </w:pPr>
      <w:r w:rsidRPr="00CA5BF1">
        <w:rPr>
          <w:rFonts w:asciiTheme="majorHAnsi" w:hAnsiTheme="majorHAnsi" w:cs="Times New Roman"/>
          <w:color w:val="000000" w:themeColor="text1"/>
        </w:rPr>
        <w:t>При этом</w:t>
      </w:r>
      <w:r w:rsidR="00090185" w:rsidRPr="00CA5BF1">
        <w:rPr>
          <w:rFonts w:asciiTheme="majorHAnsi" w:hAnsiTheme="majorHAnsi" w:cs="Times New Roman"/>
          <w:color w:val="000000" w:themeColor="text1"/>
        </w:rPr>
        <w:t xml:space="preserve"> согласно части 3 статьи 20.3 Федерального закона </w:t>
      </w:r>
      <w:r w:rsidR="009B0F45" w:rsidRPr="00CA5BF1">
        <w:rPr>
          <w:rFonts w:asciiTheme="majorHAnsi" w:hAnsiTheme="majorHAnsi" w:cs="Times New Roman"/>
          <w:color w:val="000000" w:themeColor="text1"/>
        </w:rPr>
        <w:br/>
      </w:r>
      <w:r w:rsidR="00090185" w:rsidRPr="00CA5BF1">
        <w:rPr>
          <w:rFonts w:asciiTheme="majorHAnsi" w:hAnsiTheme="majorHAnsi" w:cs="Times New Roman"/>
          <w:color w:val="000000" w:themeColor="text1"/>
        </w:rPr>
        <w:t xml:space="preserve">№ 79-ФЗ </w:t>
      </w:r>
      <w:r w:rsidR="00090185" w:rsidRPr="00CA5BF1">
        <w:rPr>
          <w:rFonts w:asciiTheme="majorHAnsi" w:hAnsiTheme="majorHAnsi" w:cs="Times New Roman"/>
          <w:color w:val="000000" w:themeColor="text1"/>
          <w:spacing w:val="0"/>
          <w:lang w:eastAsia="ru-RU"/>
        </w:rPr>
        <w:t>сведения, содержащиеся в анкете, представляемой гражданином при поступлении на гражданскую службу, могут быть проверены по решению представителя нанимателя или уполномоченного им лица.</w:t>
      </w:r>
      <w:r w:rsidR="007B027B" w:rsidRPr="00CA5BF1">
        <w:rPr>
          <w:rFonts w:asciiTheme="majorHAnsi" w:hAnsiTheme="majorHAnsi" w:cs="Times New Roman"/>
          <w:color w:val="000000" w:themeColor="text1"/>
          <w:spacing w:val="0"/>
          <w:lang w:eastAsia="ru-RU"/>
        </w:rPr>
        <w:t xml:space="preserve"> В этой связи кадровой службе следует активно применять пункт 16 части 1 статьи 44 </w:t>
      </w:r>
      <w:r w:rsidR="007B027B" w:rsidRPr="00CA5BF1">
        <w:rPr>
          <w:rFonts w:asciiTheme="majorHAnsi" w:hAnsiTheme="majorHAnsi" w:cs="Times New Roman"/>
          <w:color w:val="000000" w:themeColor="text1"/>
        </w:rPr>
        <w:t xml:space="preserve">Федерального закона </w:t>
      </w:r>
      <w:r w:rsidR="009B0F45" w:rsidRPr="00CA5BF1">
        <w:rPr>
          <w:rFonts w:asciiTheme="majorHAnsi" w:hAnsiTheme="majorHAnsi" w:cs="Times New Roman"/>
          <w:color w:val="000000" w:themeColor="text1"/>
        </w:rPr>
        <w:br/>
      </w:r>
      <w:r w:rsidR="007B027B" w:rsidRPr="00CA5BF1">
        <w:rPr>
          <w:rFonts w:asciiTheme="majorHAnsi" w:hAnsiTheme="majorHAnsi" w:cs="Times New Roman"/>
          <w:color w:val="000000" w:themeColor="text1"/>
        </w:rPr>
        <w:t>№ 79-ФЗ</w:t>
      </w:r>
      <w:r w:rsidR="006B6F7B" w:rsidRPr="00CA5BF1">
        <w:rPr>
          <w:rFonts w:asciiTheme="majorHAnsi" w:hAnsiTheme="majorHAnsi" w:cs="Times New Roman"/>
          <w:color w:val="000000" w:themeColor="text1"/>
        </w:rPr>
        <w:t>,</w:t>
      </w:r>
      <w:r w:rsidR="00885E15" w:rsidRPr="00CA5BF1">
        <w:rPr>
          <w:rFonts w:asciiTheme="majorHAnsi" w:hAnsiTheme="majorHAnsi" w:cs="Times New Roman"/>
          <w:color w:val="000000" w:themeColor="text1"/>
        </w:rPr>
        <w:t xml:space="preserve"> относящий к кадровой работе</w:t>
      </w:r>
      <w:r w:rsidR="007B027B" w:rsidRPr="00CA5BF1">
        <w:rPr>
          <w:rFonts w:asciiTheme="majorHAnsi" w:hAnsiTheme="majorHAnsi" w:cs="Times New Roman"/>
          <w:color w:val="000000" w:themeColor="text1"/>
        </w:rPr>
        <w:t xml:space="preserve"> </w:t>
      </w:r>
      <w:r w:rsidR="00885E15" w:rsidRPr="00CA5BF1">
        <w:rPr>
          <w:rFonts w:asciiTheme="majorHAnsi" w:hAnsiTheme="majorHAnsi" w:cs="Times New Roman"/>
          <w:color w:val="000000" w:themeColor="text1"/>
          <w:spacing w:val="0"/>
          <w:lang w:eastAsia="ru-RU"/>
        </w:rPr>
        <w:t>организацию и проведение проверок представляемых гражданином сведений при поступлении на гражданскую службу в случае наличия каких-либо сомнений или подозрений в достоверности содержащейся в анкете информации, например, при ее расхождении с представленными документами.</w:t>
      </w:r>
    </w:p>
    <w:p w:rsidR="00F711A9" w:rsidRPr="00CA5BF1" w:rsidRDefault="00F711A9"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В рамках указанной проверки первоочередного установления требуют:</w:t>
      </w:r>
    </w:p>
    <w:p w:rsidR="004D0CCA" w:rsidRPr="00CA5BF1" w:rsidRDefault="00F711A9"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 подлинность паспорта </w:t>
      </w:r>
      <w:r w:rsidR="00924145" w:rsidRPr="00CA5BF1">
        <w:rPr>
          <w:rFonts w:asciiTheme="majorHAnsi" w:hAnsiTheme="majorHAnsi"/>
          <w:color w:val="000000" w:themeColor="text1"/>
          <w:sz w:val="28"/>
          <w:szCs w:val="28"/>
        </w:rPr>
        <w:t xml:space="preserve">гражданина Российской Федерации </w:t>
      </w:r>
      <w:r w:rsidRPr="00CA5BF1">
        <w:rPr>
          <w:rFonts w:asciiTheme="majorHAnsi" w:hAnsiTheme="majorHAnsi"/>
          <w:color w:val="000000" w:themeColor="text1"/>
          <w:sz w:val="28"/>
          <w:szCs w:val="28"/>
        </w:rPr>
        <w:t>или заменяющего его документа</w:t>
      </w:r>
      <w:r w:rsidR="004D0CCA" w:rsidRPr="00CA5BF1">
        <w:rPr>
          <w:rFonts w:asciiTheme="majorHAnsi" w:hAnsiTheme="majorHAnsi"/>
          <w:color w:val="000000" w:themeColor="text1"/>
          <w:sz w:val="28"/>
          <w:szCs w:val="28"/>
        </w:rPr>
        <w:t>;</w:t>
      </w:r>
    </w:p>
    <w:p w:rsidR="00F711A9" w:rsidRPr="00CA5BF1" w:rsidRDefault="004D0CCA"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 </w:t>
      </w:r>
      <w:r w:rsidR="00F711A9" w:rsidRPr="00CA5BF1">
        <w:rPr>
          <w:rFonts w:asciiTheme="majorHAnsi" w:hAnsiTheme="majorHAnsi"/>
          <w:color w:val="000000" w:themeColor="text1"/>
          <w:sz w:val="28"/>
          <w:szCs w:val="28"/>
        </w:rPr>
        <w:t>наличие гражданст</w:t>
      </w:r>
      <w:r w:rsidRPr="00CA5BF1">
        <w:rPr>
          <w:rFonts w:asciiTheme="majorHAnsi" w:hAnsiTheme="majorHAnsi"/>
          <w:color w:val="000000" w:themeColor="text1"/>
          <w:sz w:val="28"/>
          <w:szCs w:val="28"/>
        </w:rPr>
        <w:t>ва Российской Федерации и законность его получения</w:t>
      </w:r>
      <w:r w:rsidR="00F711A9" w:rsidRPr="00CA5BF1">
        <w:rPr>
          <w:rFonts w:asciiTheme="majorHAnsi" w:hAnsiTheme="majorHAnsi"/>
          <w:color w:val="000000" w:themeColor="text1"/>
          <w:sz w:val="28"/>
          <w:szCs w:val="28"/>
        </w:rPr>
        <w:t>;</w:t>
      </w:r>
    </w:p>
    <w:p w:rsidR="00F711A9" w:rsidRPr="00CA5BF1" w:rsidRDefault="00F711A9"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подлинность трудовой книжки;</w:t>
      </w:r>
    </w:p>
    <w:p w:rsidR="00F711A9" w:rsidRPr="00CA5BF1" w:rsidRDefault="00F711A9"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подлинность документа об образовании и о квалификации;</w:t>
      </w:r>
    </w:p>
    <w:p w:rsidR="00F711A9" w:rsidRPr="00CA5BF1" w:rsidRDefault="00F711A9"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подлинность заключения медицинского учреждения о наличии (отсутствии) заболевания, препятствующего поступлению на гражданскую службу и муниципальную службу или ее прохождению;</w:t>
      </w:r>
    </w:p>
    <w:p w:rsidR="005D4FD7" w:rsidRPr="00CA5BF1" w:rsidRDefault="00F711A9"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отсутствие гражданс</w:t>
      </w:r>
      <w:r w:rsidR="005D4FD7" w:rsidRPr="00CA5BF1">
        <w:rPr>
          <w:rFonts w:asciiTheme="majorHAnsi" w:hAnsiTheme="majorHAnsi"/>
          <w:color w:val="000000" w:themeColor="text1"/>
          <w:sz w:val="28"/>
          <w:szCs w:val="28"/>
        </w:rPr>
        <w:t>тва иностранного государства;</w:t>
      </w:r>
      <w:r w:rsidRPr="00CA5BF1">
        <w:rPr>
          <w:rFonts w:asciiTheme="majorHAnsi" w:hAnsiTheme="majorHAnsi"/>
          <w:color w:val="000000" w:themeColor="text1"/>
          <w:sz w:val="28"/>
          <w:szCs w:val="28"/>
        </w:rPr>
        <w:t xml:space="preserve"> </w:t>
      </w:r>
    </w:p>
    <w:p w:rsidR="00F711A9" w:rsidRPr="00CA5BF1" w:rsidRDefault="005D4FD7" w:rsidP="002029F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 отсутствие неснятой или непогашенной </w:t>
      </w:r>
      <w:r w:rsidR="00F711A9" w:rsidRPr="00CA5BF1">
        <w:rPr>
          <w:rFonts w:asciiTheme="majorHAnsi" w:hAnsiTheme="majorHAnsi"/>
          <w:color w:val="000000" w:themeColor="text1"/>
          <w:sz w:val="28"/>
          <w:szCs w:val="28"/>
        </w:rPr>
        <w:t>судимости.</w:t>
      </w:r>
    </w:p>
    <w:p w:rsidR="002029F9" w:rsidRPr="00CA5BF1" w:rsidRDefault="006B6F7B" w:rsidP="002029F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В целом</w:t>
      </w:r>
      <w:r w:rsidR="002029F9" w:rsidRPr="00CA5BF1">
        <w:rPr>
          <w:rFonts w:asciiTheme="majorHAnsi" w:hAnsiTheme="majorHAnsi"/>
          <w:color w:val="000000" w:themeColor="text1"/>
          <w:sz w:val="28"/>
          <w:szCs w:val="28"/>
        </w:rPr>
        <w:t xml:space="preserve"> реализация функции кадровой работы, предусмотренная пунктом 16 части 1 статьи 44</w:t>
      </w:r>
      <w:r w:rsidR="002029F9" w:rsidRPr="00CA5BF1">
        <w:rPr>
          <w:rFonts w:asciiTheme="majorHAnsi" w:hAnsiTheme="majorHAnsi"/>
          <w:color w:val="000000" w:themeColor="text1"/>
        </w:rPr>
        <w:t xml:space="preserve"> </w:t>
      </w:r>
      <w:r w:rsidR="002029F9" w:rsidRPr="00CA5BF1">
        <w:rPr>
          <w:rFonts w:asciiTheme="majorHAnsi" w:hAnsiTheme="majorHAnsi"/>
          <w:color w:val="000000" w:themeColor="text1"/>
          <w:sz w:val="28"/>
          <w:szCs w:val="28"/>
        </w:rPr>
        <w:t>Федерального закона № 79-ФЗ, распространяется практически на всё содержание статей 16 и 17 Федерального закона № 79-ФЗ</w:t>
      </w:r>
      <w:r w:rsidR="002F54B5" w:rsidRPr="00CA5BF1">
        <w:rPr>
          <w:rFonts w:asciiTheme="majorHAnsi" w:hAnsiTheme="majorHAnsi"/>
          <w:color w:val="000000" w:themeColor="text1"/>
          <w:sz w:val="28"/>
          <w:szCs w:val="28"/>
        </w:rPr>
        <w:t xml:space="preserve">. При этом </w:t>
      </w:r>
      <w:r w:rsidR="0018163F" w:rsidRPr="00CA5BF1">
        <w:rPr>
          <w:rFonts w:asciiTheme="majorHAnsi" w:hAnsiTheme="majorHAnsi"/>
          <w:color w:val="000000" w:themeColor="text1"/>
          <w:sz w:val="28"/>
          <w:szCs w:val="28"/>
        </w:rPr>
        <w:t>проверку соблюдения большей части запретов и ограничений, связанных с гражданской службой, следует проводить в плановом порядке в период прохождения гражданс</w:t>
      </w:r>
      <w:r w:rsidR="00D47661" w:rsidRPr="00CA5BF1">
        <w:rPr>
          <w:rFonts w:asciiTheme="majorHAnsi" w:hAnsiTheme="majorHAnsi"/>
          <w:color w:val="000000" w:themeColor="text1"/>
          <w:sz w:val="28"/>
          <w:szCs w:val="28"/>
        </w:rPr>
        <w:t>ким служащим гражданской службы, в том числе путем направления запросов в организации, обладающие соответствующей информацией.</w:t>
      </w:r>
      <w:r w:rsidR="0018163F" w:rsidRPr="00CA5BF1">
        <w:rPr>
          <w:rFonts w:asciiTheme="majorHAnsi" w:hAnsiTheme="majorHAnsi"/>
          <w:color w:val="000000" w:themeColor="text1"/>
          <w:sz w:val="28"/>
          <w:szCs w:val="28"/>
        </w:rPr>
        <w:t xml:space="preserve"> </w:t>
      </w:r>
    </w:p>
    <w:p w:rsidR="00F711A9" w:rsidRPr="00CA5BF1" w:rsidRDefault="009B0F45" w:rsidP="009B0F45">
      <w:pPr>
        <w:spacing w:after="0" w:line="240" w:lineRule="auto"/>
        <w:jc w:val="both"/>
        <w:rPr>
          <w:rFonts w:asciiTheme="majorHAnsi" w:hAnsiTheme="majorHAnsi"/>
          <w:sz w:val="28"/>
          <w:szCs w:val="28"/>
        </w:rPr>
      </w:pPr>
      <w:r w:rsidRPr="00CA5BF1">
        <w:rPr>
          <w:rFonts w:asciiTheme="majorHAnsi" w:hAnsiTheme="majorHAnsi"/>
          <w:noProof/>
        </w:rPr>
        <w:drawing>
          <wp:anchor distT="0" distB="0" distL="114300" distR="114300" simplePos="0" relativeHeight="252104704" behindDoc="0" locked="0" layoutInCell="1" hidden="0" allowOverlap="1" wp14:anchorId="02A68CD8" wp14:editId="4A75EDA5">
            <wp:simplePos x="0" y="0"/>
            <wp:positionH relativeFrom="column">
              <wp:posOffset>-11430</wp:posOffset>
            </wp:positionH>
            <wp:positionV relativeFrom="paragraph">
              <wp:posOffset>120484</wp:posOffset>
            </wp:positionV>
            <wp:extent cx="807720" cy="763270"/>
            <wp:effectExtent l="0" t="0" r="0" b="0"/>
            <wp:wrapSquare wrapText="bothSides" distT="0" distB="0" distL="114300" distR="114300"/>
            <wp:docPr id="2014241216" name="image1.png" descr="C:\Users\YadroysevaGU\Desktop\оценка\Версия 2.0 Методики\attention-147439_960_720.png"/>
            <wp:cNvGraphicFramePr/>
            <a:graphic xmlns:a="http://schemas.openxmlformats.org/drawingml/2006/main">
              <a:graphicData uri="http://schemas.openxmlformats.org/drawingml/2006/picture">
                <pic:pic xmlns:pic="http://schemas.openxmlformats.org/drawingml/2006/picture">
                  <pic:nvPicPr>
                    <pic:cNvPr id="0" name="image1.png" descr="C:\Users\YadroysevaGU\Desktop\оценка\Версия 2.0 Методики\attention-147439_960_720.png"/>
                    <pic:cNvPicPr preferRelativeResize="0"/>
                  </pic:nvPicPr>
                  <pic:blipFill>
                    <a:blip r:embed="rId11"/>
                    <a:srcRect/>
                    <a:stretch>
                      <a:fillRect/>
                    </a:stretch>
                  </pic:blipFill>
                  <pic:spPr>
                    <a:xfrm>
                      <a:off x="0" y="0"/>
                      <a:ext cx="807720" cy="763270"/>
                    </a:xfrm>
                    <a:prstGeom prst="rect">
                      <a:avLst/>
                    </a:prstGeom>
                    <a:ln/>
                  </pic:spPr>
                </pic:pic>
              </a:graphicData>
            </a:graphic>
          </wp:anchor>
        </w:drawing>
      </w:r>
      <w:r w:rsidR="00F711A9" w:rsidRPr="00CA5BF1">
        <w:rPr>
          <w:rFonts w:asciiTheme="majorHAnsi" w:hAnsiTheme="majorHAnsi"/>
          <w:sz w:val="28"/>
          <w:szCs w:val="28"/>
        </w:rPr>
        <w:t xml:space="preserve">Исходя из норм пунктов 12 и 14 Положения о конкурсе следует, что проверка достоверности сведений, представленных претендентами, проводится до истечения срока, установленного пунктом 12 Положения о конкурсе, </w:t>
      </w:r>
      <w:r w:rsidRPr="00CA5BF1">
        <w:rPr>
          <w:rFonts w:asciiTheme="majorHAnsi" w:hAnsiTheme="majorHAnsi"/>
          <w:sz w:val="28"/>
          <w:szCs w:val="28"/>
        </w:rPr>
        <w:br/>
      </w:r>
      <w:r w:rsidR="00F711A9" w:rsidRPr="00CA5BF1">
        <w:rPr>
          <w:rFonts w:asciiTheme="majorHAnsi" w:hAnsiTheme="majorHAnsi"/>
          <w:sz w:val="28"/>
          <w:szCs w:val="28"/>
        </w:rPr>
        <w:t xml:space="preserve">и принятия решения о проведении второго этапа конкурса </w:t>
      </w:r>
      <w:r w:rsidRPr="00CA5BF1">
        <w:rPr>
          <w:rFonts w:asciiTheme="majorHAnsi" w:hAnsiTheme="majorHAnsi"/>
          <w:sz w:val="28"/>
          <w:szCs w:val="28"/>
        </w:rPr>
        <w:br/>
      </w:r>
      <w:r w:rsidR="00F711A9" w:rsidRPr="00CA5BF1">
        <w:rPr>
          <w:rFonts w:asciiTheme="majorHAnsi" w:hAnsiTheme="majorHAnsi"/>
          <w:sz w:val="28"/>
          <w:szCs w:val="28"/>
        </w:rPr>
        <w:t>(в течение 15 календарных дней, за исключением случая оформления допуска к сведениям, составляющим государственную и иную охраняемую законом тайну, в связи с чем данный срок может быть продлен).</w:t>
      </w:r>
    </w:p>
    <w:p w:rsidR="00F711A9" w:rsidRPr="00CA5BF1" w:rsidRDefault="00F711A9" w:rsidP="009B0F45">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части проведения проверки подлинности документов (паспорта</w:t>
      </w:r>
      <w:r w:rsidR="00736297" w:rsidRPr="00CA5BF1">
        <w:rPr>
          <w:rFonts w:asciiTheme="majorHAnsi" w:hAnsiTheme="majorHAnsi"/>
          <w:sz w:val="28"/>
          <w:szCs w:val="28"/>
        </w:rPr>
        <w:t xml:space="preserve"> гражданина Российской Федерации</w:t>
      </w:r>
      <w:r w:rsidRPr="00CA5BF1">
        <w:rPr>
          <w:rFonts w:asciiTheme="majorHAnsi" w:hAnsiTheme="majorHAnsi"/>
          <w:sz w:val="28"/>
          <w:szCs w:val="28"/>
        </w:rPr>
        <w:t xml:space="preserve">, документа об образовании </w:t>
      </w:r>
      <w:r w:rsidR="009B0F45" w:rsidRPr="00CA5BF1">
        <w:rPr>
          <w:rFonts w:asciiTheme="majorHAnsi" w:hAnsiTheme="majorHAnsi"/>
          <w:sz w:val="28"/>
          <w:szCs w:val="28"/>
        </w:rPr>
        <w:br/>
      </w:r>
      <w:r w:rsidRPr="00CA5BF1">
        <w:rPr>
          <w:rFonts w:asciiTheme="majorHAnsi" w:hAnsiTheme="majorHAnsi"/>
          <w:sz w:val="28"/>
          <w:szCs w:val="28"/>
        </w:rPr>
        <w:t>и о квалификации, трудовой книжки и т.д.), в первую очередь, визуально и тактильно устанавливается подлинность бланков, водяных знаков, микротекста, правильных чернильных печатей, а также символов, которые видны только в случае использования лупы и при инфракрасном свете. Следует обратить внимание на размеры, формат и способ скрепления листов. При этом документы сравниваются с формами, утвержденными законодательством Российской Федерации.</w:t>
      </w:r>
    </w:p>
    <w:p w:rsidR="00F711A9" w:rsidRPr="00CA5BF1" w:rsidRDefault="00F711A9" w:rsidP="00F711A9">
      <w:pPr>
        <w:spacing w:before="240" w:after="120" w:line="240" w:lineRule="auto"/>
        <w:ind w:firstLine="709"/>
        <w:jc w:val="both"/>
        <w:rPr>
          <w:rFonts w:asciiTheme="majorHAnsi" w:hAnsiTheme="majorHAnsi"/>
          <w:b/>
          <w:i/>
          <w:color w:val="000000"/>
          <w:sz w:val="28"/>
          <w:szCs w:val="28"/>
        </w:rPr>
      </w:pPr>
      <w:r w:rsidRPr="00CA5BF1">
        <w:rPr>
          <w:rFonts w:asciiTheme="majorHAnsi" w:hAnsiTheme="majorHAnsi"/>
          <w:b/>
          <w:i/>
          <w:color w:val="000000"/>
          <w:sz w:val="28"/>
          <w:szCs w:val="28"/>
        </w:rPr>
        <w:t>Проверка подлинности паспорта</w:t>
      </w:r>
    </w:p>
    <w:p w:rsidR="00F711A9" w:rsidRPr="00CA5BF1" w:rsidRDefault="00F711A9" w:rsidP="009B0F45">
      <w:pPr>
        <w:spacing w:after="0" w:line="240" w:lineRule="auto"/>
        <w:ind w:firstLine="709"/>
        <w:jc w:val="both"/>
        <w:rPr>
          <w:rFonts w:asciiTheme="majorHAnsi" w:hAnsiTheme="majorHAnsi"/>
          <w:sz w:val="28"/>
          <w:szCs w:val="28"/>
        </w:rPr>
      </w:pPr>
      <w:r w:rsidRPr="00CA5BF1">
        <w:rPr>
          <w:rFonts w:asciiTheme="majorHAnsi" w:hAnsiTheme="majorHAnsi"/>
          <w:color w:val="000000"/>
          <w:sz w:val="28"/>
          <w:szCs w:val="28"/>
        </w:rPr>
        <w:t>При проверке паспорта</w:t>
      </w:r>
      <w:r w:rsidR="000863AB" w:rsidRPr="00CA5BF1">
        <w:rPr>
          <w:rFonts w:asciiTheme="majorHAnsi" w:hAnsiTheme="majorHAnsi"/>
          <w:sz w:val="28"/>
          <w:szCs w:val="28"/>
        </w:rPr>
        <w:t xml:space="preserve"> гражданина Российской Федерации</w:t>
      </w:r>
      <w:r w:rsidRPr="00CA5BF1">
        <w:rPr>
          <w:rFonts w:asciiTheme="majorHAnsi" w:hAnsiTheme="majorHAnsi"/>
          <w:color w:val="000000"/>
          <w:sz w:val="28"/>
          <w:szCs w:val="28"/>
        </w:rPr>
        <w:t>,</w:t>
      </w:r>
      <w:r w:rsidRPr="00CA5BF1">
        <w:rPr>
          <w:rFonts w:asciiTheme="majorHAnsi" w:hAnsiTheme="majorHAnsi"/>
          <w:b/>
          <w:i/>
          <w:color w:val="000000"/>
          <w:sz w:val="28"/>
          <w:szCs w:val="28"/>
        </w:rPr>
        <w:t xml:space="preserve"> </w:t>
      </w:r>
      <w:r w:rsidRPr="00CA5BF1">
        <w:rPr>
          <w:rFonts w:asciiTheme="majorHAnsi" w:hAnsiTheme="majorHAnsi"/>
          <w:color w:val="000000"/>
          <w:sz w:val="28"/>
          <w:szCs w:val="28"/>
        </w:rPr>
        <w:t xml:space="preserve">которым подтверждается российское гражданство, рекомендуется воспользоваться информационным сервисом Главного управления по вопросам миграции Министерства внутренних дел Российской Федерации для проверки по списку недействительных российских паспортов, расположенным в открытом доступе по адресу:  сервисы.гувм.мвд.рф. Также данная услуга безвозмездно предоставляется на </w:t>
      </w:r>
      <w:r w:rsidRPr="00CA5BF1">
        <w:rPr>
          <w:rFonts w:asciiTheme="majorHAnsi" w:hAnsiTheme="majorHAnsi"/>
          <w:sz w:val="28"/>
          <w:szCs w:val="28"/>
        </w:rPr>
        <w:t>Едином портале государственных и муниципальных услуг (функций) (ЕПГУ)</w:t>
      </w:r>
      <w:r w:rsidRPr="00CA5BF1">
        <w:rPr>
          <w:rFonts w:asciiTheme="majorHAnsi" w:hAnsiTheme="majorHAnsi"/>
          <w:color w:val="000000"/>
          <w:sz w:val="28"/>
          <w:szCs w:val="28"/>
        </w:rPr>
        <w:t xml:space="preserve"> по адресу https://www.gosuslugi.ru/10052/26/info.</w:t>
      </w:r>
    </w:p>
    <w:p w:rsidR="005777BC" w:rsidRPr="00CA5BF1" w:rsidRDefault="00F711A9" w:rsidP="009B0F45">
      <w:pPr>
        <w:pStyle w:val="ad"/>
        <w:spacing w:before="0" w:after="0" w:line="180" w:lineRule="atLeast"/>
        <w:ind w:firstLine="709"/>
        <w:jc w:val="both"/>
        <w:rPr>
          <w:rFonts w:asciiTheme="majorHAnsi" w:hAnsiTheme="majorHAnsi" w:cs="Times New Roman"/>
          <w:color w:val="auto"/>
          <w:spacing w:val="0"/>
          <w:lang w:eastAsia="ru-RU"/>
        </w:rPr>
      </w:pPr>
      <w:r w:rsidRPr="00CA5BF1">
        <w:rPr>
          <w:rFonts w:asciiTheme="majorHAnsi" w:hAnsiTheme="majorHAnsi" w:cs="Times New Roman"/>
          <w:color w:val="000000"/>
        </w:rPr>
        <w:t>В соответствии с пункт</w:t>
      </w:r>
      <w:r w:rsidR="00244453" w:rsidRPr="00CA5BF1">
        <w:rPr>
          <w:rFonts w:asciiTheme="majorHAnsi" w:hAnsiTheme="majorHAnsi" w:cs="Times New Roman"/>
          <w:color w:val="000000"/>
        </w:rPr>
        <w:t>ами</w:t>
      </w:r>
      <w:r w:rsidRPr="00CA5BF1">
        <w:rPr>
          <w:rFonts w:asciiTheme="majorHAnsi" w:hAnsiTheme="majorHAnsi" w:cs="Times New Roman"/>
          <w:color w:val="000000"/>
        </w:rPr>
        <w:t xml:space="preserve"> </w:t>
      </w:r>
      <w:r w:rsidR="0040294E" w:rsidRPr="00CA5BF1">
        <w:rPr>
          <w:rFonts w:asciiTheme="majorHAnsi" w:hAnsiTheme="majorHAnsi" w:cs="Times New Roman"/>
          <w:color w:val="000000"/>
        </w:rPr>
        <w:t>202</w:t>
      </w:r>
      <w:r w:rsidR="00244453" w:rsidRPr="00CA5BF1">
        <w:rPr>
          <w:rFonts w:asciiTheme="majorHAnsi" w:hAnsiTheme="majorHAnsi" w:cs="Times New Roman"/>
          <w:color w:val="000000"/>
        </w:rPr>
        <w:t xml:space="preserve"> и 203</w:t>
      </w:r>
      <w:r w:rsidR="0040294E" w:rsidRPr="00CA5BF1">
        <w:rPr>
          <w:rFonts w:asciiTheme="majorHAnsi" w:hAnsiTheme="majorHAnsi" w:cs="Times New Roman"/>
          <w:color w:val="000000"/>
        </w:rPr>
        <w:t xml:space="preserve"> </w:t>
      </w:r>
      <w:r w:rsidRPr="00CA5BF1">
        <w:rPr>
          <w:rFonts w:asciiTheme="majorHAnsi" w:hAnsiTheme="majorHAnsi" w:cs="Times New Roman"/>
          <w:color w:val="000000"/>
        </w:rPr>
        <w:t xml:space="preserve">Положения о порядке рассмотрения вопросов гражданства Российской Федерации, утвержденного Указом Президента Российской Федерации от </w:t>
      </w:r>
      <w:r w:rsidR="00223E07" w:rsidRPr="00CA5BF1">
        <w:rPr>
          <w:rFonts w:asciiTheme="majorHAnsi" w:hAnsiTheme="majorHAnsi" w:cs="Times New Roman"/>
          <w:color w:val="000000"/>
        </w:rPr>
        <w:t xml:space="preserve">22 ноября 2023 г. </w:t>
      </w:r>
      <w:r w:rsidR="003E62C9" w:rsidRPr="00CA5BF1">
        <w:rPr>
          <w:rFonts w:asciiTheme="majorHAnsi" w:hAnsiTheme="majorHAnsi" w:cs="Times New Roman"/>
          <w:color w:val="000000"/>
        </w:rPr>
        <w:t>№</w:t>
      </w:r>
      <w:r w:rsidR="00223E07" w:rsidRPr="00CA5BF1">
        <w:rPr>
          <w:rFonts w:asciiTheme="majorHAnsi" w:hAnsiTheme="majorHAnsi" w:cs="Times New Roman"/>
          <w:color w:val="000000"/>
        </w:rPr>
        <w:t xml:space="preserve"> 889</w:t>
      </w:r>
      <w:r w:rsidR="00D04B02" w:rsidRPr="00CA5BF1">
        <w:rPr>
          <w:rFonts w:asciiTheme="majorHAnsi" w:hAnsiTheme="majorHAnsi" w:cs="Times New Roman"/>
          <w:color w:val="000000"/>
        </w:rPr>
        <w:t xml:space="preserve"> (далее – Положение о гражданстве Российской Федерации)</w:t>
      </w:r>
      <w:r w:rsidRPr="00CA5BF1">
        <w:rPr>
          <w:rFonts w:asciiTheme="majorHAnsi" w:hAnsiTheme="majorHAnsi" w:cs="Times New Roman"/>
          <w:color w:val="000000"/>
        </w:rPr>
        <w:t xml:space="preserve">, </w:t>
      </w:r>
      <w:r w:rsidR="005777BC" w:rsidRPr="00CA5BF1">
        <w:rPr>
          <w:rFonts w:asciiTheme="majorHAnsi" w:hAnsiTheme="majorHAnsi" w:cs="Times New Roman"/>
          <w:color w:val="auto"/>
          <w:spacing w:val="0"/>
          <w:lang w:eastAsia="ru-RU"/>
        </w:rPr>
        <w:t>при отсутствии у лица действительного документа, удостоверяющего гражданство Российской Федерации (утеря, кража, порча, истечение срока действия документа и тому подобное), при возникновении сомнений в подлинности такого документа или обоснованности его выдачи, а также при наличии обстоятельств, позволяющих предполагать наличие либо отсутствие у лица гражданства Российской Федерации, орган, ведающий делами о гражданстве Российской Федерации, проводит проверку наличия или отсутствия у лица гражданства Российской Федерации</w:t>
      </w:r>
      <w:r w:rsidR="00683092" w:rsidRPr="00CA5BF1">
        <w:rPr>
          <w:rFonts w:asciiTheme="majorHAnsi" w:hAnsiTheme="majorHAnsi" w:cs="Times New Roman"/>
          <w:color w:val="auto"/>
          <w:spacing w:val="0"/>
          <w:lang w:eastAsia="ru-RU"/>
        </w:rPr>
        <w:t xml:space="preserve"> (далее – проверка)</w:t>
      </w:r>
      <w:r w:rsidR="005777BC" w:rsidRPr="00CA5BF1">
        <w:rPr>
          <w:rFonts w:asciiTheme="majorHAnsi" w:hAnsiTheme="majorHAnsi" w:cs="Times New Roman"/>
          <w:color w:val="auto"/>
          <w:spacing w:val="0"/>
          <w:lang w:eastAsia="ru-RU"/>
        </w:rPr>
        <w:t>.</w:t>
      </w:r>
    </w:p>
    <w:p w:rsidR="00D04B02" w:rsidRPr="00CA5BF1" w:rsidRDefault="00244453" w:rsidP="009B0F45">
      <w:pPr>
        <w:pStyle w:val="ad"/>
        <w:spacing w:before="0" w:after="0" w:line="180" w:lineRule="atLeast"/>
        <w:ind w:firstLine="709"/>
        <w:jc w:val="both"/>
        <w:rPr>
          <w:rFonts w:asciiTheme="majorHAnsi" w:hAnsiTheme="majorHAnsi" w:cs="Times New Roman"/>
        </w:rPr>
      </w:pPr>
      <w:r w:rsidRPr="00CA5BF1">
        <w:rPr>
          <w:rFonts w:asciiTheme="majorHAnsi" w:hAnsiTheme="majorHAnsi" w:cs="Times New Roman"/>
          <w:color w:val="auto"/>
          <w:spacing w:val="0"/>
          <w:lang w:eastAsia="ru-RU"/>
        </w:rPr>
        <w:t xml:space="preserve">Проверка проводится, в том числе по </w:t>
      </w:r>
      <w:r w:rsidRPr="00CA5BF1">
        <w:rPr>
          <w:rFonts w:asciiTheme="majorHAnsi" w:hAnsiTheme="majorHAnsi" w:cs="Times New Roman"/>
        </w:rPr>
        <w:t>запросу другого государственного органа.</w:t>
      </w:r>
    </w:p>
    <w:p w:rsidR="00D04B02" w:rsidRPr="00CA5BF1" w:rsidRDefault="00D04B02" w:rsidP="009B0F45">
      <w:pPr>
        <w:pStyle w:val="ad"/>
        <w:spacing w:before="0" w:after="0" w:line="180" w:lineRule="atLeast"/>
        <w:ind w:firstLine="709"/>
        <w:jc w:val="both"/>
        <w:rPr>
          <w:rFonts w:asciiTheme="majorHAnsi" w:hAnsiTheme="majorHAnsi" w:cs="Times New Roman"/>
          <w:color w:val="auto"/>
          <w:spacing w:val="0"/>
          <w:lang w:eastAsia="ru-RU"/>
        </w:rPr>
      </w:pPr>
      <w:r w:rsidRPr="00CA5BF1">
        <w:rPr>
          <w:rFonts w:asciiTheme="majorHAnsi" w:hAnsiTheme="majorHAnsi" w:cs="Times New Roman"/>
        </w:rPr>
        <w:t xml:space="preserve">Согласно пункту 208 </w:t>
      </w:r>
      <w:r w:rsidRPr="00CA5BF1">
        <w:rPr>
          <w:rFonts w:asciiTheme="majorHAnsi" w:hAnsiTheme="majorHAnsi" w:cs="Times New Roman"/>
          <w:color w:val="000000"/>
        </w:rPr>
        <w:t>Положения о гражданстве Российской Федерации</w:t>
      </w:r>
      <w:r w:rsidRPr="00CA5BF1">
        <w:rPr>
          <w:rFonts w:asciiTheme="majorHAnsi" w:hAnsiTheme="majorHAnsi" w:cs="Times New Roman"/>
        </w:rPr>
        <w:t xml:space="preserve"> </w:t>
      </w:r>
      <w:r w:rsidRPr="00CA5BF1">
        <w:rPr>
          <w:rFonts w:asciiTheme="majorHAnsi" w:hAnsiTheme="majorHAnsi" w:cs="Times New Roman"/>
          <w:color w:val="auto"/>
          <w:spacing w:val="0"/>
          <w:lang w:eastAsia="ru-RU"/>
        </w:rPr>
        <w:t>срок проведения проверки не должен превышать два месяца со дня получения запроса другого государственного органа.</w:t>
      </w:r>
    </w:p>
    <w:p w:rsidR="00A2253D" w:rsidRDefault="00F711A9" w:rsidP="00720BC9">
      <w:pPr>
        <w:pStyle w:val="ad"/>
        <w:spacing w:before="0" w:after="0" w:line="180" w:lineRule="atLeast"/>
        <w:ind w:firstLine="709"/>
        <w:jc w:val="both"/>
        <w:rPr>
          <w:rFonts w:asciiTheme="majorHAnsi" w:hAnsiTheme="majorHAnsi" w:cs="Times New Roman"/>
          <w:color w:val="auto"/>
          <w:spacing w:val="0"/>
          <w:lang w:eastAsia="ru-RU"/>
        </w:rPr>
      </w:pPr>
      <w:r w:rsidRPr="00CA5BF1">
        <w:rPr>
          <w:rFonts w:asciiTheme="majorHAnsi" w:hAnsiTheme="majorHAnsi" w:cs="Times New Roman"/>
          <w:color w:val="000000"/>
        </w:rPr>
        <w:t>Кроме того, кадровая служба имеет возможность получить информацию о серии и номере паспорта</w:t>
      </w:r>
      <w:r w:rsidR="009C0B78" w:rsidRPr="00CA5BF1">
        <w:rPr>
          <w:rFonts w:asciiTheme="majorHAnsi" w:hAnsiTheme="majorHAnsi" w:cs="Times New Roman"/>
        </w:rPr>
        <w:t xml:space="preserve"> гражданина Российской Федерации</w:t>
      </w:r>
      <w:r w:rsidRPr="00CA5BF1">
        <w:rPr>
          <w:rFonts w:asciiTheme="majorHAnsi" w:hAnsiTheme="majorHAnsi" w:cs="Times New Roman"/>
          <w:color w:val="000000"/>
        </w:rPr>
        <w:t>, дате выдачи и органе, выдавшем паспорт</w:t>
      </w:r>
      <w:r w:rsidR="009C0B78" w:rsidRPr="00CA5BF1">
        <w:rPr>
          <w:rFonts w:asciiTheme="majorHAnsi" w:hAnsiTheme="majorHAnsi" w:cs="Times New Roman"/>
        </w:rPr>
        <w:t xml:space="preserve"> гражданина Российской Федерации</w:t>
      </w:r>
      <w:r w:rsidRPr="00CA5BF1">
        <w:rPr>
          <w:rFonts w:asciiTheme="majorHAnsi" w:hAnsiTheme="majorHAnsi" w:cs="Times New Roman"/>
          <w:color w:val="000000"/>
        </w:rPr>
        <w:t>, с использованием единой системы межведомственного электронного взаимодействия (СМЭВ), позволяющей направлять межведомственные запросы и получать имеющиеся в распоряжении МВД России</w:t>
      </w:r>
      <w:r w:rsidR="00B525BE" w:rsidRPr="00CA5BF1">
        <w:rPr>
          <w:rFonts w:asciiTheme="majorHAnsi" w:hAnsiTheme="majorHAnsi" w:cs="Times New Roman"/>
          <w:color w:val="000000"/>
        </w:rPr>
        <w:t xml:space="preserve"> (его территориального органа)</w:t>
      </w:r>
      <w:r w:rsidRPr="00CA5BF1">
        <w:rPr>
          <w:rFonts w:asciiTheme="majorHAnsi" w:hAnsiTheme="majorHAnsi" w:cs="Times New Roman"/>
          <w:color w:val="000000"/>
        </w:rPr>
        <w:t xml:space="preserve"> сведения в электронном виде. Межведомственные запросы, поступающие через СМЭВ, обрабатываются </w:t>
      </w:r>
      <w:r w:rsidR="00101384" w:rsidRPr="00CA5BF1">
        <w:rPr>
          <w:rFonts w:asciiTheme="majorHAnsi" w:hAnsiTheme="majorHAnsi" w:cs="Times New Roman"/>
          <w:color w:val="auto"/>
          <w:spacing w:val="0"/>
          <w:lang w:eastAsia="ru-RU"/>
        </w:rPr>
        <w:t>в сроки, предусмотренные законодательством Российской Федерации для обработки таких запросов.</w:t>
      </w:r>
    </w:p>
    <w:p w:rsidR="00720BC9" w:rsidRPr="00CA5BF1" w:rsidRDefault="00720BC9" w:rsidP="00720BC9">
      <w:pPr>
        <w:spacing w:before="240" w:after="120" w:line="240" w:lineRule="auto"/>
        <w:ind w:firstLine="709"/>
        <w:jc w:val="both"/>
        <w:rPr>
          <w:rFonts w:asciiTheme="majorHAnsi" w:hAnsiTheme="majorHAnsi"/>
          <w:b/>
          <w:i/>
          <w:color w:val="000000"/>
          <w:sz w:val="28"/>
          <w:szCs w:val="28"/>
        </w:rPr>
      </w:pPr>
      <w:r w:rsidRPr="00CA5BF1">
        <w:rPr>
          <w:rFonts w:asciiTheme="majorHAnsi" w:hAnsiTheme="majorHAnsi"/>
          <w:b/>
          <w:i/>
          <w:color w:val="000000"/>
          <w:sz w:val="28"/>
          <w:szCs w:val="28"/>
        </w:rPr>
        <w:t xml:space="preserve">Проверка </w:t>
      </w:r>
      <w:r>
        <w:rPr>
          <w:rFonts w:asciiTheme="majorHAnsi" w:hAnsiTheme="majorHAnsi"/>
          <w:b/>
          <w:i/>
          <w:color w:val="000000"/>
          <w:sz w:val="28"/>
          <w:szCs w:val="28"/>
        </w:rPr>
        <w:t>сведений о заграничном паспорте</w:t>
      </w:r>
    </w:p>
    <w:p w:rsidR="00720BC9" w:rsidRDefault="00D560F2" w:rsidP="009B0F45">
      <w:pPr>
        <w:pStyle w:val="ad"/>
        <w:spacing w:before="0" w:after="0" w:line="180" w:lineRule="atLeast"/>
        <w:ind w:firstLine="709"/>
        <w:jc w:val="both"/>
        <w:rPr>
          <w:rFonts w:asciiTheme="majorHAnsi" w:hAnsiTheme="majorHAnsi" w:cs="Times New Roman"/>
          <w:color w:val="auto"/>
          <w:spacing w:val="0"/>
          <w:lang w:eastAsia="ru-RU"/>
        </w:rPr>
      </w:pPr>
      <w:r>
        <w:rPr>
          <w:rFonts w:asciiTheme="majorHAnsi" w:hAnsiTheme="majorHAnsi" w:cs="Times New Roman"/>
          <w:color w:val="auto"/>
          <w:spacing w:val="0"/>
          <w:lang w:eastAsia="ru-RU"/>
        </w:rPr>
        <w:t>В связи с тем, что пунктом 17 анкеты предусмотрено указание данных о паспорте, удостоверяющем личность гражданина за пределами Российской Федерации, рекомендуется сверить их с оригиналом паспорта. При этом целесообразно сопоставить данные о пребывании зарубежом с данными о трудовой деятельности (местами ее осуществления) в целях исключения расхождения. Данный подход актуален для возможного оформления в дальнейшем анкеты по форме</w:t>
      </w:r>
      <w:r w:rsidR="00075F69">
        <w:rPr>
          <w:rFonts w:asciiTheme="majorHAnsi" w:hAnsiTheme="majorHAnsi" w:cs="Times New Roman"/>
          <w:color w:val="auto"/>
          <w:spacing w:val="0"/>
          <w:lang w:eastAsia="ru-RU"/>
        </w:rPr>
        <w:t xml:space="preserve"> 4, в которой указываются сведения о пребывании за границей и о местах жительства (регистрации) с рождения.</w:t>
      </w:r>
    </w:p>
    <w:p w:rsidR="00075F69" w:rsidRPr="00CA5BF1" w:rsidRDefault="00822E02" w:rsidP="009B0F45">
      <w:pPr>
        <w:pStyle w:val="ad"/>
        <w:spacing w:before="0" w:after="0" w:line="180" w:lineRule="atLeast"/>
        <w:ind w:firstLine="709"/>
        <w:jc w:val="both"/>
        <w:rPr>
          <w:rFonts w:asciiTheme="majorHAnsi" w:hAnsiTheme="majorHAnsi" w:cs="Times New Roman"/>
          <w:color w:val="auto"/>
          <w:spacing w:val="0"/>
          <w:lang w:eastAsia="ru-RU"/>
        </w:rPr>
      </w:pPr>
      <w:r>
        <w:rPr>
          <w:rFonts w:asciiTheme="majorHAnsi" w:hAnsiTheme="majorHAnsi" w:cs="Times New Roman"/>
          <w:color w:val="auto"/>
          <w:spacing w:val="0"/>
          <w:lang w:eastAsia="ru-RU"/>
        </w:rPr>
        <w:t xml:space="preserve">Проактивная обработка соответствующих данных </w:t>
      </w:r>
      <w:r w:rsidR="00E00BF5">
        <w:rPr>
          <w:rFonts w:asciiTheme="majorHAnsi" w:hAnsiTheme="majorHAnsi" w:cs="Times New Roman"/>
          <w:color w:val="auto"/>
          <w:spacing w:val="0"/>
          <w:lang w:eastAsia="ru-RU"/>
        </w:rPr>
        <w:t xml:space="preserve">позволит снизить риски в построении карьерной траектории кандидата в связи с объективными обстоятельствами, и тем самым повысить эффективность кадрового комплаенса в </w:t>
      </w:r>
      <w:r w:rsidR="0064751A">
        <w:rPr>
          <w:rFonts w:asciiTheme="majorHAnsi" w:hAnsiTheme="majorHAnsi" w:cs="Times New Roman"/>
          <w:color w:val="auto"/>
          <w:spacing w:val="0"/>
          <w:lang w:eastAsia="ru-RU"/>
        </w:rPr>
        <w:t>деятельности</w:t>
      </w:r>
      <w:r w:rsidR="00E00BF5">
        <w:rPr>
          <w:rFonts w:asciiTheme="majorHAnsi" w:hAnsiTheme="majorHAnsi" w:cs="Times New Roman"/>
          <w:color w:val="auto"/>
          <w:spacing w:val="0"/>
          <w:lang w:eastAsia="ru-RU"/>
        </w:rPr>
        <w:t xml:space="preserve"> кадровой службы.</w:t>
      </w:r>
    </w:p>
    <w:p w:rsidR="00F711A9" w:rsidRPr="00CA5BF1" w:rsidRDefault="00F711A9" w:rsidP="00F711A9">
      <w:pPr>
        <w:spacing w:before="240" w:after="120" w:line="240" w:lineRule="auto"/>
        <w:ind w:firstLine="709"/>
        <w:jc w:val="both"/>
        <w:rPr>
          <w:rFonts w:asciiTheme="majorHAnsi" w:hAnsiTheme="majorHAnsi"/>
          <w:b/>
          <w:i/>
          <w:color w:val="000000"/>
          <w:sz w:val="28"/>
          <w:szCs w:val="28"/>
        </w:rPr>
      </w:pPr>
      <w:r w:rsidRPr="00CA5BF1">
        <w:rPr>
          <w:rFonts w:asciiTheme="majorHAnsi" w:hAnsiTheme="majorHAnsi"/>
          <w:b/>
          <w:i/>
          <w:color w:val="000000"/>
          <w:sz w:val="28"/>
          <w:szCs w:val="28"/>
        </w:rPr>
        <w:t>Проверка подлинности трудовой книжки</w:t>
      </w:r>
    </w:p>
    <w:p w:rsidR="000C4909" w:rsidRPr="00CA5BF1" w:rsidRDefault="00F711A9" w:rsidP="009B0F45">
      <w:pPr>
        <w:pStyle w:val="ad"/>
        <w:spacing w:before="0" w:after="0" w:line="180" w:lineRule="atLeast"/>
        <w:ind w:firstLine="709"/>
        <w:jc w:val="both"/>
        <w:rPr>
          <w:rFonts w:asciiTheme="majorHAnsi" w:hAnsiTheme="majorHAnsi" w:cs="Times New Roman"/>
          <w:color w:val="auto"/>
          <w:spacing w:val="0"/>
          <w:lang w:eastAsia="ru-RU"/>
        </w:rPr>
      </w:pPr>
      <w:r w:rsidRPr="00CA5BF1">
        <w:rPr>
          <w:rFonts w:asciiTheme="majorHAnsi" w:hAnsiTheme="majorHAnsi" w:cs="Times New Roman"/>
          <w:color w:val="000000"/>
        </w:rPr>
        <w:t xml:space="preserve">При возникновении сомнений в подлинности </w:t>
      </w:r>
      <w:r w:rsidRPr="00CA5BF1">
        <w:rPr>
          <w:rFonts w:asciiTheme="majorHAnsi" w:hAnsiTheme="majorHAnsi" w:cs="Times New Roman"/>
          <w:b/>
          <w:i/>
          <w:color w:val="000000"/>
        </w:rPr>
        <w:t>трудовой книжки</w:t>
      </w:r>
      <w:r w:rsidRPr="00CA5BF1">
        <w:rPr>
          <w:rFonts w:asciiTheme="majorHAnsi" w:hAnsiTheme="majorHAnsi" w:cs="Times New Roman"/>
        </w:rPr>
        <w:t xml:space="preserve"> (отсутствие печати кадровой службы, признаки дописок, все записи сделаны одним почерком</w:t>
      </w:r>
      <w:r w:rsidR="00353035" w:rsidRPr="00CA5BF1">
        <w:rPr>
          <w:rFonts w:asciiTheme="majorHAnsi" w:hAnsiTheme="majorHAnsi" w:cs="Times New Roman"/>
        </w:rPr>
        <w:t>, записи произведены неправильно (неточно)</w:t>
      </w:r>
      <w:r w:rsidR="000C4909" w:rsidRPr="00CA5BF1">
        <w:rPr>
          <w:rFonts w:asciiTheme="majorHAnsi" w:hAnsiTheme="majorHAnsi" w:cs="Times New Roman"/>
        </w:rPr>
        <w:t xml:space="preserve">                              или исправлены без соблюдения требований Порядка </w:t>
      </w:r>
      <w:r w:rsidR="000C4909" w:rsidRPr="00CA5BF1">
        <w:rPr>
          <w:rFonts w:asciiTheme="majorHAnsi" w:hAnsiTheme="majorHAnsi" w:cs="Times New Roman"/>
          <w:color w:val="auto"/>
          <w:spacing w:val="0"/>
          <w:lang w:eastAsia="ru-RU"/>
        </w:rPr>
        <w:t xml:space="preserve">ведения и хранения трудовых книжек, утвержденного приказом Минтруда России                                      от 19 мая 2021 г.  № 320н, </w:t>
      </w:r>
      <w:r w:rsidRPr="00CA5BF1">
        <w:rPr>
          <w:rFonts w:asciiTheme="majorHAnsi" w:hAnsiTheme="majorHAnsi" w:cs="Times New Roman"/>
        </w:rPr>
        <w:t xml:space="preserve">и </w:t>
      </w:r>
      <w:r w:rsidR="000C4909" w:rsidRPr="00CA5BF1">
        <w:rPr>
          <w:rFonts w:asciiTheme="majorHAnsi" w:hAnsiTheme="majorHAnsi" w:cs="Times New Roman"/>
        </w:rPr>
        <w:t>друг</w:t>
      </w:r>
      <w:r w:rsidR="002428BE" w:rsidRPr="00CA5BF1">
        <w:rPr>
          <w:rFonts w:asciiTheme="majorHAnsi" w:hAnsiTheme="majorHAnsi" w:cs="Times New Roman"/>
        </w:rPr>
        <w:t>ое</w:t>
      </w:r>
      <w:r w:rsidRPr="00CA5BF1">
        <w:rPr>
          <w:rFonts w:asciiTheme="majorHAnsi" w:hAnsiTheme="majorHAnsi" w:cs="Times New Roman"/>
        </w:rPr>
        <w:t>) можно обратиться в организацию</w:t>
      </w:r>
      <w:r w:rsidR="000C4909" w:rsidRPr="00CA5BF1">
        <w:rPr>
          <w:rFonts w:asciiTheme="majorHAnsi" w:hAnsiTheme="majorHAnsi" w:cs="Times New Roman"/>
        </w:rPr>
        <w:t xml:space="preserve"> (государственный или муниципальный орган) </w:t>
      </w:r>
      <w:r w:rsidRPr="00CA5BF1">
        <w:rPr>
          <w:rFonts w:asciiTheme="majorHAnsi" w:hAnsiTheme="majorHAnsi" w:cs="Times New Roman"/>
        </w:rPr>
        <w:t>по прежнему месту работы</w:t>
      </w:r>
      <w:r w:rsidR="00353035" w:rsidRPr="00CA5BF1">
        <w:rPr>
          <w:rFonts w:asciiTheme="majorHAnsi" w:hAnsiTheme="majorHAnsi" w:cs="Times New Roman"/>
        </w:rPr>
        <w:t xml:space="preserve"> (службы)</w:t>
      </w:r>
      <w:r w:rsidR="000C4909" w:rsidRPr="00CA5BF1">
        <w:rPr>
          <w:rFonts w:asciiTheme="majorHAnsi" w:hAnsiTheme="majorHAnsi" w:cs="Times New Roman"/>
        </w:rPr>
        <w:t>, где была внесена последняя запись в трудовую книжку, а если организация (государственный или муниципальный орган), которая произвела неправильную или неточную запись, реорганизована, исправление производится ее правопреемником, а в случае ликвидации организации (государственного или муниципального органа) – работодателем (представителем нанимателя) по новому месту работы (службы) или по месту работы (службы), где была внесена последняя запись в трудовую книжку, на основании соответствующего документа.</w:t>
      </w:r>
    </w:p>
    <w:p w:rsidR="00F711A9" w:rsidRPr="00CA5BF1" w:rsidRDefault="00F711A9" w:rsidP="00F711A9">
      <w:pPr>
        <w:spacing w:before="240" w:after="120" w:line="240" w:lineRule="auto"/>
        <w:ind w:firstLine="709"/>
        <w:jc w:val="both"/>
        <w:rPr>
          <w:rFonts w:asciiTheme="majorHAnsi" w:hAnsiTheme="majorHAnsi"/>
          <w:color w:val="000000"/>
          <w:sz w:val="28"/>
          <w:szCs w:val="28"/>
        </w:rPr>
      </w:pPr>
      <w:r w:rsidRPr="00CA5BF1">
        <w:rPr>
          <w:rFonts w:asciiTheme="majorHAnsi" w:hAnsiTheme="majorHAnsi"/>
          <w:b/>
          <w:i/>
          <w:color w:val="000000"/>
          <w:sz w:val="28"/>
          <w:szCs w:val="28"/>
        </w:rPr>
        <w:t xml:space="preserve">Проверка подлинности документа об </w:t>
      </w:r>
      <w:r w:rsidRPr="00CA5BF1">
        <w:rPr>
          <w:rFonts w:asciiTheme="majorHAnsi" w:hAnsiTheme="majorHAnsi"/>
          <w:b/>
          <w:i/>
          <w:sz w:val="28"/>
          <w:szCs w:val="28"/>
        </w:rPr>
        <w:t xml:space="preserve">образовании </w:t>
      </w:r>
      <w:r w:rsidR="009B0F45" w:rsidRPr="00CA5BF1">
        <w:rPr>
          <w:rFonts w:asciiTheme="majorHAnsi" w:hAnsiTheme="majorHAnsi"/>
          <w:b/>
          <w:i/>
          <w:sz w:val="28"/>
          <w:szCs w:val="28"/>
        </w:rPr>
        <w:br/>
      </w:r>
      <w:r w:rsidRPr="00CA5BF1">
        <w:rPr>
          <w:rFonts w:asciiTheme="majorHAnsi" w:hAnsiTheme="majorHAnsi"/>
          <w:b/>
          <w:i/>
          <w:sz w:val="28"/>
          <w:szCs w:val="28"/>
        </w:rPr>
        <w:t>и о</w:t>
      </w:r>
      <w:r w:rsidRPr="00CA5BF1">
        <w:rPr>
          <w:rFonts w:asciiTheme="majorHAnsi" w:hAnsiTheme="majorHAnsi"/>
          <w:b/>
          <w:i/>
          <w:color w:val="76923C"/>
          <w:sz w:val="28"/>
          <w:szCs w:val="28"/>
        </w:rPr>
        <w:t xml:space="preserve"> </w:t>
      </w:r>
      <w:r w:rsidRPr="00CA5BF1">
        <w:rPr>
          <w:rFonts w:asciiTheme="majorHAnsi" w:hAnsiTheme="majorHAnsi"/>
          <w:b/>
          <w:i/>
          <w:color w:val="000000"/>
          <w:sz w:val="28"/>
          <w:szCs w:val="28"/>
        </w:rPr>
        <w:t>квалификации</w:t>
      </w:r>
    </w:p>
    <w:p w:rsidR="00F711A9" w:rsidRPr="00CA5BF1" w:rsidRDefault="00F711A9" w:rsidP="00F711A9">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В случае, если возникают подозрения в подлинности </w:t>
      </w:r>
      <w:r w:rsidRPr="00CA5BF1">
        <w:rPr>
          <w:rFonts w:asciiTheme="majorHAnsi" w:hAnsiTheme="majorHAnsi"/>
          <w:b/>
          <w:i/>
          <w:color w:val="000000"/>
          <w:sz w:val="28"/>
          <w:szCs w:val="28"/>
        </w:rPr>
        <w:t xml:space="preserve">документа об </w:t>
      </w:r>
      <w:r w:rsidRPr="00CA5BF1">
        <w:rPr>
          <w:rFonts w:asciiTheme="majorHAnsi" w:hAnsiTheme="majorHAnsi"/>
          <w:b/>
          <w:i/>
          <w:sz w:val="28"/>
          <w:szCs w:val="28"/>
        </w:rPr>
        <w:t xml:space="preserve">образовании и о квалификации </w:t>
      </w:r>
      <w:r w:rsidRPr="00CA5BF1">
        <w:rPr>
          <w:rFonts w:asciiTheme="majorHAnsi" w:hAnsiTheme="majorHAnsi"/>
          <w:sz w:val="28"/>
          <w:szCs w:val="28"/>
        </w:rPr>
        <w:t>(некачественная бумага, отсутствие водяных</w:t>
      </w:r>
      <w:r w:rsidRPr="00CA5BF1">
        <w:rPr>
          <w:rFonts w:asciiTheme="majorHAnsi" w:hAnsiTheme="majorHAnsi"/>
          <w:color w:val="000000"/>
          <w:sz w:val="28"/>
          <w:szCs w:val="28"/>
        </w:rPr>
        <w:t xml:space="preserve"> знаков, правильных чернильных печатей, признаки подчисток, несоответствие бланка периоду выдачи документа и </w:t>
      </w:r>
      <w:r w:rsidR="002428BE" w:rsidRPr="00CA5BF1">
        <w:rPr>
          <w:rFonts w:asciiTheme="majorHAnsi" w:hAnsiTheme="majorHAnsi"/>
          <w:color w:val="000000"/>
          <w:sz w:val="28"/>
          <w:szCs w:val="28"/>
        </w:rPr>
        <w:t>другое</w:t>
      </w:r>
      <w:r w:rsidRPr="00CA5BF1">
        <w:rPr>
          <w:rFonts w:asciiTheme="majorHAnsi" w:hAnsiTheme="majorHAnsi"/>
          <w:color w:val="000000"/>
          <w:sz w:val="28"/>
          <w:szCs w:val="28"/>
        </w:rPr>
        <w:t>)</w:t>
      </w:r>
      <w:r w:rsidR="00613839" w:rsidRPr="00CA5BF1">
        <w:rPr>
          <w:rFonts w:asciiTheme="majorHAnsi" w:hAnsiTheme="majorHAnsi"/>
          <w:color w:val="000000"/>
          <w:sz w:val="28"/>
          <w:szCs w:val="28"/>
        </w:rPr>
        <w:t>,</w:t>
      </w:r>
      <w:r w:rsidRPr="00CA5BF1">
        <w:rPr>
          <w:rFonts w:asciiTheme="majorHAnsi" w:hAnsiTheme="majorHAnsi"/>
          <w:color w:val="000000"/>
          <w:sz w:val="28"/>
          <w:szCs w:val="28"/>
        </w:rPr>
        <w:t xml:space="preserve"> необходимо направить официальный запрос в образовательную организацию, выдавшую документ или ее правопреемнику в случае ее ликвидации. </w:t>
      </w:r>
    </w:p>
    <w:p w:rsidR="00F711A9" w:rsidRPr="00CA5BF1" w:rsidRDefault="00613839" w:rsidP="00F711A9">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Кроме того, учитывая, что</w:t>
      </w:r>
      <w:r w:rsidR="00F711A9" w:rsidRPr="00CA5BF1">
        <w:rPr>
          <w:rFonts w:asciiTheme="majorHAnsi" w:hAnsiTheme="majorHAnsi"/>
          <w:color w:val="000000"/>
          <w:sz w:val="28"/>
          <w:szCs w:val="28"/>
        </w:rPr>
        <w:t xml:space="preserve"> </w:t>
      </w:r>
      <w:r w:rsidR="00F711A9" w:rsidRPr="00CA5BF1">
        <w:rPr>
          <w:rFonts w:asciiTheme="majorHAnsi" w:hAnsiTheme="majorHAnsi"/>
          <w:sz w:val="28"/>
          <w:szCs w:val="28"/>
        </w:rPr>
        <w:t xml:space="preserve">частью 8 статьи 60 Федерального </w:t>
      </w:r>
      <w:r w:rsidRPr="00CA5BF1">
        <w:rPr>
          <w:rFonts w:asciiTheme="majorHAnsi" w:hAnsiTheme="majorHAnsi"/>
          <w:sz w:val="28"/>
          <w:szCs w:val="28"/>
        </w:rPr>
        <w:t>закона</w:t>
      </w:r>
      <w:r w:rsidRPr="00CA5BF1">
        <w:rPr>
          <w:rFonts w:asciiTheme="majorHAnsi" w:hAnsiTheme="majorHAnsi"/>
          <w:sz w:val="28"/>
          <w:szCs w:val="28"/>
        </w:rPr>
        <w:br/>
      </w:r>
      <w:r w:rsidR="00F711A9" w:rsidRPr="00CA5BF1">
        <w:rPr>
          <w:rFonts w:asciiTheme="majorHAnsi" w:hAnsiTheme="majorHAnsi"/>
          <w:sz w:val="28"/>
          <w:szCs w:val="28"/>
        </w:rPr>
        <w:t>№ 273-ФЗ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предоставляется лицам, успешно прошедшим государственную итоговую аттестацию и имеющим документы об образовании и о квалификации, подтверждающие уровень профессионального образования и квалификацию, если иное не установлено федеральными законами</w:t>
      </w:r>
      <w:r w:rsidRPr="00CA5BF1">
        <w:rPr>
          <w:rFonts w:asciiTheme="majorHAnsi" w:hAnsiTheme="majorHAnsi"/>
          <w:sz w:val="28"/>
          <w:szCs w:val="28"/>
        </w:rPr>
        <w:t>, выданные образовательными организациями, имеющими государственную аккредитацию.</w:t>
      </w:r>
    </w:p>
    <w:p w:rsidR="00F711A9" w:rsidRPr="00CA5BF1" w:rsidRDefault="00F711A9" w:rsidP="00F711A9">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Лица, получившие документ об образовании и квалификации, выданный образовательной организацией, не имеющей государственной аккредитации, не имеют права претендовать на замещение должностей гражданской службы и ко второму этапу ко</w:t>
      </w:r>
      <w:r w:rsidR="00613839" w:rsidRPr="00CA5BF1">
        <w:rPr>
          <w:rFonts w:asciiTheme="majorHAnsi" w:hAnsiTheme="majorHAnsi"/>
          <w:color w:val="000000"/>
          <w:sz w:val="28"/>
          <w:szCs w:val="28"/>
        </w:rPr>
        <w:t>нкурса не допускаются в связи с</w:t>
      </w:r>
      <w:r w:rsidRPr="00CA5BF1">
        <w:rPr>
          <w:rFonts w:asciiTheme="majorHAnsi" w:hAnsiTheme="majorHAnsi"/>
          <w:color w:val="000000"/>
          <w:sz w:val="28"/>
          <w:szCs w:val="28"/>
        </w:rPr>
        <w:t xml:space="preserve"> </w:t>
      </w:r>
      <w:r w:rsidR="00613839" w:rsidRPr="00CA5BF1">
        <w:rPr>
          <w:rFonts w:asciiTheme="majorHAnsi" w:hAnsiTheme="majorHAnsi"/>
          <w:color w:val="000000"/>
          <w:sz w:val="28"/>
          <w:szCs w:val="28"/>
        </w:rPr>
        <w:t>не</w:t>
      </w:r>
      <w:r w:rsidRPr="00CA5BF1">
        <w:rPr>
          <w:rFonts w:asciiTheme="majorHAnsi" w:hAnsiTheme="majorHAnsi"/>
          <w:color w:val="000000"/>
          <w:sz w:val="28"/>
          <w:szCs w:val="28"/>
        </w:rPr>
        <w:t>соответствием квалификационным требованиям к образованию.</w:t>
      </w:r>
    </w:p>
    <w:p w:rsidR="00F711A9" w:rsidRPr="008646BC" w:rsidRDefault="00F711A9" w:rsidP="00F711A9">
      <w:pPr>
        <w:spacing w:before="240" w:after="120" w:line="240" w:lineRule="auto"/>
        <w:ind w:firstLine="709"/>
        <w:jc w:val="both"/>
        <w:rPr>
          <w:rFonts w:asciiTheme="majorHAnsi" w:hAnsiTheme="majorHAnsi"/>
          <w:sz w:val="28"/>
          <w:szCs w:val="28"/>
        </w:rPr>
      </w:pPr>
      <w:r w:rsidRPr="008646BC">
        <w:rPr>
          <w:rFonts w:asciiTheme="majorHAnsi" w:hAnsiTheme="majorHAnsi"/>
          <w:b/>
          <w:i/>
          <w:sz w:val="28"/>
          <w:szCs w:val="28"/>
        </w:rPr>
        <w:t>Проверка подлинности заключения медицинского учреждения</w:t>
      </w:r>
    </w:p>
    <w:p w:rsidR="00F711A9" w:rsidRPr="00CA5BF1" w:rsidRDefault="00F711A9" w:rsidP="00F711A9">
      <w:pPr>
        <w:spacing w:after="120" w:line="240" w:lineRule="auto"/>
        <w:ind w:firstLine="709"/>
        <w:jc w:val="both"/>
        <w:rPr>
          <w:rFonts w:asciiTheme="majorHAnsi" w:hAnsiTheme="majorHAnsi"/>
          <w:sz w:val="28"/>
          <w:szCs w:val="28"/>
        </w:rPr>
      </w:pPr>
      <w:r w:rsidRPr="008646BC">
        <w:rPr>
          <w:rFonts w:asciiTheme="majorHAnsi" w:hAnsiTheme="majorHAnsi"/>
          <w:sz w:val="28"/>
          <w:szCs w:val="28"/>
        </w:rPr>
        <w:t xml:space="preserve">При наличии подозрений относительно подлинности заключения медицинского учреждения о наличии (отсутствии) заболевания, препятствующего поступлению на гражданскую службу </w:t>
      </w:r>
      <w:r w:rsidR="009B0F45" w:rsidRPr="008646BC">
        <w:rPr>
          <w:rFonts w:asciiTheme="majorHAnsi" w:hAnsiTheme="majorHAnsi"/>
          <w:sz w:val="28"/>
          <w:szCs w:val="28"/>
        </w:rPr>
        <w:br/>
      </w:r>
      <w:r w:rsidRPr="008646BC">
        <w:rPr>
          <w:rFonts w:asciiTheme="majorHAnsi" w:hAnsiTheme="majorHAnsi"/>
          <w:sz w:val="28"/>
          <w:szCs w:val="28"/>
        </w:rPr>
        <w:t>и муниципальную службу или ее прохождению</w:t>
      </w:r>
      <w:r w:rsidR="00613839" w:rsidRPr="008646BC">
        <w:rPr>
          <w:rFonts w:asciiTheme="majorHAnsi" w:hAnsiTheme="majorHAnsi"/>
          <w:sz w:val="28"/>
          <w:szCs w:val="28"/>
        </w:rPr>
        <w:t>,</w:t>
      </w:r>
      <w:r w:rsidRPr="008646BC">
        <w:rPr>
          <w:rFonts w:asciiTheme="majorHAnsi" w:hAnsiTheme="majorHAnsi"/>
          <w:sz w:val="28"/>
          <w:szCs w:val="28"/>
        </w:rPr>
        <w:t xml:space="preserve"> следует обратиться </w:t>
      </w:r>
      <w:r w:rsidR="009B0F45" w:rsidRPr="008646BC">
        <w:rPr>
          <w:rFonts w:asciiTheme="majorHAnsi" w:hAnsiTheme="majorHAnsi"/>
          <w:sz w:val="28"/>
          <w:szCs w:val="28"/>
        </w:rPr>
        <w:br/>
      </w:r>
      <w:r w:rsidRPr="008646BC">
        <w:rPr>
          <w:rFonts w:asciiTheme="majorHAnsi" w:hAnsiTheme="majorHAnsi"/>
          <w:sz w:val="28"/>
          <w:szCs w:val="28"/>
        </w:rPr>
        <w:t xml:space="preserve">в медицинское учреждение, выдавшее данный документ. При этом проверке подлежит факт выдачи в установленном порядке соответствующего заключения данным медицинским учреждением. Наличие либо отсутствие заболевания, препятствующего поступлению на гражданскую службу и муниципальную службу или ее прохождению, </w:t>
      </w:r>
      <w:r w:rsidR="009B0F45" w:rsidRPr="008646BC">
        <w:rPr>
          <w:rFonts w:asciiTheme="majorHAnsi" w:hAnsiTheme="majorHAnsi"/>
          <w:sz w:val="28"/>
          <w:szCs w:val="28"/>
        </w:rPr>
        <w:br/>
      </w:r>
      <w:r w:rsidRPr="008646BC">
        <w:rPr>
          <w:rFonts w:asciiTheme="majorHAnsi" w:hAnsiTheme="majorHAnsi"/>
          <w:sz w:val="28"/>
          <w:szCs w:val="28"/>
        </w:rPr>
        <w:t>в рамках данной проверки дополнительно не устанавливается.</w:t>
      </w:r>
    </w:p>
    <w:p w:rsidR="00F711A9" w:rsidRPr="00CA5BF1" w:rsidRDefault="00F711A9" w:rsidP="00F711A9">
      <w:pPr>
        <w:spacing w:before="240" w:after="120" w:line="240" w:lineRule="auto"/>
        <w:ind w:firstLine="709"/>
        <w:jc w:val="both"/>
        <w:rPr>
          <w:rFonts w:asciiTheme="majorHAnsi" w:hAnsiTheme="majorHAnsi"/>
          <w:b/>
          <w:i/>
          <w:color w:val="000000" w:themeColor="text1"/>
          <w:sz w:val="28"/>
          <w:szCs w:val="28"/>
        </w:rPr>
      </w:pPr>
      <w:r w:rsidRPr="00CA5BF1">
        <w:rPr>
          <w:rFonts w:asciiTheme="majorHAnsi" w:hAnsiTheme="majorHAnsi"/>
          <w:b/>
          <w:i/>
          <w:color w:val="000000" w:themeColor="text1"/>
          <w:sz w:val="28"/>
          <w:szCs w:val="28"/>
        </w:rPr>
        <w:t xml:space="preserve">Проверка </w:t>
      </w:r>
      <w:r w:rsidR="00665507" w:rsidRPr="00CA5BF1">
        <w:rPr>
          <w:rFonts w:asciiTheme="majorHAnsi" w:hAnsiTheme="majorHAnsi"/>
          <w:b/>
          <w:i/>
          <w:color w:val="000000" w:themeColor="text1"/>
          <w:sz w:val="28"/>
          <w:szCs w:val="28"/>
        </w:rPr>
        <w:t>отсутствия гражданства иностранного государства</w:t>
      </w:r>
    </w:p>
    <w:p w:rsidR="00F711A9" w:rsidRPr="00CA5BF1" w:rsidRDefault="00F711A9"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В части проверки в анкете сведений о </w:t>
      </w:r>
      <w:r w:rsidRPr="00CA5BF1">
        <w:rPr>
          <w:rFonts w:asciiTheme="majorHAnsi" w:hAnsiTheme="majorHAnsi"/>
          <w:b/>
          <w:i/>
          <w:color w:val="000000" w:themeColor="text1"/>
          <w:sz w:val="28"/>
          <w:szCs w:val="28"/>
        </w:rPr>
        <w:t>гражданстве</w:t>
      </w:r>
      <w:r w:rsidRPr="00CA5BF1">
        <w:rPr>
          <w:rFonts w:asciiTheme="majorHAnsi" w:hAnsiTheme="majorHAnsi"/>
          <w:color w:val="000000" w:themeColor="text1"/>
          <w:sz w:val="28"/>
          <w:szCs w:val="28"/>
        </w:rPr>
        <w:t xml:space="preserve"> возникает необходимость проверки </w:t>
      </w:r>
      <w:r w:rsidR="004A0D3A" w:rsidRPr="00CA5BF1">
        <w:rPr>
          <w:rFonts w:asciiTheme="majorHAnsi" w:hAnsiTheme="majorHAnsi"/>
          <w:color w:val="000000" w:themeColor="text1"/>
          <w:sz w:val="28"/>
          <w:szCs w:val="28"/>
        </w:rPr>
        <w:t xml:space="preserve">не только </w:t>
      </w:r>
      <w:r w:rsidRPr="00CA5BF1">
        <w:rPr>
          <w:rFonts w:asciiTheme="majorHAnsi" w:hAnsiTheme="majorHAnsi"/>
          <w:color w:val="000000" w:themeColor="text1"/>
          <w:sz w:val="28"/>
          <w:szCs w:val="28"/>
        </w:rPr>
        <w:t xml:space="preserve">наличия российского гражданства, </w:t>
      </w:r>
      <w:r w:rsidR="004A0D3A" w:rsidRPr="00CA5BF1">
        <w:rPr>
          <w:rFonts w:asciiTheme="majorHAnsi" w:hAnsiTheme="majorHAnsi"/>
          <w:color w:val="000000" w:themeColor="text1"/>
          <w:sz w:val="28"/>
          <w:szCs w:val="28"/>
        </w:rPr>
        <w:t>но</w:t>
      </w:r>
      <w:r w:rsidRPr="00CA5BF1">
        <w:rPr>
          <w:rFonts w:asciiTheme="majorHAnsi" w:hAnsiTheme="majorHAnsi"/>
          <w:color w:val="000000" w:themeColor="text1"/>
          <w:sz w:val="28"/>
          <w:szCs w:val="28"/>
        </w:rPr>
        <w:t xml:space="preserve"> также отсутствия гражданства другого государства (других государств).</w:t>
      </w:r>
    </w:p>
    <w:p w:rsidR="00F711A9" w:rsidRPr="00CA5BF1" w:rsidRDefault="00F711A9"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Обязательной проверк</w:t>
      </w:r>
      <w:r w:rsidR="00613839" w:rsidRPr="00CA5BF1">
        <w:rPr>
          <w:rFonts w:asciiTheme="majorHAnsi" w:hAnsiTheme="majorHAnsi"/>
          <w:color w:val="000000" w:themeColor="text1"/>
          <w:sz w:val="28"/>
          <w:szCs w:val="28"/>
        </w:rPr>
        <w:t>е</w:t>
      </w:r>
      <w:r w:rsidRPr="00CA5BF1">
        <w:rPr>
          <w:rFonts w:asciiTheme="majorHAnsi" w:hAnsiTheme="majorHAnsi"/>
          <w:color w:val="000000" w:themeColor="text1"/>
          <w:sz w:val="28"/>
          <w:szCs w:val="28"/>
        </w:rPr>
        <w:t xml:space="preserve"> в части наличия российского гражданства </w:t>
      </w:r>
      <w:r w:rsidR="00613839" w:rsidRPr="00CA5BF1">
        <w:rPr>
          <w:rFonts w:asciiTheme="majorHAnsi" w:hAnsiTheme="majorHAnsi"/>
          <w:color w:val="000000" w:themeColor="text1"/>
          <w:sz w:val="28"/>
          <w:szCs w:val="28"/>
        </w:rPr>
        <w:t>подлежат</w:t>
      </w:r>
      <w:r w:rsidRPr="00CA5BF1">
        <w:rPr>
          <w:rFonts w:asciiTheme="majorHAnsi" w:hAnsiTheme="majorHAnsi"/>
          <w:color w:val="000000" w:themeColor="text1"/>
          <w:sz w:val="28"/>
          <w:szCs w:val="28"/>
        </w:rPr>
        <w:t xml:space="preserve"> следующие категории лиц:</w:t>
      </w:r>
    </w:p>
    <w:p w:rsidR="00F711A9" w:rsidRPr="00CA5BF1" w:rsidRDefault="00613839" w:rsidP="00F711A9">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themeColor="text1"/>
          <w:sz w:val="28"/>
          <w:szCs w:val="28"/>
        </w:rPr>
        <w:t>- </w:t>
      </w:r>
      <w:r w:rsidR="00F711A9" w:rsidRPr="00CA5BF1">
        <w:rPr>
          <w:rFonts w:asciiTheme="majorHAnsi" w:hAnsiTheme="majorHAnsi"/>
          <w:color w:val="000000" w:themeColor="text1"/>
          <w:sz w:val="28"/>
          <w:szCs w:val="28"/>
        </w:rPr>
        <w:t xml:space="preserve">независимо от места рождения не имевшие </w:t>
      </w:r>
      <w:r w:rsidR="006554F5" w:rsidRPr="00CA5BF1">
        <w:rPr>
          <w:rFonts w:asciiTheme="majorHAnsi" w:hAnsiTheme="majorHAnsi"/>
          <w:color w:val="000000" w:themeColor="text1"/>
          <w:sz w:val="28"/>
          <w:szCs w:val="28"/>
        </w:rPr>
        <w:t xml:space="preserve">постоянной </w:t>
      </w:r>
      <w:r w:rsidR="00F711A9" w:rsidRPr="00CA5BF1">
        <w:rPr>
          <w:rFonts w:asciiTheme="majorHAnsi" w:hAnsiTheme="majorHAnsi"/>
          <w:color w:val="000000"/>
          <w:sz w:val="28"/>
          <w:szCs w:val="28"/>
        </w:rPr>
        <w:t xml:space="preserve">регистрации по месту жительства в </w:t>
      </w:r>
      <w:r w:rsidR="006554F5" w:rsidRPr="00CA5BF1">
        <w:rPr>
          <w:rFonts w:asciiTheme="majorHAnsi" w:hAnsiTheme="majorHAnsi"/>
          <w:color w:val="000000"/>
          <w:sz w:val="28"/>
          <w:szCs w:val="28"/>
        </w:rPr>
        <w:t>РСФСР (</w:t>
      </w:r>
      <w:r w:rsidR="00F711A9" w:rsidRPr="00CA5BF1">
        <w:rPr>
          <w:rFonts w:asciiTheme="majorHAnsi" w:hAnsiTheme="majorHAnsi"/>
          <w:color w:val="000000"/>
          <w:sz w:val="28"/>
          <w:szCs w:val="28"/>
        </w:rPr>
        <w:t>Российской Федерации</w:t>
      </w:r>
      <w:r w:rsidR="006554F5" w:rsidRPr="00CA5BF1">
        <w:rPr>
          <w:rFonts w:asciiTheme="majorHAnsi" w:hAnsiTheme="majorHAnsi"/>
          <w:color w:val="000000"/>
          <w:sz w:val="28"/>
          <w:szCs w:val="28"/>
        </w:rPr>
        <w:t>)</w:t>
      </w:r>
      <w:r w:rsidR="00F711A9" w:rsidRPr="00CA5BF1">
        <w:rPr>
          <w:rFonts w:asciiTheme="majorHAnsi" w:hAnsiTheme="majorHAnsi"/>
          <w:color w:val="000000"/>
          <w:sz w:val="28"/>
          <w:szCs w:val="28"/>
        </w:rPr>
        <w:t xml:space="preserve"> по состоянию на 6</w:t>
      </w:r>
      <w:r w:rsidRPr="00CA5BF1">
        <w:rPr>
          <w:rFonts w:asciiTheme="majorHAnsi" w:hAnsiTheme="majorHAnsi"/>
          <w:color w:val="000000"/>
          <w:sz w:val="28"/>
          <w:szCs w:val="28"/>
        </w:rPr>
        <w:t xml:space="preserve"> </w:t>
      </w:r>
      <w:r w:rsidR="00F711A9" w:rsidRPr="00CA5BF1">
        <w:rPr>
          <w:rFonts w:asciiTheme="majorHAnsi" w:hAnsiTheme="majorHAnsi"/>
          <w:color w:val="000000"/>
          <w:sz w:val="28"/>
          <w:szCs w:val="28"/>
        </w:rPr>
        <w:t>февраля 1992 г. (дату вступления в силу Закона Российской Федерации от 28</w:t>
      </w:r>
      <w:r w:rsidRPr="00CA5BF1">
        <w:rPr>
          <w:rFonts w:asciiTheme="majorHAnsi" w:hAnsiTheme="majorHAnsi"/>
          <w:color w:val="000000"/>
          <w:sz w:val="28"/>
          <w:szCs w:val="28"/>
        </w:rPr>
        <w:t xml:space="preserve"> </w:t>
      </w:r>
      <w:r w:rsidR="00F711A9" w:rsidRPr="00CA5BF1">
        <w:rPr>
          <w:rFonts w:asciiTheme="majorHAnsi" w:hAnsiTheme="majorHAnsi"/>
          <w:color w:val="000000"/>
          <w:sz w:val="28"/>
          <w:szCs w:val="28"/>
        </w:rPr>
        <w:t>н</w:t>
      </w:r>
      <w:r w:rsidR="006554F5" w:rsidRPr="00CA5BF1">
        <w:rPr>
          <w:rFonts w:asciiTheme="majorHAnsi" w:hAnsiTheme="majorHAnsi"/>
          <w:color w:val="000000"/>
          <w:sz w:val="28"/>
          <w:szCs w:val="28"/>
        </w:rPr>
        <w:t xml:space="preserve">оября 1991 г. </w:t>
      </w:r>
      <w:r w:rsidR="00F711A9" w:rsidRPr="00CA5BF1">
        <w:rPr>
          <w:rFonts w:asciiTheme="majorHAnsi" w:hAnsiTheme="majorHAnsi"/>
          <w:color w:val="000000"/>
          <w:sz w:val="28"/>
          <w:szCs w:val="28"/>
        </w:rPr>
        <w:t>№ 1948-1 «О гражданстве Российской Федерации»);</w:t>
      </w:r>
    </w:p>
    <w:p w:rsidR="00F711A9" w:rsidRPr="00CA5BF1" w:rsidRDefault="00F711A9" w:rsidP="00F711A9">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w:t>
      </w:r>
      <w:r w:rsidR="00613839" w:rsidRPr="00CA5BF1">
        <w:rPr>
          <w:rFonts w:asciiTheme="majorHAnsi" w:hAnsiTheme="majorHAnsi"/>
          <w:color w:val="000000"/>
          <w:sz w:val="28"/>
          <w:szCs w:val="28"/>
        </w:rPr>
        <w:t> </w:t>
      </w:r>
      <w:r w:rsidRPr="00CA5BF1">
        <w:rPr>
          <w:rFonts w:asciiTheme="majorHAnsi" w:hAnsiTheme="majorHAnsi"/>
          <w:color w:val="000000"/>
          <w:sz w:val="28"/>
          <w:szCs w:val="28"/>
        </w:rPr>
        <w:t>документированные паспортом гражданина Российской Федерации в консульских учреждениях и дипломатических представительствах Российской Федерации;</w:t>
      </w:r>
    </w:p>
    <w:p w:rsidR="00F711A9" w:rsidRPr="00CA5BF1" w:rsidRDefault="00613839" w:rsidP="00F711A9">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 xml:space="preserve">прибывшие на территорию Российской Федерации после </w:t>
      </w:r>
      <w:r w:rsidR="001611CD" w:rsidRPr="00CA5BF1">
        <w:rPr>
          <w:rFonts w:asciiTheme="majorHAnsi" w:hAnsiTheme="majorHAnsi"/>
          <w:color w:val="000000"/>
          <w:sz w:val="28"/>
          <w:szCs w:val="28"/>
        </w:rPr>
        <w:t xml:space="preserve">                                 </w:t>
      </w:r>
      <w:r w:rsidR="00F711A9" w:rsidRPr="00CA5BF1">
        <w:rPr>
          <w:rFonts w:asciiTheme="majorHAnsi" w:hAnsiTheme="majorHAnsi"/>
          <w:color w:val="000000"/>
          <w:sz w:val="28"/>
          <w:szCs w:val="28"/>
        </w:rPr>
        <w:t>6 февраля 1992 г. в несовершеннолетнем возрасте и первично документированных российским паспортом в Российской Федерации;</w:t>
      </w:r>
    </w:p>
    <w:p w:rsidR="00F711A9" w:rsidRPr="00CA5BF1" w:rsidRDefault="00613839" w:rsidP="00F711A9">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выписанные после 6 февраля 1992 г. (сняты</w:t>
      </w:r>
      <w:r w:rsidRPr="00CA5BF1">
        <w:rPr>
          <w:rFonts w:asciiTheme="majorHAnsi" w:hAnsiTheme="majorHAnsi"/>
          <w:color w:val="000000"/>
          <w:sz w:val="28"/>
          <w:szCs w:val="28"/>
        </w:rPr>
        <w:t>е</w:t>
      </w:r>
      <w:r w:rsidR="00F711A9" w:rsidRPr="00CA5BF1">
        <w:rPr>
          <w:rFonts w:asciiTheme="majorHAnsi" w:hAnsiTheme="majorHAnsi"/>
          <w:color w:val="000000"/>
          <w:sz w:val="28"/>
          <w:szCs w:val="28"/>
        </w:rPr>
        <w:t xml:space="preserve"> с регистрационного учета) </w:t>
      </w:r>
      <w:r w:rsidR="001611CD" w:rsidRPr="00CA5BF1">
        <w:rPr>
          <w:rFonts w:asciiTheme="majorHAnsi" w:hAnsiTheme="majorHAnsi"/>
          <w:color w:val="000000"/>
          <w:sz w:val="28"/>
          <w:szCs w:val="28"/>
        </w:rPr>
        <w:t>на</w:t>
      </w:r>
      <w:r w:rsidR="00F711A9" w:rsidRPr="00CA5BF1">
        <w:rPr>
          <w:rFonts w:asciiTheme="majorHAnsi" w:hAnsiTheme="majorHAnsi"/>
          <w:color w:val="000000"/>
          <w:sz w:val="28"/>
          <w:szCs w:val="28"/>
        </w:rPr>
        <w:t xml:space="preserve"> территории Российской Федерации и проживавши</w:t>
      </w:r>
      <w:r w:rsidRPr="00CA5BF1">
        <w:rPr>
          <w:rFonts w:asciiTheme="majorHAnsi" w:hAnsiTheme="majorHAnsi"/>
          <w:color w:val="000000"/>
          <w:sz w:val="28"/>
          <w:szCs w:val="28"/>
        </w:rPr>
        <w:t>е</w:t>
      </w:r>
      <w:r w:rsidR="00F711A9" w:rsidRPr="00CA5BF1">
        <w:rPr>
          <w:rFonts w:asciiTheme="majorHAnsi" w:hAnsiTheme="majorHAnsi"/>
          <w:color w:val="000000"/>
          <w:sz w:val="28"/>
          <w:szCs w:val="28"/>
        </w:rPr>
        <w:t xml:space="preserve"> за ее пределами;</w:t>
      </w:r>
    </w:p>
    <w:p w:rsidR="00F711A9" w:rsidRPr="00CA5BF1" w:rsidRDefault="00613839" w:rsidP="00F711A9">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 xml:space="preserve">являвшиеся военнослужащими, которые по состоянию </w:t>
      </w:r>
      <w:r w:rsidR="00AA14CF" w:rsidRPr="00CA5BF1">
        <w:rPr>
          <w:rFonts w:asciiTheme="majorHAnsi" w:hAnsiTheme="majorHAnsi"/>
          <w:color w:val="000000"/>
          <w:sz w:val="28"/>
          <w:szCs w:val="28"/>
        </w:rPr>
        <w:t xml:space="preserve">                                     </w:t>
      </w:r>
      <w:r w:rsidR="00F711A9" w:rsidRPr="00CA5BF1">
        <w:rPr>
          <w:rFonts w:asciiTheme="majorHAnsi" w:hAnsiTheme="majorHAnsi"/>
          <w:color w:val="000000"/>
          <w:sz w:val="28"/>
          <w:szCs w:val="28"/>
        </w:rPr>
        <w:t xml:space="preserve">на 6 февраля 1992 г. проходили службу за пределами </w:t>
      </w:r>
      <w:r w:rsidR="00AA14CF" w:rsidRPr="00CA5BF1">
        <w:rPr>
          <w:rFonts w:asciiTheme="majorHAnsi" w:hAnsiTheme="majorHAnsi"/>
          <w:color w:val="000000"/>
          <w:sz w:val="28"/>
          <w:szCs w:val="28"/>
        </w:rPr>
        <w:t>РСФСР (</w:t>
      </w:r>
      <w:r w:rsidR="00F711A9" w:rsidRPr="00CA5BF1">
        <w:rPr>
          <w:rFonts w:asciiTheme="majorHAnsi" w:hAnsiTheme="majorHAnsi"/>
          <w:color w:val="000000"/>
          <w:sz w:val="28"/>
          <w:szCs w:val="28"/>
        </w:rPr>
        <w:t>Российской Федерации</w:t>
      </w:r>
      <w:r w:rsidR="00AA14CF" w:rsidRPr="00CA5BF1">
        <w:rPr>
          <w:rFonts w:asciiTheme="majorHAnsi" w:hAnsiTheme="majorHAnsi"/>
          <w:color w:val="000000"/>
          <w:sz w:val="28"/>
          <w:szCs w:val="28"/>
        </w:rPr>
        <w:t>)</w:t>
      </w:r>
      <w:r w:rsidR="00F711A9" w:rsidRPr="00CA5BF1">
        <w:rPr>
          <w:rFonts w:asciiTheme="majorHAnsi" w:hAnsiTheme="majorHAnsi"/>
          <w:color w:val="000000"/>
          <w:sz w:val="28"/>
          <w:szCs w:val="28"/>
        </w:rPr>
        <w:t>;</w:t>
      </w:r>
    </w:p>
    <w:p w:rsidR="00F711A9" w:rsidRPr="00CA5BF1" w:rsidRDefault="00613839" w:rsidP="00F711A9">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F711A9" w:rsidRPr="00CA5BF1">
        <w:rPr>
          <w:rFonts w:asciiTheme="majorHAnsi" w:hAnsiTheme="majorHAnsi"/>
          <w:color w:val="000000"/>
          <w:sz w:val="28"/>
          <w:szCs w:val="28"/>
        </w:rPr>
        <w:t xml:space="preserve">являвшиеся членами семей военнослужащих, проходивших по состоянию на 6 февраля 1992 г. службу за пределами </w:t>
      </w:r>
      <w:r w:rsidR="00AA14CF" w:rsidRPr="00CA5BF1">
        <w:rPr>
          <w:rFonts w:asciiTheme="majorHAnsi" w:hAnsiTheme="majorHAnsi"/>
          <w:color w:val="000000"/>
          <w:sz w:val="28"/>
          <w:szCs w:val="28"/>
        </w:rPr>
        <w:t>РСФСР (Российской Федерации)</w:t>
      </w:r>
      <w:r w:rsidR="00F711A9" w:rsidRPr="00CA5BF1">
        <w:rPr>
          <w:rFonts w:asciiTheme="majorHAnsi" w:hAnsiTheme="majorHAnsi"/>
          <w:color w:val="000000"/>
          <w:sz w:val="28"/>
          <w:szCs w:val="28"/>
        </w:rPr>
        <w:t xml:space="preserve">, которые были документированы паспортами гражданина Российской Федерации на основании вкладышей о принадлежности к гражданству Российской Федерации, выдаваемых воинскими частями к паспортам гражданина СССР образца 1974 г. и свидетельствам о рождении. </w:t>
      </w:r>
    </w:p>
    <w:p w:rsidR="00F711A9" w:rsidRPr="00CA5BF1" w:rsidRDefault="00F711A9" w:rsidP="00F711A9">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Порядок проведения проверки российского гражданства описан выше в настоящем разделе.</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color w:val="000000"/>
          <w:sz w:val="28"/>
          <w:szCs w:val="28"/>
        </w:rPr>
        <w:t xml:space="preserve">В части проверки отсутствия у кандидата гражданства </w:t>
      </w:r>
      <w:r w:rsidR="00085A7C" w:rsidRPr="00CA5BF1">
        <w:rPr>
          <w:rFonts w:asciiTheme="majorHAnsi" w:hAnsiTheme="majorHAnsi"/>
          <w:sz w:val="28"/>
          <w:szCs w:val="28"/>
        </w:rPr>
        <w:t xml:space="preserve">иностранного </w:t>
      </w:r>
      <w:r w:rsidRPr="00CA5BF1">
        <w:rPr>
          <w:rFonts w:asciiTheme="majorHAnsi" w:hAnsiTheme="majorHAnsi"/>
          <w:sz w:val="28"/>
          <w:szCs w:val="28"/>
        </w:rPr>
        <w:t>государства целесообразно отметить следующее.</w:t>
      </w:r>
    </w:p>
    <w:p w:rsidR="004238BF" w:rsidRPr="00CA5BF1" w:rsidRDefault="00F711A9" w:rsidP="00F534A6">
      <w:pPr>
        <w:spacing w:after="0" w:line="240" w:lineRule="auto"/>
        <w:ind w:firstLine="709"/>
        <w:jc w:val="both"/>
        <w:rPr>
          <w:rFonts w:asciiTheme="majorHAnsi" w:hAnsiTheme="majorHAnsi"/>
          <w:sz w:val="28"/>
          <w:szCs w:val="28"/>
        </w:rPr>
      </w:pPr>
      <w:r w:rsidRPr="00CA5BF1">
        <w:rPr>
          <w:rFonts w:asciiTheme="majorHAnsi" w:hAnsiTheme="majorHAnsi"/>
          <w:color w:val="000000"/>
          <w:sz w:val="28"/>
          <w:szCs w:val="28"/>
        </w:rPr>
        <w:t xml:space="preserve">Частью 3 статьи 6 </w:t>
      </w:r>
      <w:r w:rsidRPr="00CA5BF1">
        <w:rPr>
          <w:rFonts w:asciiTheme="majorHAnsi" w:hAnsiTheme="majorHAnsi"/>
          <w:sz w:val="28"/>
          <w:szCs w:val="28"/>
        </w:rPr>
        <w:t xml:space="preserve">Федерального закона от 31 мая 2002 г. № 62-ФЗ «О гражданстве Российской Федерации» </w:t>
      </w:r>
      <w:r w:rsidRPr="00CA5BF1">
        <w:rPr>
          <w:rFonts w:asciiTheme="majorHAnsi" w:hAnsiTheme="majorHAnsi"/>
          <w:color w:val="000000"/>
          <w:sz w:val="28"/>
          <w:szCs w:val="28"/>
        </w:rPr>
        <w:t xml:space="preserve">установлена обязанность граждан Российской Федерации </w:t>
      </w:r>
      <w:r w:rsidRPr="00CA5BF1">
        <w:rPr>
          <w:rFonts w:asciiTheme="majorHAnsi" w:hAnsiTheme="majorHAnsi"/>
          <w:sz w:val="28"/>
          <w:szCs w:val="28"/>
        </w:rPr>
        <w:t xml:space="preserve">уведомлять о наличии иного гражданства территориальный орган федерального органа исполнительной власти, уполномоченный на осуществление функций по контролю и надзору в сфере миграции, по месту жительства данного гражданина в пределах Российской Федерации. </w:t>
      </w:r>
    </w:p>
    <w:p w:rsidR="001555DF" w:rsidRPr="00CA5BF1" w:rsidRDefault="004238BF" w:rsidP="00F534A6">
      <w:pPr>
        <w:pStyle w:val="ad"/>
        <w:spacing w:before="0" w:after="0" w:line="180" w:lineRule="atLeast"/>
        <w:ind w:firstLine="709"/>
        <w:jc w:val="both"/>
        <w:rPr>
          <w:rFonts w:asciiTheme="majorHAnsi" w:hAnsiTheme="majorHAnsi" w:cs="Times New Roman"/>
          <w:color w:val="auto"/>
          <w:spacing w:val="0"/>
          <w:lang w:eastAsia="ru-RU"/>
        </w:rPr>
      </w:pPr>
      <w:r w:rsidRPr="00CA5BF1">
        <w:rPr>
          <w:rFonts w:asciiTheme="majorHAnsi" w:hAnsiTheme="majorHAnsi" w:cs="Times New Roman"/>
        </w:rPr>
        <w:t xml:space="preserve">Аналогичная обязанность установлена пунктом 10 части 1 статьи 15 Федерального закона № 79-ФЗ, согласно которому гражданский служащий обязан </w:t>
      </w:r>
      <w:r w:rsidRPr="00CA5BF1">
        <w:rPr>
          <w:rFonts w:asciiTheme="majorHAnsi" w:hAnsiTheme="majorHAnsi" w:cs="Times New Roman"/>
          <w:color w:val="auto"/>
          <w:spacing w:val="0"/>
          <w:lang w:eastAsia="ru-RU"/>
        </w:rPr>
        <w:t>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r w:rsidR="001555DF" w:rsidRPr="00CA5BF1">
        <w:rPr>
          <w:rFonts w:asciiTheme="majorHAnsi" w:hAnsiTheme="majorHAnsi" w:cs="Times New Roman"/>
          <w:color w:val="auto"/>
          <w:spacing w:val="0"/>
          <w:lang w:eastAsia="ru-RU"/>
        </w:rPr>
        <w:t>.</w:t>
      </w:r>
    </w:p>
    <w:p w:rsidR="001555DF" w:rsidRPr="0078770F" w:rsidRDefault="001555DF" w:rsidP="00F534A6">
      <w:pPr>
        <w:pStyle w:val="ad"/>
        <w:spacing w:before="0" w:after="0" w:line="180" w:lineRule="atLeast"/>
        <w:ind w:firstLine="709"/>
        <w:jc w:val="both"/>
        <w:rPr>
          <w:rFonts w:asciiTheme="majorHAnsi" w:hAnsiTheme="majorHAnsi" w:cs="Times New Roman"/>
          <w:color w:val="auto"/>
        </w:rPr>
      </w:pPr>
      <w:r w:rsidRPr="0078770F">
        <w:rPr>
          <w:rFonts w:asciiTheme="majorHAnsi" w:hAnsiTheme="majorHAnsi" w:cs="Times New Roman"/>
          <w:color w:val="auto"/>
          <w:spacing w:val="0"/>
          <w:lang w:eastAsia="ru-RU"/>
        </w:rPr>
        <w:t xml:space="preserve">При этом </w:t>
      </w:r>
      <w:r w:rsidRPr="0078770F">
        <w:rPr>
          <w:rFonts w:asciiTheme="majorHAnsi" w:hAnsiTheme="majorHAnsi" w:cs="Times New Roman"/>
          <w:color w:val="auto"/>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является согласно пункту 12 части 1 статьи 33 Федерального закона № 79-ФЗ одним из общих оснований для прекращения служебного контракта с гражданским служащим, освобождения его от замещаемой должности гражданской службы и увольнения с гражданской службы в порядке, установленном статьей 41 Федерального закона № 79-ФЗ.</w:t>
      </w:r>
    </w:p>
    <w:p w:rsidR="00F711A9" w:rsidRPr="00CA5BF1" w:rsidRDefault="00F711A9" w:rsidP="00F534A6">
      <w:pPr>
        <w:pStyle w:val="ad"/>
        <w:spacing w:before="0" w:after="0" w:line="180" w:lineRule="atLeast"/>
        <w:ind w:firstLine="709"/>
        <w:jc w:val="both"/>
        <w:rPr>
          <w:rFonts w:asciiTheme="majorHAnsi" w:hAnsiTheme="majorHAnsi" w:cs="Times New Roman"/>
          <w:strike/>
          <w:color w:val="auto"/>
          <w:spacing w:val="0"/>
          <w:lang w:eastAsia="ru-RU"/>
        </w:rPr>
      </w:pPr>
      <w:r w:rsidRPr="00CA5BF1">
        <w:rPr>
          <w:rFonts w:asciiTheme="majorHAnsi" w:hAnsiTheme="majorHAnsi" w:cs="Times New Roman"/>
        </w:rPr>
        <w:t xml:space="preserve">В связи </w:t>
      </w:r>
      <w:r w:rsidR="00F534A6" w:rsidRPr="00CA5BF1">
        <w:rPr>
          <w:rFonts w:asciiTheme="majorHAnsi" w:hAnsiTheme="majorHAnsi" w:cs="Times New Roman"/>
        </w:rPr>
        <w:t xml:space="preserve">с этим </w:t>
      </w:r>
      <w:r w:rsidRPr="00CA5BF1">
        <w:rPr>
          <w:rFonts w:asciiTheme="majorHAnsi" w:hAnsiTheme="majorHAnsi" w:cs="Times New Roman"/>
          <w:color w:val="000000"/>
        </w:rPr>
        <w:t xml:space="preserve">для получения документа, подтверждающего </w:t>
      </w:r>
      <w:r w:rsidR="00262F76" w:rsidRPr="00CA5BF1">
        <w:rPr>
          <w:rFonts w:asciiTheme="majorHAnsi" w:hAnsiTheme="majorHAnsi" w:cs="Times New Roman"/>
          <w:color w:val="000000"/>
        </w:rPr>
        <w:t xml:space="preserve">поступления в МВД России (его территориальный орган) уведомления от гражданина о </w:t>
      </w:r>
      <w:r w:rsidR="00262F76" w:rsidRPr="00CA5BF1">
        <w:rPr>
          <w:rFonts w:asciiTheme="majorHAnsi" w:hAnsiTheme="majorHAnsi" w:cs="Times New Roman"/>
          <w:color w:val="auto"/>
          <w:spacing w:val="0"/>
          <w:lang w:eastAsia="ru-RU"/>
        </w:rPr>
        <w:t>приобретении им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w:t>
      </w:r>
      <w:r w:rsidRPr="00CA5BF1">
        <w:rPr>
          <w:rFonts w:asciiTheme="majorHAnsi" w:hAnsiTheme="majorHAnsi" w:cs="Times New Roman"/>
          <w:color w:val="000000"/>
        </w:rPr>
        <w:t xml:space="preserve">, следует направить </w:t>
      </w:r>
      <w:r w:rsidR="00262F76" w:rsidRPr="00CA5BF1">
        <w:rPr>
          <w:rFonts w:asciiTheme="majorHAnsi" w:hAnsiTheme="majorHAnsi" w:cs="Times New Roman"/>
          <w:color w:val="000000"/>
        </w:rPr>
        <w:t xml:space="preserve">соответствующий </w:t>
      </w:r>
      <w:r w:rsidRPr="00CA5BF1">
        <w:rPr>
          <w:rFonts w:asciiTheme="majorHAnsi" w:hAnsiTheme="majorHAnsi" w:cs="Times New Roman"/>
          <w:color w:val="000000"/>
        </w:rPr>
        <w:t xml:space="preserve">запрос в </w:t>
      </w:r>
      <w:r w:rsidR="00262F76" w:rsidRPr="00CA5BF1">
        <w:rPr>
          <w:rFonts w:asciiTheme="majorHAnsi" w:hAnsiTheme="majorHAnsi" w:cs="Times New Roman"/>
          <w:color w:val="000000"/>
        </w:rPr>
        <w:t>МВД России (его т</w:t>
      </w:r>
      <w:r w:rsidRPr="00CA5BF1">
        <w:rPr>
          <w:rFonts w:asciiTheme="majorHAnsi" w:hAnsiTheme="majorHAnsi" w:cs="Times New Roman"/>
          <w:color w:val="000000"/>
        </w:rPr>
        <w:t>ерриториальный орган</w:t>
      </w:r>
      <w:r w:rsidR="00262F76" w:rsidRPr="00CA5BF1">
        <w:rPr>
          <w:rFonts w:asciiTheme="majorHAnsi" w:hAnsiTheme="majorHAnsi" w:cs="Times New Roman"/>
          <w:color w:val="000000"/>
        </w:rPr>
        <w:t>).</w:t>
      </w:r>
      <w:r w:rsidRPr="00CA5BF1">
        <w:rPr>
          <w:rFonts w:asciiTheme="majorHAnsi" w:hAnsiTheme="majorHAnsi" w:cs="Times New Roman"/>
          <w:color w:val="000000"/>
        </w:rPr>
        <w:t xml:space="preserve"> </w:t>
      </w:r>
    </w:p>
    <w:p w:rsidR="008E58C2" w:rsidRDefault="00F711A9" w:rsidP="008E58C2">
      <w:pPr>
        <w:autoSpaceDE w:val="0"/>
        <w:autoSpaceDN w:val="0"/>
        <w:adjustRightInd w:val="0"/>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В случае наличия подозрений о наличии гражданства конкретного </w:t>
      </w:r>
      <w:r w:rsidR="006B21BE" w:rsidRPr="00CA5BF1">
        <w:rPr>
          <w:rFonts w:asciiTheme="majorHAnsi" w:hAnsiTheme="majorHAnsi"/>
          <w:color w:val="000000" w:themeColor="text1"/>
          <w:sz w:val="28"/>
          <w:szCs w:val="28"/>
        </w:rPr>
        <w:t xml:space="preserve">иностранного </w:t>
      </w:r>
      <w:r w:rsidRPr="00CA5BF1">
        <w:rPr>
          <w:rFonts w:asciiTheme="majorHAnsi" w:hAnsiTheme="majorHAnsi"/>
          <w:color w:val="000000" w:themeColor="text1"/>
          <w:sz w:val="28"/>
          <w:szCs w:val="28"/>
        </w:rPr>
        <w:t xml:space="preserve">государства, что, в первую очередь, касается граждан, родившихся на территории другого государства, или граждан, чьи родители являются гражданами иного государства, необходимо рекомендовать гражданину самостоятельно обратиться с запросом </w:t>
      </w:r>
      <w:r w:rsidR="008E58C2" w:rsidRPr="00CA5BF1">
        <w:rPr>
          <w:rFonts w:asciiTheme="majorHAnsi" w:hAnsiTheme="majorHAnsi"/>
          <w:color w:val="000000" w:themeColor="text1"/>
          <w:sz w:val="28"/>
          <w:szCs w:val="28"/>
        </w:rPr>
        <w:t>в компетентные органы иностранного государства, поскольку гражданство означает устойчивую правовую связь между отдельным лицом и государством, и к компетенции государств отнесено определение в соответствии со своим законодательством, кто является его гражданином. Также соответствующая справка выдается на территории Российс</w:t>
      </w:r>
      <w:r w:rsidR="00AA6552">
        <w:rPr>
          <w:rFonts w:asciiTheme="majorHAnsi" w:hAnsiTheme="majorHAnsi"/>
          <w:color w:val="000000" w:themeColor="text1"/>
          <w:sz w:val="28"/>
          <w:szCs w:val="28"/>
        </w:rPr>
        <w:t>кой Федерации посольствами или г</w:t>
      </w:r>
      <w:r w:rsidR="008E58C2" w:rsidRPr="00CA5BF1">
        <w:rPr>
          <w:rFonts w:asciiTheme="majorHAnsi" w:hAnsiTheme="majorHAnsi"/>
          <w:color w:val="000000" w:themeColor="text1"/>
          <w:sz w:val="28"/>
          <w:szCs w:val="28"/>
        </w:rPr>
        <w:t>енеральными консульствами государств прежнего места жительства или места рождения гражданина Российской Федерации.</w:t>
      </w:r>
    </w:p>
    <w:p w:rsidR="000F551B" w:rsidRPr="00CA5BF1" w:rsidRDefault="000F551B" w:rsidP="008E58C2">
      <w:pPr>
        <w:autoSpaceDE w:val="0"/>
        <w:autoSpaceDN w:val="0"/>
        <w:adjustRightInd w:val="0"/>
        <w:spacing w:after="0" w:line="240" w:lineRule="auto"/>
        <w:ind w:firstLine="709"/>
        <w:jc w:val="both"/>
        <w:rPr>
          <w:rFonts w:asciiTheme="majorHAnsi" w:hAnsiTheme="majorHAnsi"/>
          <w:color w:val="000000" w:themeColor="text1"/>
          <w:sz w:val="28"/>
          <w:szCs w:val="28"/>
        </w:rPr>
      </w:pPr>
      <w:r>
        <w:rPr>
          <w:rFonts w:asciiTheme="majorHAnsi" w:hAnsiTheme="majorHAnsi"/>
          <w:color w:val="000000" w:themeColor="text1"/>
          <w:sz w:val="28"/>
          <w:szCs w:val="28"/>
        </w:rPr>
        <w:t>В целях снижения рисков по данному направлению следует уделить внимание частоте выездов за границу, целям поездок и продолжительности пребывания в иностранном государстве. Одним из вопросов анализа данных сведений является отношение гражданина к объектам недвижимости и иной собственности зарубежом, в том числе принадлежащей его</w:t>
      </w:r>
      <w:r w:rsidR="00B75B0F">
        <w:rPr>
          <w:rFonts w:asciiTheme="majorHAnsi" w:hAnsiTheme="majorHAnsi"/>
          <w:color w:val="000000" w:themeColor="text1"/>
          <w:sz w:val="28"/>
          <w:szCs w:val="28"/>
        </w:rPr>
        <w:t xml:space="preserve"> родственникам и свойственникам, что также целесообразно выяснить, например, путем опроса.</w:t>
      </w:r>
    </w:p>
    <w:p w:rsidR="006C553A" w:rsidRPr="00CA5BF1" w:rsidRDefault="006C553A"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Особое внимание следует уделить гражданам, связанным </w:t>
      </w:r>
      <w:r w:rsidR="009B0F45" w:rsidRPr="00CA5BF1">
        <w:rPr>
          <w:rFonts w:asciiTheme="majorHAnsi" w:hAnsiTheme="majorHAnsi"/>
          <w:color w:val="000000" w:themeColor="text1"/>
          <w:sz w:val="28"/>
          <w:szCs w:val="28"/>
        </w:rPr>
        <w:br/>
      </w:r>
      <w:r w:rsidRPr="00CA5BF1">
        <w:rPr>
          <w:rFonts w:asciiTheme="majorHAnsi" w:hAnsiTheme="majorHAnsi"/>
          <w:color w:val="000000" w:themeColor="text1"/>
          <w:sz w:val="28"/>
          <w:szCs w:val="28"/>
        </w:rPr>
        <w:t>с государствами постсоветского пространства, чьи правовые системы гарантируют сохранение гражданства или допускают двойное гражданство. Отдельный порядок принятия гражданства Российской Федерации установлен для граждан Украины.</w:t>
      </w:r>
    </w:p>
    <w:p w:rsidR="00A5463A" w:rsidRPr="00CA5BF1" w:rsidRDefault="00A5463A" w:rsidP="00F711A9">
      <w:pPr>
        <w:spacing w:after="0" w:line="240" w:lineRule="auto"/>
        <w:ind w:firstLine="709"/>
        <w:jc w:val="both"/>
        <w:rPr>
          <w:rFonts w:asciiTheme="majorHAnsi" w:hAnsiTheme="majorHAnsi"/>
          <w:color w:val="000000" w:themeColor="text1"/>
          <w:sz w:val="28"/>
          <w:szCs w:val="28"/>
        </w:rPr>
      </w:pPr>
    </w:p>
    <w:p w:rsidR="006C553A" w:rsidRPr="00CA5BF1" w:rsidRDefault="00A5463A" w:rsidP="00A5463A">
      <w:pPr>
        <w:spacing w:after="0" w:line="240" w:lineRule="auto"/>
        <w:ind w:firstLine="142"/>
        <w:jc w:val="both"/>
        <w:rPr>
          <w:rFonts w:asciiTheme="majorHAnsi" w:hAnsiTheme="majorHAnsi"/>
          <w:color w:val="FF0000"/>
          <w:sz w:val="28"/>
          <w:szCs w:val="28"/>
        </w:rPr>
      </w:pPr>
      <w:r w:rsidRPr="00CA5BF1">
        <w:rPr>
          <w:rFonts w:asciiTheme="majorHAnsi" w:hAnsiTheme="majorHAnsi"/>
          <w:noProof/>
        </w:rPr>
        <w:drawing>
          <wp:inline distT="0" distB="0" distL="0" distR="0" wp14:anchorId="59A7831B" wp14:editId="1D8C8B6F">
            <wp:extent cx="6018663" cy="3385740"/>
            <wp:effectExtent l="0" t="0" r="1270" b="571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74754" cy="3417293"/>
                    </a:xfrm>
                    <a:prstGeom prst="rect">
                      <a:avLst/>
                    </a:prstGeom>
                  </pic:spPr>
                </pic:pic>
              </a:graphicData>
            </a:graphic>
          </wp:inline>
        </w:drawing>
      </w:r>
    </w:p>
    <w:p w:rsidR="009B0F45" w:rsidRPr="00CA5BF1" w:rsidRDefault="009B0F45" w:rsidP="00F711A9">
      <w:pPr>
        <w:spacing w:after="0" w:line="240" w:lineRule="auto"/>
        <w:ind w:firstLine="709"/>
        <w:jc w:val="both"/>
        <w:rPr>
          <w:rFonts w:asciiTheme="majorHAnsi" w:hAnsiTheme="majorHAnsi"/>
          <w:color w:val="000000" w:themeColor="text1"/>
          <w:sz w:val="28"/>
          <w:szCs w:val="28"/>
        </w:rPr>
      </w:pPr>
    </w:p>
    <w:p w:rsidR="00A5463A" w:rsidRPr="00CA5BF1" w:rsidRDefault="006F405B" w:rsidP="00F711A9">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Следует учитывать, что для каждого случая образования в составе Российской Федерации новых субъектов Российской Федерации </w:t>
      </w:r>
      <w:r w:rsidR="009B0F45" w:rsidRPr="00CA5BF1">
        <w:rPr>
          <w:rFonts w:asciiTheme="majorHAnsi" w:hAnsiTheme="majorHAnsi"/>
          <w:color w:val="000000" w:themeColor="text1"/>
          <w:sz w:val="28"/>
          <w:szCs w:val="28"/>
        </w:rPr>
        <w:br/>
      </w:r>
      <w:r w:rsidRPr="00CA5BF1">
        <w:rPr>
          <w:rFonts w:asciiTheme="majorHAnsi" w:hAnsiTheme="majorHAnsi"/>
          <w:color w:val="000000" w:themeColor="text1"/>
          <w:sz w:val="28"/>
          <w:szCs w:val="28"/>
        </w:rPr>
        <w:t>с 2014 года порядок выдачи документов о принятии российского гражданства изменялся.</w:t>
      </w:r>
    </w:p>
    <w:p w:rsidR="00E93673" w:rsidRPr="00CA5BF1" w:rsidRDefault="00E93673" w:rsidP="00F711A9">
      <w:pPr>
        <w:spacing w:after="0" w:line="240" w:lineRule="auto"/>
        <w:ind w:firstLine="709"/>
        <w:jc w:val="both"/>
        <w:rPr>
          <w:rFonts w:asciiTheme="majorHAnsi" w:hAnsiTheme="majorHAnsi"/>
          <w:color w:val="000000" w:themeColor="text1"/>
          <w:sz w:val="16"/>
          <w:szCs w:val="16"/>
        </w:rPr>
      </w:pPr>
    </w:p>
    <w:p w:rsidR="009B0F45" w:rsidRPr="00CA5BF1" w:rsidRDefault="009B0F45" w:rsidP="00F711A9">
      <w:pPr>
        <w:spacing w:after="0" w:line="240" w:lineRule="auto"/>
        <w:ind w:firstLine="709"/>
        <w:jc w:val="both"/>
        <w:rPr>
          <w:rFonts w:asciiTheme="majorHAnsi" w:hAnsiTheme="majorHAnsi"/>
          <w:color w:val="000000" w:themeColor="text1"/>
          <w:sz w:val="16"/>
          <w:szCs w:val="16"/>
        </w:rPr>
      </w:pPr>
    </w:p>
    <w:tbl>
      <w:tblPr>
        <w:tblStyle w:val="a6"/>
        <w:tblW w:w="0" w:type="auto"/>
        <w:jc w:val="center"/>
        <w:tblLook w:val="04A0" w:firstRow="1" w:lastRow="0" w:firstColumn="1" w:lastColumn="0" w:noHBand="0" w:noVBand="1"/>
      </w:tblPr>
      <w:tblGrid>
        <w:gridCol w:w="3114"/>
        <w:gridCol w:w="3115"/>
        <w:gridCol w:w="3115"/>
      </w:tblGrid>
      <w:tr w:rsidR="00613839" w:rsidRPr="00CA5BF1" w:rsidTr="009B0F45">
        <w:trPr>
          <w:jc w:val="center"/>
        </w:trPr>
        <w:tc>
          <w:tcPr>
            <w:tcW w:w="3114" w:type="dxa"/>
          </w:tcPr>
          <w:p w:rsidR="00613839" w:rsidRPr="00CA5BF1" w:rsidRDefault="00613839" w:rsidP="005C7B3E">
            <w:pPr>
              <w:jc w:val="center"/>
              <w:rPr>
                <w:rFonts w:asciiTheme="majorHAnsi" w:hAnsiTheme="majorHAnsi"/>
                <w:b/>
                <w:bCs/>
              </w:rPr>
            </w:pPr>
            <w:r w:rsidRPr="00CA5BF1">
              <w:rPr>
                <w:rFonts w:asciiTheme="majorHAnsi" w:hAnsiTheme="majorHAnsi"/>
                <w:b/>
                <w:bCs/>
              </w:rPr>
              <w:t>Место рождения на территории Украины (УССР)</w:t>
            </w:r>
          </w:p>
        </w:tc>
        <w:tc>
          <w:tcPr>
            <w:tcW w:w="3115" w:type="dxa"/>
          </w:tcPr>
          <w:p w:rsidR="00613839" w:rsidRPr="00CA5BF1" w:rsidRDefault="00613839" w:rsidP="005C7B3E">
            <w:pPr>
              <w:jc w:val="center"/>
              <w:rPr>
                <w:rFonts w:asciiTheme="majorHAnsi" w:hAnsiTheme="majorHAnsi"/>
                <w:b/>
                <w:bCs/>
              </w:rPr>
            </w:pPr>
            <w:r w:rsidRPr="00CA5BF1">
              <w:rPr>
                <w:rFonts w:asciiTheme="majorHAnsi" w:hAnsiTheme="majorHAnsi"/>
                <w:b/>
                <w:bCs/>
              </w:rPr>
              <w:t>Правовое основание</w:t>
            </w:r>
          </w:p>
        </w:tc>
        <w:tc>
          <w:tcPr>
            <w:tcW w:w="3115" w:type="dxa"/>
          </w:tcPr>
          <w:p w:rsidR="00613839" w:rsidRPr="00CA5BF1" w:rsidRDefault="00613839" w:rsidP="005C7B3E">
            <w:pPr>
              <w:jc w:val="center"/>
              <w:rPr>
                <w:rFonts w:asciiTheme="majorHAnsi" w:hAnsiTheme="majorHAnsi"/>
                <w:b/>
                <w:bCs/>
              </w:rPr>
            </w:pPr>
            <w:r w:rsidRPr="00CA5BF1">
              <w:rPr>
                <w:rFonts w:asciiTheme="majorHAnsi" w:hAnsiTheme="majorHAnsi"/>
                <w:b/>
                <w:bCs/>
              </w:rPr>
              <w:t>Подтверждающий документ об отсутствии гражданства Украины</w:t>
            </w:r>
          </w:p>
        </w:tc>
      </w:tr>
      <w:tr w:rsidR="00613839" w:rsidRPr="00CA5BF1" w:rsidTr="009B0F45">
        <w:trPr>
          <w:jc w:val="center"/>
        </w:trPr>
        <w:tc>
          <w:tcPr>
            <w:tcW w:w="3114" w:type="dxa"/>
          </w:tcPr>
          <w:p w:rsidR="00613839" w:rsidRPr="00CA5BF1" w:rsidRDefault="00613839" w:rsidP="005C7B3E">
            <w:pPr>
              <w:rPr>
                <w:rFonts w:asciiTheme="majorHAnsi" w:hAnsiTheme="majorHAnsi"/>
              </w:rPr>
            </w:pPr>
            <w:r w:rsidRPr="00CA5BF1">
              <w:rPr>
                <w:rFonts w:asciiTheme="majorHAnsi" w:hAnsiTheme="majorHAnsi"/>
              </w:rPr>
              <w:t>Крымская область</w:t>
            </w:r>
          </w:p>
        </w:tc>
        <w:tc>
          <w:tcPr>
            <w:tcW w:w="3115" w:type="dxa"/>
          </w:tcPr>
          <w:p w:rsidR="00613839" w:rsidRPr="00CA5BF1" w:rsidRDefault="00613839" w:rsidP="009B0F45">
            <w:pPr>
              <w:jc w:val="both"/>
              <w:rPr>
                <w:rFonts w:asciiTheme="majorHAnsi" w:hAnsiTheme="majorHAnsi"/>
              </w:rPr>
            </w:pPr>
            <w:r w:rsidRPr="00CA5BF1">
              <w:rPr>
                <w:rFonts w:asciiTheme="majorHAnsi" w:hAnsiTheme="majorHAnsi"/>
              </w:rPr>
              <w:t xml:space="preserve">если </w:t>
            </w:r>
            <w:r w:rsidR="0087151E" w:rsidRPr="00CA5BF1">
              <w:rPr>
                <w:rFonts w:asciiTheme="majorHAnsi" w:hAnsiTheme="majorHAnsi"/>
              </w:rPr>
              <w:t>г</w:t>
            </w:r>
            <w:r w:rsidR="00EE7ED7" w:rsidRPr="00CA5BF1">
              <w:rPr>
                <w:rFonts w:asciiTheme="majorHAnsi" w:hAnsiTheme="majorHAnsi"/>
              </w:rPr>
              <w:t>р</w:t>
            </w:r>
            <w:r w:rsidR="0087151E" w:rsidRPr="00CA5BF1">
              <w:rPr>
                <w:rFonts w:asciiTheme="majorHAnsi" w:hAnsiTheme="majorHAnsi"/>
              </w:rPr>
              <w:t>ажданин</w:t>
            </w:r>
            <w:r w:rsidRPr="00CA5BF1">
              <w:rPr>
                <w:rFonts w:asciiTheme="majorHAnsi" w:hAnsiTheme="majorHAnsi"/>
              </w:rPr>
              <w:t xml:space="preserve"> является лицом, признанным в соответствии с частью 1 статьи 4 Федерального конституционного закона от 21 марта 2014 г. № 6-ФКЗ </w:t>
            </w:r>
            <w:r w:rsidR="0087151E" w:rsidRPr="00CA5BF1">
              <w:rPr>
                <w:rFonts w:asciiTheme="majorHAnsi" w:hAnsiTheme="majorHAnsi"/>
              </w:rPr>
              <w:t xml:space="preserve">       </w:t>
            </w:r>
            <w:r w:rsidRPr="00CA5BF1">
              <w:rPr>
                <w:rFonts w:asciiTheme="majorHAnsi" w:hAnsiTheme="majorHAnsi"/>
              </w:rPr>
              <w:t xml:space="preserve">«О принятии в Российскую Федерации Республики Крым и образовании в составе Российской Федерации новых субъектов – Республики Крым и города федерального значения Севастополя» (далее – Федеральный конституционный закон </w:t>
            </w:r>
            <w:r w:rsidR="008071CF" w:rsidRPr="00CA5BF1">
              <w:rPr>
                <w:rFonts w:asciiTheme="majorHAnsi" w:hAnsiTheme="majorHAnsi"/>
              </w:rPr>
              <w:t xml:space="preserve">          </w:t>
            </w:r>
            <w:r w:rsidRPr="00CA5BF1">
              <w:rPr>
                <w:rFonts w:asciiTheme="majorHAnsi" w:hAnsiTheme="majorHAnsi"/>
              </w:rPr>
              <w:t>№ 6-ФКЗ) гражданином Российской Федерации, то он считается не имеющим гражданства Украины со дня подачи им заявления о нежелании состоять в гражданстве Украины в МВД России (его территориальный орган)</w:t>
            </w:r>
          </w:p>
        </w:tc>
        <w:tc>
          <w:tcPr>
            <w:tcW w:w="3115" w:type="dxa"/>
          </w:tcPr>
          <w:p w:rsidR="00613839" w:rsidRPr="00CA5BF1" w:rsidRDefault="00613839" w:rsidP="009B0F45">
            <w:pPr>
              <w:jc w:val="both"/>
              <w:rPr>
                <w:rFonts w:asciiTheme="majorHAnsi" w:hAnsiTheme="majorHAnsi"/>
              </w:rPr>
            </w:pPr>
            <w:r w:rsidRPr="00CA5BF1">
              <w:rPr>
                <w:rFonts w:asciiTheme="majorHAnsi" w:hAnsiTheme="majorHAnsi"/>
              </w:rPr>
              <w:t xml:space="preserve">справка, выданная МВД России (его территориальным органом), в порядке, установленном частью 6 статьи 4 Федерального конституционного закона </w:t>
            </w:r>
            <w:r w:rsidR="008071CF" w:rsidRPr="00CA5BF1">
              <w:rPr>
                <w:rFonts w:asciiTheme="majorHAnsi" w:hAnsiTheme="majorHAnsi"/>
              </w:rPr>
              <w:t xml:space="preserve">       </w:t>
            </w:r>
            <w:r w:rsidRPr="00CA5BF1">
              <w:rPr>
                <w:rFonts w:asciiTheme="majorHAnsi" w:hAnsiTheme="majorHAnsi"/>
              </w:rPr>
              <w:t>№ 6-ФКЗ</w:t>
            </w:r>
          </w:p>
        </w:tc>
      </w:tr>
      <w:tr w:rsidR="00613839" w:rsidRPr="00CA5BF1" w:rsidTr="009B0F45">
        <w:trPr>
          <w:jc w:val="center"/>
        </w:trPr>
        <w:tc>
          <w:tcPr>
            <w:tcW w:w="3114" w:type="dxa"/>
          </w:tcPr>
          <w:p w:rsidR="00613839" w:rsidRPr="00CA5BF1" w:rsidRDefault="00613839" w:rsidP="005C7B3E">
            <w:pPr>
              <w:rPr>
                <w:rFonts w:asciiTheme="majorHAnsi" w:hAnsiTheme="majorHAnsi"/>
              </w:rPr>
            </w:pPr>
            <w:r w:rsidRPr="00CA5BF1">
              <w:rPr>
                <w:rFonts w:asciiTheme="majorHAnsi" w:hAnsiTheme="majorHAnsi"/>
              </w:rPr>
              <w:t>Донецкая Народная Республика</w:t>
            </w:r>
          </w:p>
        </w:tc>
        <w:tc>
          <w:tcPr>
            <w:tcW w:w="3115" w:type="dxa"/>
          </w:tcPr>
          <w:p w:rsidR="00613839" w:rsidRPr="00CA5BF1" w:rsidRDefault="00613839" w:rsidP="009B0F45">
            <w:pPr>
              <w:jc w:val="both"/>
              <w:rPr>
                <w:rFonts w:asciiTheme="majorHAnsi" w:hAnsiTheme="majorHAnsi"/>
              </w:rPr>
            </w:pPr>
            <w:r w:rsidRPr="00CA5BF1">
              <w:rPr>
                <w:rFonts w:asciiTheme="majorHAnsi" w:hAnsiTheme="majorHAnsi"/>
              </w:rPr>
              <w:t xml:space="preserve">если </w:t>
            </w:r>
            <w:r w:rsidR="0087151E" w:rsidRPr="00CA5BF1">
              <w:rPr>
                <w:rFonts w:asciiTheme="majorHAnsi" w:hAnsiTheme="majorHAnsi"/>
              </w:rPr>
              <w:t>гражданин</w:t>
            </w:r>
            <w:r w:rsidRPr="00CA5BF1">
              <w:rPr>
                <w:rFonts w:asciiTheme="majorHAnsi" w:hAnsiTheme="majorHAnsi"/>
              </w:rPr>
              <w:t xml:space="preserve"> является лицом, признанным в соответствии с частью 9 </w:t>
            </w:r>
            <w:r w:rsidR="0087151E" w:rsidRPr="00CA5BF1">
              <w:rPr>
                <w:rFonts w:asciiTheme="majorHAnsi" w:hAnsiTheme="majorHAnsi"/>
              </w:rPr>
              <w:t xml:space="preserve">  </w:t>
            </w:r>
            <w:r w:rsidRPr="00CA5BF1">
              <w:rPr>
                <w:rFonts w:asciiTheme="majorHAnsi" w:hAnsiTheme="majorHAnsi"/>
              </w:rPr>
              <w:t xml:space="preserve">статьи 5 Федерального конституционного закона </w:t>
            </w:r>
            <w:r w:rsidR="0087151E" w:rsidRPr="00CA5BF1">
              <w:rPr>
                <w:rFonts w:asciiTheme="majorHAnsi" w:hAnsiTheme="majorHAnsi"/>
              </w:rPr>
              <w:t xml:space="preserve">       </w:t>
            </w:r>
            <w:r w:rsidRPr="00CA5BF1">
              <w:rPr>
                <w:rFonts w:asciiTheme="majorHAnsi" w:hAnsiTheme="majorHAnsi"/>
              </w:rPr>
              <w:t>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гражданином Российской Федерации, то он считается не имеющим гражданства Украины со дня подачи им заявления о нежелании состоять в гражданстве Украины в МВД России (его территориальный орган)</w:t>
            </w:r>
          </w:p>
        </w:tc>
        <w:tc>
          <w:tcPr>
            <w:tcW w:w="3115" w:type="dxa"/>
          </w:tcPr>
          <w:p w:rsidR="00613839" w:rsidRPr="00CA5BF1" w:rsidRDefault="00613839" w:rsidP="009B0F45">
            <w:pPr>
              <w:jc w:val="both"/>
              <w:rPr>
                <w:rFonts w:asciiTheme="majorHAnsi" w:hAnsiTheme="majorHAnsi"/>
              </w:rPr>
            </w:pPr>
            <w:r w:rsidRPr="00CA5BF1">
              <w:rPr>
                <w:rFonts w:asciiTheme="majorHAnsi" w:hAnsiTheme="majorHAnsi"/>
              </w:rPr>
              <w:t>справка, выданная МВД России (его территориальным органом), по форме, утвержденной Указом Президента Российской Федерации от 26 декабря 2022 г. № 951 «О некоторых вопросах приобретения гражданства Российской Федерации» (далее – Указ № 951)</w:t>
            </w:r>
          </w:p>
        </w:tc>
      </w:tr>
      <w:tr w:rsidR="00613839" w:rsidRPr="00CA5BF1" w:rsidTr="009B0F45">
        <w:trPr>
          <w:jc w:val="center"/>
        </w:trPr>
        <w:tc>
          <w:tcPr>
            <w:tcW w:w="3114" w:type="dxa"/>
          </w:tcPr>
          <w:p w:rsidR="00613839" w:rsidRPr="00CA5BF1" w:rsidRDefault="00613839" w:rsidP="005C7B3E">
            <w:pPr>
              <w:rPr>
                <w:rFonts w:asciiTheme="majorHAnsi" w:hAnsiTheme="majorHAnsi"/>
              </w:rPr>
            </w:pPr>
            <w:r w:rsidRPr="00CA5BF1">
              <w:rPr>
                <w:rFonts w:asciiTheme="majorHAnsi" w:hAnsiTheme="majorHAnsi"/>
              </w:rPr>
              <w:t>Луганская Народная Республика</w:t>
            </w:r>
          </w:p>
        </w:tc>
        <w:tc>
          <w:tcPr>
            <w:tcW w:w="3115" w:type="dxa"/>
          </w:tcPr>
          <w:p w:rsidR="00613839" w:rsidRPr="00CA5BF1" w:rsidRDefault="00613839" w:rsidP="009B0F45">
            <w:pPr>
              <w:jc w:val="both"/>
              <w:rPr>
                <w:rFonts w:asciiTheme="majorHAnsi" w:hAnsiTheme="majorHAnsi"/>
              </w:rPr>
            </w:pPr>
            <w:r w:rsidRPr="00CA5BF1">
              <w:rPr>
                <w:rFonts w:asciiTheme="majorHAnsi" w:hAnsiTheme="majorHAnsi"/>
              </w:rPr>
              <w:t xml:space="preserve">если </w:t>
            </w:r>
            <w:r w:rsidR="0087151E" w:rsidRPr="00CA5BF1">
              <w:rPr>
                <w:rFonts w:asciiTheme="majorHAnsi" w:hAnsiTheme="majorHAnsi"/>
              </w:rPr>
              <w:t>гражданин</w:t>
            </w:r>
            <w:r w:rsidRPr="00CA5BF1">
              <w:rPr>
                <w:rFonts w:asciiTheme="majorHAnsi" w:hAnsiTheme="majorHAnsi"/>
              </w:rPr>
              <w:t xml:space="preserve"> является лицом, признанным в соответствии с частью 9 </w:t>
            </w:r>
            <w:r w:rsidR="0087151E" w:rsidRPr="00CA5BF1">
              <w:rPr>
                <w:rFonts w:asciiTheme="majorHAnsi" w:hAnsiTheme="majorHAnsi"/>
              </w:rPr>
              <w:t xml:space="preserve">  </w:t>
            </w:r>
            <w:r w:rsidRPr="00CA5BF1">
              <w:rPr>
                <w:rFonts w:asciiTheme="majorHAnsi" w:hAnsiTheme="majorHAnsi"/>
              </w:rPr>
              <w:t>статьи 5 Федерального конституционного закона</w:t>
            </w:r>
            <w:r w:rsidR="0087151E" w:rsidRPr="00CA5BF1">
              <w:rPr>
                <w:rFonts w:asciiTheme="majorHAnsi" w:hAnsiTheme="majorHAnsi"/>
              </w:rPr>
              <w:t xml:space="preserve">        </w:t>
            </w:r>
            <w:r w:rsidRPr="00CA5BF1">
              <w:rPr>
                <w:rFonts w:asciiTheme="majorHAnsi" w:hAnsiTheme="majorHAnsi"/>
              </w:rPr>
              <w:t xml:space="preserve">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гражданином Российской Федерации, то он считается </w:t>
            </w:r>
            <w:r w:rsidR="0087151E" w:rsidRPr="00CA5BF1">
              <w:rPr>
                <w:rFonts w:asciiTheme="majorHAnsi" w:hAnsiTheme="majorHAnsi"/>
              </w:rPr>
              <w:t xml:space="preserve">   </w:t>
            </w:r>
            <w:r w:rsidRPr="00CA5BF1">
              <w:rPr>
                <w:rFonts w:asciiTheme="majorHAnsi" w:hAnsiTheme="majorHAnsi"/>
              </w:rPr>
              <w:t>не имеющим гражданства Украины со дня подачи им заявления о нежелании состоять в гражданстве Украины в МВД России (его территориальный орган)</w:t>
            </w:r>
          </w:p>
        </w:tc>
        <w:tc>
          <w:tcPr>
            <w:tcW w:w="3115" w:type="dxa"/>
          </w:tcPr>
          <w:p w:rsidR="00613839" w:rsidRPr="00CA5BF1" w:rsidRDefault="00613839" w:rsidP="009B0F45">
            <w:pPr>
              <w:jc w:val="both"/>
              <w:rPr>
                <w:rFonts w:asciiTheme="majorHAnsi" w:hAnsiTheme="majorHAnsi"/>
              </w:rPr>
            </w:pPr>
            <w:r w:rsidRPr="00CA5BF1">
              <w:rPr>
                <w:rFonts w:asciiTheme="majorHAnsi" w:hAnsiTheme="majorHAnsi"/>
              </w:rPr>
              <w:t>справка, выданная МВД России (его территориальным органом), по форме, утвержденной Указом № 951</w:t>
            </w:r>
          </w:p>
        </w:tc>
      </w:tr>
      <w:tr w:rsidR="00613839" w:rsidRPr="00CA5BF1" w:rsidTr="009B0F45">
        <w:trPr>
          <w:jc w:val="center"/>
        </w:trPr>
        <w:tc>
          <w:tcPr>
            <w:tcW w:w="3114" w:type="dxa"/>
          </w:tcPr>
          <w:p w:rsidR="00613839" w:rsidRPr="00CA5BF1" w:rsidRDefault="00613839" w:rsidP="005C7B3E">
            <w:pPr>
              <w:rPr>
                <w:rFonts w:asciiTheme="majorHAnsi" w:hAnsiTheme="majorHAnsi"/>
              </w:rPr>
            </w:pPr>
            <w:r w:rsidRPr="00CA5BF1">
              <w:rPr>
                <w:rFonts w:asciiTheme="majorHAnsi" w:hAnsiTheme="majorHAnsi"/>
              </w:rPr>
              <w:t>Запорожская область</w:t>
            </w:r>
          </w:p>
        </w:tc>
        <w:tc>
          <w:tcPr>
            <w:tcW w:w="3115" w:type="dxa"/>
          </w:tcPr>
          <w:p w:rsidR="00613839" w:rsidRPr="00CA5BF1" w:rsidRDefault="00613839" w:rsidP="009B0F45">
            <w:pPr>
              <w:jc w:val="both"/>
              <w:rPr>
                <w:rFonts w:asciiTheme="majorHAnsi" w:hAnsiTheme="majorHAnsi"/>
              </w:rPr>
            </w:pPr>
            <w:r w:rsidRPr="00CA5BF1">
              <w:rPr>
                <w:rFonts w:asciiTheme="majorHAnsi" w:hAnsiTheme="majorHAnsi"/>
              </w:rPr>
              <w:t xml:space="preserve">если </w:t>
            </w:r>
            <w:r w:rsidR="00155007" w:rsidRPr="00CA5BF1">
              <w:rPr>
                <w:rFonts w:asciiTheme="majorHAnsi" w:hAnsiTheme="majorHAnsi"/>
              </w:rPr>
              <w:t>гражданин</w:t>
            </w:r>
            <w:r w:rsidRPr="00CA5BF1">
              <w:rPr>
                <w:rFonts w:asciiTheme="majorHAnsi" w:hAnsiTheme="majorHAnsi"/>
              </w:rPr>
              <w:t xml:space="preserve"> является лицом, признанным в соответствии с частью 9 </w:t>
            </w:r>
            <w:r w:rsidR="00155007" w:rsidRPr="00CA5BF1">
              <w:rPr>
                <w:rFonts w:asciiTheme="majorHAnsi" w:hAnsiTheme="majorHAnsi"/>
              </w:rPr>
              <w:t xml:space="preserve">  </w:t>
            </w:r>
            <w:r w:rsidRPr="00CA5BF1">
              <w:rPr>
                <w:rFonts w:asciiTheme="majorHAnsi" w:hAnsiTheme="majorHAnsi"/>
              </w:rPr>
              <w:t xml:space="preserve">статьи 5 Федерального конституционного закона </w:t>
            </w:r>
            <w:r w:rsidR="00155007" w:rsidRPr="00CA5BF1">
              <w:rPr>
                <w:rFonts w:asciiTheme="majorHAnsi" w:hAnsiTheme="majorHAnsi"/>
              </w:rPr>
              <w:t xml:space="preserve">       от</w:t>
            </w:r>
            <w:r w:rsidRPr="00CA5BF1">
              <w:rPr>
                <w:rFonts w:asciiTheme="majorHAnsi" w:hAnsiTheme="majorHAnsi"/>
              </w:rPr>
              <w:t xml:space="preserve"> 4 октября 2022 г. № 7-ФКЗ «О принятии в Российскую Федерацию Запорожской области и образовании в составе Российской Федерации нового субъекта </w:t>
            </w:r>
            <w:r w:rsidR="005C7B3E" w:rsidRPr="00CA5BF1">
              <w:rPr>
                <w:rFonts w:asciiTheme="majorHAnsi" w:hAnsiTheme="majorHAnsi"/>
              </w:rPr>
              <w:t>–</w:t>
            </w:r>
            <w:r w:rsidRPr="00CA5BF1">
              <w:rPr>
                <w:rFonts w:asciiTheme="majorHAnsi" w:hAnsiTheme="majorHAnsi"/>
              </w:rPr>
              <w:t xml:space="preserve"> Запорожской области» гражданином Россий</w:t>
            </w:r>
            <w:r w:rsidR="005C7B3E" w:rsidRPr="00CA5BF1">
              <w:rPr>
                <w:rFonts w:asciiTheme="majorHAnsi" w:hAnsiTheme="majorHAnsi"/>
              </w:rPr>
              <w:t>ской Федерации, то он считается</w:t>
            </w:r>
            <w:r w:rsidRPr="00CA5BF1">
              <w:rPr>
                <w:rFonts w:asciiTheme="majorHAnsi" w:hAnsiTheme="majorHAnsi"/>
              </w:rPr>
              <w:t xml:space="preserve"> не имеющим гражданства Украины со дня подачи им заявления о нежелании состоять в гражданстве Украины в МВД России (его территориальный орган)</w:t>
            </w:r>
          </w:p>
        </w:tc>
        <w:tc>
          <w:tcPr>
            <w:tcW w:w="3115" w:type="dxa"/>
          </w:tcPr>
          <w:p w:rsidR="00613839" w:rsidRPr="00CA5BF1" w:rsidRDefault="00613839" w:rsidP="009B0F45">
            <w:pPr>
              <w:jc w:val="both"/>
              <w:rPr>
                <w:rFonts w:asciiTheme="majorHAnsi" w:hAnsiTheme="majorHAnsi"/>
              </w:rPr>
            </w:pPr>
            <w:r w:rsidRPr="00CA5BF1">
              <w:rPr>
                <w:rFonts w:asciiTheme="majorHAnsi" w:hAnsiTheme="majorHAnsi"/>
              </w:rPr>
              <w:t>справка, выданная МВД России (его территориальным органом), по форме, утвержденной Указом № 951</w:t>
            </w:r>
          </w:p>
        </w:tc>
      </w:tr>
      <w:tr w:rsidR="00613839" w:rsidRPr="00CA5BF1" w:rsidTr="009B0F45">
        <w:trPr>
          <w:jc w:val="center"/>
        </w:trPr>
        <w:tc>
          <w:tcPr>
            <w:tcW w:w="3114" w:type="dxa"/>
          </w:tcPr>
          <w:p w:rsidR="00613839" w:rsidRPr="00CA5BF1" w:rsidRDefault="00613839" w:rsidP="005C7B3E">
            <w:pPr>
              <w:rPr>
                <w:rFonts w:asciiTheme="majorHAnsi" w:hAnsiTheme="majorHAnsi"/>
              </w:rPr>
            </w:pPr>
            <w:r w:rsidRPr="00CA5BF1">
              <w:rPr>
                <w:rFonts w:asciiTheme="majorHAnsi" w:hAnsiTheme="majorHAnsi"/>
              </w:rPr>
              <w:t>Херсонская область</w:t>
            </w:r>
          </w:p>
        </w:tc>
        <w:tc>
          <w:tcPr>
            <w:tcW w:w="3115" w:type="dxa"/>
          </w:tcPr>
          <w:p w:rsidR="00613839" w:rsidRPr="00CA5BF1" w:rsidRDefault="00613839" w:rsidP="009B0F45">
            <w:pPr>
              <w:jc w:val="both"/>
              <w:rPr>
                <w:rFonts w:asciiTheme="majorHAnsi" w:hAnsiTheme="majorHAnsi"/>
              </w:rPr>
            </w:pPr>
            <w:r w:rsidRPr="00CA5BF1">
              <w:rPr>
                <w:rFonts w:asciiTheme="majorHAnsi" w:hAnsiTheme="majorHAnsi"/>
              </w:rPr>
              <w:t xml:space="preserve">если </w:t>
            </w:r>
            <w:r w:rsidR="00155007" w:rsidRPr="00CA5BF1">
              <w:rPr>
                <w:rFonts w:asciiTheme="majorHAnsi" w:hAnsiTheme="majorHAnsi"/>
              </w:rPr>
              <w:t>гражданин</w:t>
            </w:r>
            <w:r w:rsidRPr="00CA5BF1">
              <w:rPr>
                <w:rFonts w:asciiTheme="majorHAnsi" w:hAnsiTheme="majorHAnsi"/>
              </w:rPr>
              <w:t xml:space="preserve">, является лицом, признанным в соответствии с частью 9 </w:t>
            </w:r>
            <w:r w:rsidR="00155007" w:rsidRPr="00CA5BF1">
              <w:rPr>
                <w:rFonts w:asciiTheme="majorHAnsi" w:hAnsiTheme="majorHAnsi"/>
              </w:rPr>
              <w:t xml:space="preserve">  </w:t>
            </w:r>
            <w:r w:rsidRPr="00CA5BF1">
              <w:rPr>
                <w:rFonts w:asciiTheme="majorHAnsi" w:hAnsiTheme="majorHAnsi"/>
              </w:rPr>
              <w:t>статьи 5 Федерального конституционного закона</w:t>
            </w:r>
            <w:r w:rsidR="00155007" w:rsidRPr="00CA5BF1">
              <w:rPr>
                <w:rFonts w:asciiTheme="majorHAnsi" w:hAnsiTheme="majorHAnsi"/>
              </w:rPr>
              <w:t xml:space="preserve">        </w:t>
            </w:r>
            <w:r w:rsidRPr="00CA5BF1">
              <w:rPr>
                <w:rFonts w:asciiTheme="majorHAnsi" w:hAnsiTheme="majorHAnsi"/>
              </w:rPr>
              <w:t xml:space="preserve">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гражданином Российской Федерации, то он считается, не имеющим гражданства Украины со дня подачи им заявления о нежелании состоять в гражданстве Украины в МВД России (его территориальный орган)</w:t>
            </w:r>
          </w:p>
        </w:tc>
        <w:tc>
          <w:tcPr>
            <w:tcW w:w="3115" w:type="dxa"/>
          </w:tcPr>
          <w:p w:rsidR="00613839" w:rsidRPr="00CA5BF1" w:rsidRDefault="00613839" w:rsidP="009B0F45">
            <w:pPr>
              <w:jc w:val="both"/>
              <w:rPr>
                <w:rFonts w:asciiTheme="majorHAnsi" w:hAnsiTheme="majorHAnsi"/>
              </w:rPr>
            </w:pPr>
            <w:r w:rsidRPr="00CA5BF1">
              <w:rPr>
                <w:rFonts w:asciiTheme="majorHAnsi" w:hAnsiTheme="majorHAnsi"/>
              </w:rPr>
              <w:t>справка, выданная МВД России (его территориальным органом), по форме, утвержденной Указом № 951</w:t>
            </w:r>
          </w:p>
        </w:tc>
      </w:tr>
      <w:tr w:rsidR="00613839" w:rsidRPr="00CA5BF1" w:rsidTr="009B0F45">
        <w:trPr>
          <w:jc w:val="center"/>
        </w:trPr>
        <w:tc>
          <w:tcPr>
            <w:tcW w:w="3114" w:type="dxa"/>
          </w:tcPr>
          <w:p w:rsidR="00613839" w:rsidRPr="00CA5BF1" w:rsidRDefault="00613839" w:rsidP="005C7B3E">
            <w:pPr>
              <w:rPr>
                <w:rFonts w:asciiTheme="majorHAnsi" w:hAnsiTheme="majorHAnsi"/>
              </w:rPr>
            </w:pPr>
            <w:r w:rsidRPr="00CA5BF1">
              <w:rPr>
                <w:rFonts w:asciiTheme="majorHAnsi" w:hAnsiTheme="majorHAnsi"/>
              </w:rPr>
              <w:t>Иные территории</w:t>
            </w:r>
          </w:p>
        </w:tc>
        <w:tc>
          <w:tcPr>
            <w:tcW w:w="3115" w:type="dxa"/>
          </w:tcPr>
          <w:p w:rsidR="00613839" w:rsidRPr="00CA5BF1" w:rsidRDefault="00613839" w:rsidP="009B0F45">
            <w:pPr>
              <w:jc w:val="both"/>
              <w:rPr>
                <w:rFonts w:asciiTheme="majorHAnsi" w:hAnsiTheme="majorHAnsi"/>
              </w:rPr>
            </w:pPr>
            <w:r w:rsidRPr="00CA5BF1">
              <w:rPr>
                <w:rFonts w:asciiTheme="majorHAnsi" w:hAnsiTheme="majorHAnsi"/>
              </w:rPr>
              <w:t xml:space="preserve">Федеральный закон </w:t>
            </w:r>
            <w:r w:rsidR="008F7065" w:rsidRPr="00CA5BF1">
              <w:rPr>
                <w:rFonts w:asciiTheme="majorHAnsi" w:hAnsiTheme="majorHAnsi"/>
              </w:rPr>
              <w:t xml:space="preserve">                  </w:t>
            </w:r>
            <w:r w:rsidRPr="00CA5BF1">
              <w:rPr>
                <w:rFonts w:asciiTheme="majorHAnsi" w:hAnsiTheme="majorHAnsi"/>
              </w:rPr>
              <w:t xml:space="preserve">от 18 марта 2023 г. № 62-ФЗ «Об особенностях правового положения граждан Российской Федерации, имеющих гражданство Украины» (далее </w:t>
            </w:r>
            <w:r w:rsidR="005C7B3E" w:rsidRPr="00CA5BF1">
              <w:rPr>
                <w:rFonts w:asciiTheme="majorHAnsi" w:hAnsiTheme="majorHAnsi"/>
              </w:rPr>
              <w:t>–</w:t>
            </w:r>
            <w:r w:rsidRPr="00CA5BF1">
              <w:rPr>
                <w:rFonts w:asciiTheme="majorHAnsi" w:hAnsiTheme="majorHAnsi"/>
              </w:rPr>
              <w:t xml:space="preserve"> Федеральный закон № 62-ФЗ)</w:t>
            </w:r>
          </w:p>
          <w:p w:rsidR="00613839" w:rsidRPr="00CA5BF1" w:rsidRDefault="00613839" w:rsidP="009B0F45">
            <w:pPr>
              <w:jc w:val="both"/>
              <w:rPr>
                <w:rFonts w:asciiTheme="majorHAnsi" w:hAnsiTheme="majorHAnsi"/>
              </w:rPr>
            </w:pPr>
            <w:r w:rsidRPr="00CA5BF1">
              <w:rPr>
                <w:rFonts w:asciiTheme="majorHAnsi" w:hAnsiTheme="majorHAnsi"/>
              </w:rPr>
              <w:t>граждане Российской Федерации, одновременно являющиеся гражданами Украины, в том числе граждане Российской Федерации, направившие в полномочный орган Украины обращение о выходе из гражданства Украины и не получившие ответа (не имеющие достоверной информации и документов, подтверждающих прекращение гражданства Украины), считаются не имеющими гражданства Украины со дня подачи ими в федеральный орган исполнительной власти в сфере внутренних дел или его территориальный орган заявления о нежелании</w:t>
            </w:r>
            <w:r w:rsidR="005C7B3E" w:rsidRPr="00CA5BF1">
              <w:rPr>
                <w:rFonts w:asciiTheme="majorHAnsi" w:hAnsiTheme="majorHAnsi"/>
              </w:rPr>
              <w:t xml:space="preserve"> состоять в гражданстве Украины</w:t>
            </w:r>
          </w:p>
        </w:tc>
        <w:tc>
          <w:tcPr>
            <w:tcW w:w="3115" w:type="dxa"/>
          </w:tcPr>
          <w:p w:rsidR="00613839" w:rsidRPr="00CA5BF1" w:rsidRDefault="00613839" w:rsidP="009B0F45">
            <w:pPr>
              <w:jc w:val="both"/>
              <w:rPr>
                <w:rFonts w:asciiTheme="majorHAnsi" w:hAnsiTheme="majorHAnsi"/>
              </w:rPr>
            </w:pPr>
            <w:r w:rsidRPr="00CA5BF1">
              <w:rPr>
                <w:rFonts w:asciiTheme="majorHAnsi" w:hAnsiTheme="majorHAnsi"/>
              </w:rPr>
              <w:t>справка, выданная МВД России (его территориальным органом), по форме, утвержденной приказом МВД России от 1 июня 2023 г. № 351</w:t>
            </w:r>
          </w:p>
        </w:tc>
      </w:tr>
    </w:tbl>
    <w:p w:rsidR="006A43AF" w:rsidRPr="00CA5BF1" w:rsidRDefault="008071CF" w:rsidP="006A43AF">
      <w:pPr>
        <w:pStyle w:val="ad"/>
        <w:spacing w:before="0" w:after="0" w:line="180" w:lineRule="atLeast"/>
        <w:ind w:firstLine="709"/>
        <w:jc w:val="both"/>
        <w:rPr>
          <w:rFonts w:asciiTheme="majorHAnsi" w:hAnsiTheme="majorHAnsi" w:cs="Times New Roman"/>
        </w:rPr>
      </w:pPr>
      <w:r w:rsidRPr="00CA5BF1">
        <w:rPr>
          <w:rFonts w:asciiTheme="majorHAnsi" w:hAnsiTheme="majorHAnsi" w:cs="Times New Roman"/>
          <w:color w:val="auto"/>
        </w:rPr>
        <w:t xml:space="preserve">При этом, </w:t>
      </w:r>
      <w:r w:rsidRPr="00CA5BF1">
        <w:rPr>
          <w:rFonts w:asciiTheme="majorHAnsi" w:hAnsiTheme="majorHAnsi" w:cs="Times New Roman"/>
          <w:color w:val="auto"/>
          <w:spacing w:val="0"/>
          <w:lang w:eastAsia="ru-RU"/>
        </w:rPr>
        <w:t xml:space="preserve">к гражданам Российской Федерации, которые признаны в соответствии с </w:t>
      </w:r>
      <w:r w:rsidR="0013577C" w:rsidRPr="00CA5BF1">
        <w:rPr>
          <w:rFonts w:asciiTheme="majorHAnsi" w:hAnsiTheme="majorHAnsi" w:cs="Times New Roman"/>
          <w:color w:val="auto"/>
          <w:spacing w:val="0"/>
          <w:lang w:eastAsia="ru-RU"/>
        </w:rPr>
        <w:t xml:space="preserve">указанными нормативными правовыми актами Российской Федерации </w:t>
      </w:r>
      <w:r w:rsidRPr="00CA5BF1">
        <w:rPr>
          <w:rFonts w:asciiTheme="majorHAnsi" w:hAnsiTheme="majorHAnsi" w:cs="Times New Roman"/>
          <w:color w:val="auto"/>
          <w:spacing w:val="0"/>
          <w:lang w:eastAsia="ru-RU"/>
        </w:rPr>
        <w:t>гражданами Российской Федерации, не имеющими гражданства Украины, и которые не имеют гражданства другого иностранного государства, не применяются положения законодательства Российской Федерации, предусматривающие ограничения в отношении граждан Российской Федерации, имеющих гражданство иностранного государства</w:t>
      </w:r>
      <w:r w:rsidR="009339BD" w:rsidRPr="00CA5BF1">
        <w:rPr>
          <w:rFonts w:asciiTheme="majorHAnsi" w:hAnsiTheme="majorHAnsi" w:cs="Times New Roman"/>
          <w:color w:val="auto"/>
          <w:spacing w:val="0"/>
          <w:lang w:eastAsia="ru-RU"/>
        </w:rPr>
        <w:t xml:space="preserve">, в том числе </w:t>
      </w:r>
      <w:r w:rsidR="009339BD" w:rsidRPr="00CA5BF1">
        <w:rPr>
          <w:rFonts w:asciiTheme="majorHAnsi" w:hAnsiTheme="majorHAnsi" w:cs="Times New Roman"/>
        </w:rPr>
        <w:t>ограничение, установленное пунктом 7 части 1 статьи</w:t>
      </w:r>
      <w:r w:rsidR="00C43476" w:rsidRPr="00CA5BF1">
        <w:rPr>
          <w:rFonts w:asciiTheme="majorHAnsi" w:hAnsiTheme="majorHAnsi" w:cs="Times New Roman"/>
        </w:rPr>
        <w:t xml:space="preserve"> 16 Федерального закона </w:t>
      </w:r>
      <w:r w:rsidR="009B0F45" w:rsidRPr="00CA5BF1">
        <w:rPr>
          <w:rFonts w:asciiTheme="majorHAnsi" w:hAnsiTheme="majorHAnsi" w:cs="Times New Roman"/>
        </w:rPr>
        <w:br/>
      </w:r>
      <w:r w:rsidR="00C43476" w:rsidRPr="00CA5BF1">
        <w:rPr>
          <w:rFonts w:asciiTheme="majorHAnsi" w:hAnsiTheme="majorHAnsi" w:cs="Times New Roman"/>
        </w:rPr>
        <w:t>№ 79-ФЗ.</w:t>
      </w:r>
    </w:p>
    <w:p w:rsidR="006A43AF" w:rsidRDefault="009F6D52" w:rsidP="006A43AF">
      <w:pPr>
        <w:spacing w:after="0" w:line="264"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Определение отсутствия гражданства Украины у претендента на поступление на гражданскую службу тесно связано с вопросом исчисления стажа, а через него с отсутствием фактов, препятствующих поступлению и прохождению гражданской службы. В частности, способности претендента исполнять </w:t>
      </w:r>
      <w:r w:rsidR="009B75D1" w:rsidRPr="00CA5BF1">
        <w:rPr>
          <w:rFonts w:asciiTheme="majorHAnsi" w:hAnsiTheme="majorHAnsi"/>
          <w:color w:val="000000" w:themeColor="text1"/>
          <w:sz w:val="28"/>
          <w:szCs w:val="28"/>
        </w:rPr>
        <w:t xml:space="preserve">обязанность, предусмотренную пунктом 12 части 1 статьи 18 </w:t>
      </w:r>
      <w:r w:rsidR="005C7B3E" w:rsidRPr="00CA5BF1">
        <w:rPr>
          <w:rFonts w:asciiTheme="majorHAnsi" w:hAnsiTheme="majorHAnsi"/>
          <w:color w:val="000000" w:themeColor="text1"/>
          <w:sz w:val="28"/>
          <w:szCs w:val="28"/>
        </w:rPr>
        <w:t xml:space="preserve">Федерального закона № </w:t>
      </w:r>
      <w:r w:rsidR="0062339C" w:rsidRPr="00CA5BF1">
        <w:rPr>
          <w:rFonts w:asciiTheme="majorHAnsi" w:hAnsiTheme="majorHAnsi"/>
          <w:color w:val="000000" w:themeColor="text1"/>
          <w:sz w:val="28"/>
          <w:szCs w:val="28"/>
        </w:rPr>
        <w:t>79-ФЗ</w:t>
      </w:r>
      <w:r w:rsidR="005C7B3E" w:rsidRPr="00CA5BF1">
        <w:rPr>
          <w:rFonts w:asciiTheme="majorHAnsi" w:hAnsiTheme="majorHAnsi"/>
          <w:color w:val="000000" w:themeColor="text1"/>
          <w:sz w:val="28"/>
          <w:szCs w:val="28"/>
        </w:rPr>
        <w:t>,</w:t>
      </w:r>
      <w:r w:rsidR="0062339C" w:rsidRPr="00CA5BF1">
        <w:rPr>
          <w:rFonts w:asciiTheme="majorHAnsi" w:hAnsiTheme="majorHAnsi"/>
          <w:color w:val="000000" w:themeColor="text1"/>
          <w:sz w:val="28"/>
          <w:szCs w:val="28"/>
        </w:rPr>
        <w:t xml:space="preserve"> </w:t>
      </w:r>
      <w:r w:rsidR="005C7B3E" w:rsidRPr="00CA5BF1">
        <w:rPr>
          <w:rFonts w:asciiTheme="majorHAnsi" w:hAnsiTheme="majorHAnsi"/>
          <w:color w:val="000000" w:themeColor="text1"/>
          <w:sz w:val="28"/>
          <w:szCs w:val="28"/>
        </w:rPr>
        <w:t>–</w:t>
      </w:r>
      <w:r w:rsidR="0062339C" w:rsidRPr="00CA5BF1">
        <w:rPr>
          <w:rFonts w:asciiTheme="majorHAnsi" w:hAnsiTheme="majorHAnsi"/>
          <w:color w:val="000000" w:themeColor="text1"/>
          <w:sz w:val="28"/>
          <w:szCs w:val="28"/>
        </w:rPr>
        <w:t xml:space="preserve"> способствовать межнациональному и межконфессиональному согласию.</w:t>
      </w:r>
    </w:p>
    <w:p w:rsidR="00663A32" w:rsidRPr="006A43AF" w:rsidRDefault="00D857F1" w:rsidP="006A43AF">
      <w:pPr>
        <w:spacing w:after="0" w:line="264" w:lineRule="auto"/>
        <w:ind w:firstLine="709"/>
        <w:jc w:val="both"/>
        <w:rPr>
          <w:rFonts w:asciiTheme="majorHAnsi" w:hAnsiTheme="majorHAnsi"/>
          <w:color w:val="000000" w:themeColor="text1"/>
          <w:sz w:val="28"/>
          <w:szCs w:val="28"/>
        </w:rPr>
      </w:pPr>
      <w:r w:rsidRPr="006A43AF">
        <w:rPr>
          <w:rFonts w:asciiTheme="majorHAnsi" w:hAnsiTheme="majorHAnsi"/>
          <w:color w:val="000000" w:themeColor="text1"/>
          <w:sz w:val="28"/>
          <w:szCs w:val="28"/>
        </w:rPr>
        <w:t>Необходимо учитывать, что</w:t>
      </w:r>
      <w:r w:rsidR="00A46ED9" w:rsidRPr="006A43AF">
        <w:rPr>
          <w:rFonts w:asciiTheme="majorHAnsi" w:hAnsiTheme="majorHAnsi"/>
          <w:color w:val="000000" w:themeColor="text1"/>
          <w:sz w:val="28"/>
          <w:szCs w:val="28"/>
        </w:rPr>
        <w:t xml:space="preserve"> в соответствии с</w:t>
      </w:r>
      <w:r w:rsidRPr="006A43AF">
        <w:rPr>
          <w:rFonts w:asciiTheme="majorHAnsi" w:hAnsiTheme="majorHAnsi"/>
          <w:color w:val="000000" w:themeColor="text1"/>
          <w:sz w:val="28"/>
          <w:szCs w:val="28"/>
        </w:rPr>
        <w:t xml:space="preserve"> Указом Президента Российской Федерации от 16 августа 2023 г. № 611 </w:t>
      </w:r>
      <w:r w:rsidR="00A46ED9" w:rsidRPr="006A43AF">
        <w:rPr>
          <w:rFonts w:asciiTheme="majorHAnsi" w:hAnsiTheme="majorHAnsi"/>
          <w:color w:val="000000" w:themeColor="text1"/>
          <w:sz w:val="28"/>
          <w:szCs w:val="28"/>
        </w:rPr>
        <w:t xml:space="preserve">«Об обеспечении социальных гарантий отдельным категориям граждан Российской Федерации» в стаж гражданской службы не включаются </w:t>
      </w:r>
      <w:r w:rsidR="00663A32" w:rsidRPr="006A43AF">
        <w:rPr>
          <w:rFonts w:asciiTheme="majorHAnsi" w:hAnsiTheme="majorHAnsi"/>
          <w:color w:val="000000" w:themeColor="text1"/>
          <w:sz w:val="28"/>
          <w:szCs w:val="28"/>
        </w:rPr>
        <w:t>периоды службы в воинских и иных формированиях, признанных в соответствии с законодательством Российской Федерации террористическими, периоды добровольного членства в организациях, признанных в соответствии с законодательством Российской Федерации экстремистскими, периоды участия в противоправных действиях против Донецкой Народной Республики, Луганской Народной Республики и их населения, периоды участия в боевых действиях в составе вооруженных сил и других формирований Украины против Российской Федерации.</w:t>
      </w:r>
    </w:p>
    <w:p w:rsidR="006A43AF" w:rsidRDefault="006A43AF" w:rsidP="004704BD">
      <w:pPr>
        <w:pStyle w:val="ad"/>
        <w:spacing w:before="0" w:after="0" w:line="180" w:lineRule="atLeast"/>
        <w:ind w:firstLine="709"/>
        <w:jc w:val="both"/>
        <w:rPr>
          <w:rFonts w:asciiTheme="majorHAnsi" w:hAnsiTheme="majorHAnsi" w:cs="Times New Roman"/>
          <w:color w:val="000000" w:themeColor="text1"/>
          <w:spacing w:val="0"/>
          <w:lang w:eastAsia="ru-RU"/>
        </w:rPr>
      </w:pPr>
      <w:r>
        <w:rPr>
          <w:rFonts w:asciiTheme="majorHAnsi" w:hAnsiTheme="majorHAnsi" w:cs="Times New Roman"/>
          <w:color w:val="000000" w:themeColor="text1"/>
          <w:spacing w:val="0"/>
          <w:lang w:eastAsia="ru-RU"/>
        </w:rPr>
        <w:t xml:space="preserve">Однако, </w:t>
      </w:r>
      <w:r w:rsidRPr="00CA5BF1">
        <w:rPr>
          <w:rFonts w:asciiTheme="majorHAnsi" w:hAnsiTheme="majorHAnsi" w:cs="Times New Roman"/>
          <w:color w:val="000000" w:themeColor="text1"/>
          <w:spacing w:val="0"/>
          <w:lang w:eastAsia="ru-RU"/>
        </w:rPr>
        <w:t>наличие гражданства Российской Федерации для приобретших его</w:t>
      </w:r>
      <w:r>
        <w:rPr>
          <w:rFonts w:asciiTheme="majorHAnsi" w:hAnsiTheme="majorHAnsi" w:cs="Times New Roman"/>
          <w:color w:val="000000" w:themeColor="text1"/>
          <w:spacing w:val="0"/>
          <w:lang w:eastAsia="ru-RU"/>
        </w:rPr>
        <w:t xml:space="preserve"> в вышеуказанном порядке</w:t>
      </w:r>
      <w:r w:rsidRPr="00CA5BF1">
        <w:rPr>
          <w:rFonts w:asciiTheme="majorHAnsi" w:hAnsiTheme="majorHAnsi" w:cs="Times New Roman"/>
          <w:color w:val="000000" w:themeColor="text1"/>
          <w:spacing w:val="0"/>
          <w:lang w:eastAsia="ru-RU"/>
        </w:rPr>
        <w:t xml:space="preserve"> лиц открывает возможности к поступлению на гражданскую службу по всей территории Российской Федерации</w:t>
      </w:r>
      <w:r>
        <w:rPr>
          <w:rFonts w:asciiTheme="majorHAnsi" w:hAnsiTheme="majorHAnsi" w:cs="Times New Roman"/>
          <w:color w:val="000000" w:themeColor="text1"/>
          <w:spacing w:val="0"/>
          <w:lang w:eastAsia="ru-RU"/>
        </w:rPr>
        <w:t xml:space="preserve">. Соответственно, </w:t>
      </w:r>
      <w:r w:rsidRPr="00CA5BF1">
        <w:rPr>
          <w:rFonts w:asciiTheme="majorHAnsi" w:hAnsiTheme="majorHAnsi" w:cs="Times New Roman"/>
          <w:color w:val="000000" w:themeColor="text1"/>
          <w:spacing w:val="0"/>
          <w:lang w:eastAsia="ru-RU"/>
        </w:rPr>
        <w:t>в случае малейшего подозрения в причастности претендента к деятельности</w:t>
      </w:r>
      <w:r>
        <w:rPr>
          <w:rFonts w:asciiTheme="majorHAnsi" w:hAnsiTheme="majorHAnsi" w:cs="Times New Roman"/>
          <w:color w:val="000000" w:themeColor="text1"/>
          <w:spacing w:val="0"/>
          <w:lang w:eastAsia="ru-RU"/>
        </w:rPr>
        <w:t xml:space="preserve"> таких структур</w:t>
      </w:r>
      <w:r w:rsidRPr="00CA5BF1">
        <w:rPr>
          <w:rFonts w:asciiTheme="majorHAnsi" w:hAnsiTheme="majorHAnsi" w:cs="Times New Roman"/>
          <w:color w:val="000000" w:themeColor="text1"/>
          <w:spacing w:val="0"/>
          <w:lang w:eastAsia="ru-RU"/>
        </w:rPr>
        <w:t xml:space="preserve"> необходимо направлять запрос в кадровую комиссию по месту предыдуще</w:t>
      </w:r>
      <w:r>
        <w:rPr>
          <w:rFonts w:asciiTheme="majorHAnsi" w:hAnsiTheme="majorHAnsi" w:cs="Times New Roman"/>
          <w:color w:val="000000" w:themeColor="text1"/>
          <w:spacing w:val="0"/>
          <w:lang w:eastAsia="ru-RU"/>
        </w:rPr>
        <w:t>го</w:t>
      </w:r>
      <w:r w:rsidRPr="00CA5BF1">
        <w:rPr>
          <w:rFonts w:asciiTheme="majorHAnsi" w:hAnsiTheme="majorHAnsi" w:cs="Times New Roman"/>
          <w:color w:val="000000" w:themeColor="text1"/>
          <w:spacing w:val="0"/>
          <w:lang w:eastAsia="ru-RU"/>
        </w:rPr>
        <w:t xml:space="preserve"> </w:t>
      </w:r>
      <w:r>
        <w:rPr>
          <w:rFonts w:asciiTheme="majorHAnsi" w:hAnsiTheme="majorHAnsi" w:cs="Times New Roman"/>
          <w:color w:val="000000" w:themeColor="text1"/>
          <w:spacing w:val="0"/>
          <w:lang w:eastAsia="ru-RU"/>
        </w:rPr>
        <w:t>пребывания</w:t>
      </w:r>
      <w:r w:rsidRPr="00CA5BF1">
        <w:rPr>
          <w:rFonts w:asciiTheme="majorHAnsi" w:hAnsiTheme="majorHAnsi" w:cs="Times New Roman"/>
          <w:color w:val="000000" w:themeColor="text1"/>
          <w:spacing w:val="0"/>
          <w:lang w:eastAsia="ru-RU"/>
        </w:rPr>
        <w:t xml:space="preserve"> указанного претендента</w:t>
      </w:r>
      <w:r>
        <w:rPr>
          <w:rFonts w:asciiTheme="majorHAnsi" w:hAnsiTheme="majorHAnsi" w:cs="Times New Roman"/>
          <w:color w:val="000000" w:themeColor="text1"/>
          <w:spacing w:val="0"/>
          <w:lang w:eastAsia="ru-RU"/>
        </w:rPr>
        <w:t xml:space="preserve">, действующую на основании </w:t>
      </w:r>
      <w:r w:rsidRPr="00CA5BF1">
        <w:rPr>
          <w:rFonts w:asciiTheme="majorHAnsi" w:hAnsiTheme="majorHAnsi" w:cs="Times New Roman"/>
          <w:color w:val="000000" w:themeColor="text1"/>
          <w:spacing w:val="0"/>
          <w:lang w:eastAsia="ru-RU"/>
        </w:rPr>
        <w:t>приказом Минтруда Р</w:t>
      </w:r>
      <w:r>
        <w:rPr>
          <w:rFonts w:asciiTheme="majorHAnsi" w:hAnsiTheme="majorHAnsi" w:cs="Times New Roman"/>
          <w:color w:val="000000" w:themeColor="text1"/>
          <w:spacing w:val="0"/>
          <w:lang w:eastAsia="ru-RU"/>
        </w:rPr>
        <w:t>оссии от 8 февраля 2023 г. № 77, и иные органы, обладающие релевантной информацией.</w:t>
      </w:r>
    </w:p>
    <w:p w:rsidR="00B86D83" w:rsidRPr="00CA5BF1" w:rsidRDefault="00B86D83" w:rsidP="00A96E36">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В случае приобретения гражданства Российской Федерации в ином порядке и при наличии у гражданина гражданства иностранного государства, которое не прекращено по независящим от него причинам, поступление такого лица на гражданскую службу возможно только после прохождения процедур, предусмотренных Указом Президента Российской Федерации  от 25 августа 2021 г. № 493 «О порядке замещения должностей государственной и муниципальной службы гражданами Российской Федерации, имеющими гражданство (подданство) иностранного государства, которое не прекращено по не зависящим от них причинам» (далее – Указ № 493).</w:t>
      </w:r>
    </w:p>
    <w:p w:rsidR="00B86D83" w:rsidRPr="00CA5BF1" w:rsidRDefault="00B86D83" w:rsidP="00A96E36">
      <w:pPr>
        <w:pStyle w:val="ad"/>
        <w:spacing w:before="0" w:after="0"/>
        <w:ind w:firstLine="709"/>
        <w:jc w:val="both"/>
        <w:rPr>
          <w:rFonts w:asciiTheme="majorHAnsi" w:hAnsiTheme="majorHAnsi" w:cs="Times New Roman"/>
          <w:color w:val="000000" w:themeColor="text1"/>
          <w:spacing w:val="0"/>
          <w:lang w:eastAsia="ru-RU"/>
        </w:rPr>
      </w:pPr>
      <w:r w:rsidRPr="00CA5BF1">
        <w:rPr>
          <w:rFonts w:asciiTheme="majorHAnsi" w:hAnsiTheme="majorHAnsi" w:cs="Times New Roman"/>
          <w:color w:val="000000" w:themeColor="text1"/>
        </w:rPr>
        <w:t xml:space="preserve">Исходя из положений части 1 статьи 26 </w:t>
      </w:r>
      <w:r w:rsidRPr="00CA5BF1">
        <w:rPr>
          <w:rFonts w:asciiTheme="majorHAnsi" w:hAnsiTheme="majorHAnsi" w:cs="Times New Roman"/>
          <w:color w:val="000000" w:themeColor="text1"/>
          <w:spacing w:val="0"/>
          <w:lang w:eastAsia="ru-RU"/>
        </w:rPr>
        <w:t>Федерального закона                             от 30 апреля 2021 г. № 116-ФЗ «</w:t>
      </w:r>
      <w:r w:rsidRPr="00CA5BF1">
        <w:rPr>
          <w:rFonts w:asciiTheme="majorHAnsi" w:hAnsiTheme="majorHAnsi" w:cs="Times New Roman"/>
          <w:color w:val="000000" w:themeColor="text1"/>
        </w:rPr>
        <w:t>О внесении изменений в отдельные законодательные акты Российской Федерации» г</w:t>
      </w:r>
      <w:r w:rsidRPr="00CA5BF1">
        <w:rPr>
          <w:rFonts w:asciiTheme="majorHAnsi" w:hAnsiTheme="majorHAnsi" w:cs="Times New Roman"/>
          <w:color w:val="000000" w:themeColor="text1"/>
          <w:spacing w:val="0"/>
          <w:lang w:eastAsia="ru-RU"/>
        </w:rPr>
        <w:t>ражданин, имеющий гражданство (подданство) иностранного государства, которое не прекращено по не зависящим от него причинам, в исключительных случаях в порядке, определенном Указом № 493, может быть принят на гражданскую службу и назначен на должность гражданской службы, при замещении которой не требуется оформление допуска к государственной тайне.</w:t>
      </w:r>
    </w:p>
    <w:p w:rsidR="00A46ED9" w:rsidRPr="00CA5BF1" w:rsidRDefault="00A46ED9" w:rsidP="00A46ED9">
      <w:pPr>
        <w:pStyle w:val="ad"/>
        <w:spacing w:before="0" w:after="0" w:line="180" w:lineRule="atLeast"/>
        <w:jc w:val="both"/>
        <w:rPr>
          <w:rFonts w:asciiTheme="majorHAnsi" w:hAnsiTheme="majorHAnsi" w:cs="Times New Roman"/>
          <w:color w:val="auto"/>
          <w:spacing w:val="0"/>
          <w:sz w:val="24"/>
          <w:szCs w:val="24"/>
          <w:lang w:eastAsia="ru-RU"/>
        </w:rPr>
      </w:pPr>
    </w:p>
    <w:p w:rsidR="00E93673" w:rsidRPr="00CA5BF1" w:rsidRDefault="00F216AA" w:rsidP="00F216AA">
      <w:pPr>
        <w:pStyle w:val="ad"/>
        <w:spacing w:before="0" w:after="0" w:line="180" w:lineRule="atLeast"/>
        <w:ind w:firstLine="709"/>
        <w:jc w:val="both"/>
        <w:rPr>
          <w:rFonts w:asciiTheme="majorHAnsi" w:hAnsiTheme="majorHAnsi" w:cs="Times New Roman"/>
          <w:color w:val="000000" w:themeColor="text1"/>
          <w:spacing w:val="0"/>
          <w:lang w:eastAsia="ru-RU"/>
        </w:rPr>
      </w:pPr>
      <w:r w:rsidRPr="00CA5BF1">
        <w:rPr>
          <w:rFonts w:asciiTheme="majorHAnsi" w:hAnsiTheme="majorHAnsi" w:cs="Times New Roman"/>
          <w:b/>
          <w:i/>
          <w:color w:val="000000" w:themeColor="text1"/>
        </w:rPr>
        <w:t>Проверка отсутствия неснятой или непогашенной судимости</w:t>
      </w:r>
    </w:p>
    <w:p w:rsidR="00F711A9" w:rsidRPr="00CA5BF1" w:rsidRDefault="00F711A9" w:rsidP="00F711A9">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Проверка сведений в анкете о судимости обусловлена наличием установленного </w:t>
      </w:r>
      <w:r w:rsidRPr="00CA5BF1">
        <w:rPr>
          <w:rFonts w:asciiTheme="majorHAnsi" w:hAnsiTheme="majorHAnsi"/>
          <w:sz w:val="28"/>
          <w:szCs w:val="28"/>
        </w:rPr>
        <w:t xml:space="preserve">пунктом 2 части 1 статьи 16 Федерального закона № 79-ФЗ ограничения, связанного со случаем осуждения претендента к наказанию, исключающему возможность исполнения должностных обязанностей по должности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 </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Кроме того, неуказание в анкете сведений о том, что претендент был судим</w:t>
      </w:r>
      <w:r w:rsidR="005C7B3E" w:rsidRPr="00CA5BF1">
        <w:rPr>
          <w:rFonts w:asciiTheme="majorHAnsi" w:hAnsiTheme="majorHAnsi"/>
          <w:sz w:val="28"/>
          <w:szCs w:val="28"/>
        </w:rPr>
        <w:t>,</w:t>
      </w:r>
      <w:r w:rsidRPr="00CA5BF1">
        <w:rPr>
          <w:rFonts w:asciiTheme="majorHAnsi" w:hAnsiTheme="majorHAnsi"/>
          <w:sz w:val="28"/>
          <w:szCs w:val="28"/>
        </w:rPr>
        <w:t xml:space="preserve"> может рассматриваться как представление заведомо ложных сведений при заключении служебного контракта, что влечет расторжение данного служебного контракта в соответствии с </w:t>
      </w:r>
      <w:hyperlink r:id="rId17">
        <w:r w:rsidRPr="00CA5BF1">
          <w:rPr>
            <w:rFonts w:asciiTheme="majorHAnsi" w:hAnsiTheme="majorHAnsi"/>
            <w:sz w:val="28"/>
            <w:szCs w:val="28"/>
          </w:rPr>
          <w:t>пунктом 7 части 1 статьи 37</w:t>
        </w:r>
      </w:hyperlink>
      <w:r w:rsidRPr="00CA5BF1">
        <w:rPr>
          <w:rFonts w:asciiTheme="majorHAnsi" w:hAnsiTheme="majorHAnsi"/>
          <w:sz w:val="28"/>
          <w:szCs w:val="28"/>
        </w:rPr>
        <w:t xml:space="preserve"> Федерального закона № 79-ФЗ.</w:t>
      </w:r>
    </w:p>
    <w:p w:rsidR="00F711A9" w:rsidRPr="00CA5BF1" w:rsidRDefault="00F711A9" w:rsidP="00F711A9">
      <w:pPr>
        <w:spacing w:after="0" w:line="240" w:lineRule="auto"/>
        <w:ind w:firstLine="709"/>
        <w:jc w:val="both"/>
        <w:rPr>
          <w:rFonts w:asciiTheme="majorHAnsi" w:hAnsiTheme="majorHAnsi"/>
          <w:strike/>
          <w:sz w:val="28"/>
          <w:szCs w:val="28"/>
        </w:rPr>
      </w:pPr>
      <w:r w:rsidRPr="00CA5BF1">
        <w:rPr>
          <w:rFonts w:asciiTheme="majorHAnsi" w:hAnsiTheme="majorHAnsi"/>
          <w:color w:val="000000"/>
          <w:sz w:val="28"/>
          <w:szCs w:val="28"/>
        </w:rPr>
        <w:t>В этой связи</w:t>
      </w:r>
      <w:r w:rsidR="005C7B3E" w:rsidRPr="00CA5BF1">
        <w:rPr>
          <w:rFonts w:asciiTheme="majorHAnsi" w:hAnsiTheme="majorHAnsi"/>
          <w:color w:val="000000"/>
          <w:sz w:val="28"/>
          <w:szCs w:val="28"/>
        </w:rPr>
        <w:t>,</w:t>
      </w:r>
      <w:r w:rsidRPr="00CA5BF1">
        <w:rPr>
          <w:rFonts w:asciiTheme="majorHAnsi" w:hAnsiTheme="majorHAnsi"/>
          <w:color w:val="000000"/>
          <w:sz w:val="28"/>
          <w:szCs w:val="28"/>
        </w:rPr>
        <w:t xml:space="preserve"> если претендентом заявлено, что он не был судим, и возникают подозрения в недостоверности данных сведений</w:t>
      </w:r>
      <w:r w:rsidR="005C7B3E" w:rsidRPr="00CA5BF1">
        <w:rPr>
          <w:rFonts w:asciiTheme="majorHAnsi" w:hAnsiTheme="majorHAnsi"/>
          <w:color w:val="000000"/>
          <w:sz w:val="28"/>
          <w:szCs w:val="28"/>
        </w:rPr>
        <w:t>,</w:t>
      </w:r>
      <w:r w:rsidRPr="00CA5BF1">
        <w:rPr>
          <w:rFonts w:asciiTheme="majorHAnsi" w:hAnsiTheme="majorHAnsi"/>
          <w:color w:val="000000"/>
          <w:sz w:val="28"/>
          <w:szCs w:val="28"/>
        </w:rPr>
        <w:t xml:space="preserve"> кадровой службой направляется </w:t>
      </w:r>
      <w:r w:rsidR="00DC6015" w:rsidRPr="00CA5BF1">
        <w:rPr>
          <w:rFonts w:asciiTheme="majorHAnsi" w:hAnsiTheme="majorHAnsi"/>
          <w:sz w:val="28"/>
          <w:szCs w:val="28"/>
        </w:rPr>
        <w:t xml:space="preserve">межведомственный </w:t>
      </w:r>
      <w:r w:rsidRPr="00CA5BF1">
        <w:rPr>
          <w:rFonts w:asciiTheme="majorHAnsi" w:hAnsiTheme="majorHAnsi"/>
          <w:sz w:val="28"/>
          <w:szCs w:val="28"/>
        </w:rPr>
        <w:t xml:space="preserve">запрос в федеральное казенное учреждение «Главный информационно-аналитический центр Министерства внутренних дел Российской Федерации» или информационный центр территориального органа МВД России </w:t>
      </w:r>
      <w:r w:rsidR="00FD476E" w:rsidRPr="00CA5BF1">
        <w:rPr>
          <w:rFonts w:asciiTheme="majorHAnsi" w:hAnsiTheme="majorHAnsi"/>
          <w:sz w:val="28"/>
          <w:szCs w:val="28"/>
        </w:rPr>
        <w:br/>
      </w:r>
      <w:r w:rsidRPr="00CA5BF1">
        <w:rPr>
          <w:rFonts w:asciiTheme="majorHAnsi" w:hAnsiTheme="majorHAnsi"/>
          <w:sz w:val="28"/>
          <w:szCs w:val="28"/>
        </w:rPr>
        <w:t xml:space="preserve">в субъекте Российской Федерации. </w:t>
      </w:r>
    </w:p>
    <w:p w:rsidR="00952513" w:rsidRPr="00CA5BF1" w:rsidRDefault="00952513" w:rsidP="00952513">
      <w:pPr>
        <w:spacing w:after="0" w:line="180" w:lineRule="atLeast"/>
        <w:ind w:firstLine="709"/>
        <w:jc w:val="both"/>
        <w:rPr>
          <w:rFonts w:asciiTheme="majorHAnsi" w:hAnsiTheme="majorHAnsi"/>
          <w:sz w:val="28"/>
          <w:szCs w:val="28"/>
        </w:rPr>
      </w:pPr>
      <w:r w:rsidRPr="00CA5BF1">
        <w:rPr>
          <w:rFonts w:asciiTheme="majorHAnsi" w:hAnsiTheme="majorHAnsi"/>
          <w:sz w:val="28"/>
          <w:szCs w:val="28"/>
        </w:rPr>
        <w:t>Срок подготовки и направления ответа на межведомственный запрос о предоставлении сведений о наличии (отсутствии) судимости и (или) факта уголовного преследования либо о прекращении уголовного преследования в соответствии с частью 3 статьи 7.2 Федерального закона от 27</w:t>
      </w:r>
      <w:r w:rsidR="00DC6015" w:rsidRPr="00CA5BF1">
        <w:rPr>
          <w:rFonts w:asciiTheme="majorHAnsi" w:hAnsiTheme="majorHAnsi"/>
          <w:sz w:val="28"/>
          <w:szCs w:val="28"/>
        </w:rPr>
        <w:t xml:space="preserve"> июля </w:t>
      </w:r>
      <w:r w:rsidRPr="00CA5BF1">
        <w:rPr>
          <w:rFonts w:asciiTheme="majorHAnsi" w:hAnsiTheme="majorHAnsi"/>
          <w:sz w:val="28"/>
          <w:szCs w:val="28"/>
        </w:rPr>
        <w:t xml:space="preserve">2010 </w:t>
      </w:r>
      <w:r w:rsidR="00DC6015" w:rsidRPr="00CA5BF1">
        <w:rPr>
          <w:rFonts w:asciiTheme="majorHAnsi" w:hAnsiTheme="majorHAnsi"/>
          <w:sz w:val="28"/>
          <w:szCs w:val="28"/>
        </w:rPr>
        <w:t>г. №</w:t>
      </w:r>
      <w:r w:rsidRPr="00CA5BF1">
        <w:rPr>
          <w:rFonts w:asciiTheme="majorHAnsi" w:hAnsiTheme="majorHAnsi"/>
          <w:sz w:val="28"/>
          <w:szCs w:val="28"/>
        </w:rPr>
        <w:t xml:space="preserve"> 210-ФЗ </w:t>
      </w:r>
      <w:r w:rsidR="00DC6015" w:rsidRPr="00CA5BF1">
        <w:rPr>
          <w:rFonts w:asciiTheme="majorHAnsi" w:hAnsiTheme="majorHAnsi"/>
          <w:sz w:val="28"/>
          <w:szCs w:val="28"/>
        </w:rPr>
        <w:t>«</w:t>
      </w:r>
      <w:r w:rsidRPr="00CA5BF1">
        <w:rPr>
          <w:rFonts w:asciiTheme="majorHAnsi" w:hAnsiTheme="majorHAnsi"/>
          <w:sz w:val="28"/>
          <w:szCs w:val="28"/>
        </w:rPr>
        <w:t>Об организации предоставления государственных и муниципальных услуг</w:t>
      </w:r>
      <w:r w:rsidR="00DC6015" w:rsidRPr="00CA5BF1">
        <w:rPr>
          <w:rFonts w:asciiTheme="majorHAnsi" w:hAnsiTheme="majorHAnsi"/>
          <w:sz w:val="28"/>
          <w:szCs w:val="28"/>
        </w:rPr>
        <w:t>»</w:t>
      </w:r>
      <w:r w:rsidRPr="00CA5BF1">
        <w:rPr>
          <w:rFonts w:asciiTheme="majorHAnsi" w:hAnsiTheme="majorHAnsi"/>
          <w:sz w:val="28"/>
          <w:szCs w:val="28"/>
        </w:rPr>
        <w:t xml:space="preserve"> не должен превышать </w:t>
      </w:r>
      <w:r w:rsidR="00FD476E" w:rsidRPr="00CA5BF1">
        <w:rPr>
          <w:rFonts w:asciiTheme="majorHAnsi" w:hAnsiTheme="majorHAnsi"/>
          <w:sz w:val="28"/>
          <w:szCs w:val="28"/>
        </w:rPr>
        <w:br/>
      </w:r>
      <w:r w:rsidRPr="00CA5BF1">
        <w:rPr>
          <w:rFonts w:asciiTheme="majorHAnsi" w:hAnsiTheme="majorHAnsi"/>
          <w:sz w:val="28"/>
          <w:szCs w:val="28"/>
        </w:rPr>
        <w:t xml:space="preserve">5 рабочих дней со дня поступления межведомственного запроса </w:t>
      </w:r>
      <w:r w:rsidR="00FD476E" w:rsidRPr="00CA5BF1">
        <w:rPr>
          <w:rFonts w:asciiTheme="majorHAnsi" w:hAnsiTheme="majorHAnsi"/>
          <w:sz w:val="28"/>
          <w:szCs w:val="28"/>
        </w:rPr>
        <w:br/>
      </w:r>
      <w:r w:rsidRPr="00CA5BF1">
        <w:rPr>
          <w:rFonts w:asciiTheme="majorHAnsi" w:hAnsiTheme="majorHAnsi"/>
          <w:sz w:val="28"/>
          <w:szCs w:val="28"/>
        </w:rPr>
        <w:t xml:space="preserve">в ФКУ </w:t>
      </w:r>
      <w:r w:rsidR="00DC6015" w:rsidRPr="00CA5BF1">
        <w:rPr>
          <w:rFonts w:asciiTheme="majorHAnsi" w:hAnsiTheme="majorHAnsi"/>
          <w:sz w:val="28"/>
          <w:szCs w:val="28"/>
        </w:rPr>
        <w:t>«</w:t>
      </w:r>
      <w:r w:rsidRPr="00CA5BF1">
        <w:rPr>
          <w:rFonts w:asciiTheme="majorHAnsi" w:hAnsiTheme="majorHAnsi"/>
          <w:sz w:val="28"/>
          <w:szCs w:val="28"/>
        </w:rPr>
        <w:t>ГИАЦ МВД России</w:t>
      </w:r>
      <w:r w:rsidR="00DC6015" w:rsidRPr="00CA5BF1">
        <w:rPr>
          <w:rFonts w:asciiTheme="majorHAnsi" w:hAnsiTheme="majorHAnsi"/>
          <w:sz w:val="28"/>
          <w:szCs w:val="28"/>
        </w:rPr>
        <w:t>»</w:t>
      </w:r>
      <w:r w:rsidRPr="00CA5BF1">
        <w:rPr>
          <w:rFonts w:asciiTheme="majorHAnsi" w:hAnsiTheme="majorHAnsi"/>
          <w:sz w:val="28"/>
          <w:szCs w:val="28"/>
        </w:rPr>
        <w:t>.</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Кроме того, </w:t>
      </w:r>
      <w:r w:rsidRPr="00CA5BF1">
        <w:rPr>
          <w:rFonts w:asciiTheme="majorHAnsi" w:hAnsiTheme="majorHAnsi"/>
          <w:color w:val="000000"/>
          <w:sz w:val="28"/>
          <w:szCs w:val="28"/>
        </w:rPr>
        <w:t>в случае возникновения подозрения в недостоверности данных сведений также может быть рекомендовано гражданину самостоятельно получить данную справку.</w:t>
      </w:r>
    </w:p>
    <w:p w:rsidR="00191A88" w:rsidRPr="00CA5BF1" w:rsidRDefault="00F711A9" w:rsidP="00191A88">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sz w:val="28"/>
          <w:szCs w:val="28"/>
        </w:rPr>
        <w:t>В соответствии с Административным регламентом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w:t>
      </w:r>
      <w:r w:rsidRPr="00CA5BF1">
        <w:rPr>
          <w:rFonts w:asciiTheme="majorHAnsi" w:hAnsiTheme="majorHAnsi"/>
          <w:color w:val="000000"/>
          <w:sz w:val="28"/>
          <w:szCs w:val="28"/>
        </w:rPr>
        <w:t xml:space="preserve">, утвержденным </w:t>
      </w:r>
      <w:r w:rsidRPr="00CA5BF1">
        <w:rPr>
          <w:rFonts w:asciiTheme="majorHAnsi" w:hAnsiTheme="majorHAnsi"/>
          <w:sz w:val="28"/>
          <w:szCs w:val="28"/>
        </w:rPr>
        <w:t xml:space="preserve">приказом МВД России </w:t>
      </w:r>
      <w:r w:rsidR="00FD476E" w:rsidRPr="00CA5BF1">
        <w:rPr>
          <w:rFonts w:asciiTheme="majorHAnsi" w:hAnsiTheme="majorHAnsi"/>
          <w:sz w:val="28"/>
          <w:szCs w:val="28"/>
        </w:rPr>
        <w:br/>
      </w:r>
      <w:r w:rsidR="00191A88" w:rsidRPr="00CA5BF1">
        <w:rPr>
          <w:rFonts w:asciiTheme="majorHAnsi" w:hAnsiTheme="majorHAnsi"/>
          <w:sz w:val="28"/>
          <w:szCs w:val="28"/>
        </w:rPr>
        <w:t>от 27 сентября 2019 г. № 660</w:t>
      </w:r>
      <w:r w:rsidRPr="00CA5BF1">
        <w:rPr>
          <w:rFonts w:asciiTheme="majorHAnsi" w:hAnsiTheme="majorHAnsi"/>
          <w:sz w:val="28"/>
          <w:szCs w:val="28"/>
        </w:rPr>
        <w:t xml:space="preserve">, в круг заявителей государственной услуги по выдаче справки о наличии (отсутствии) судимости входят граждане Российской Федерации, иностранные граждане, лица без гражданства либо их уполномоченные представители. </w:t>
      </w:r>
    </w:p>
    <w:p w:rsidR="00191A88" w:rsidRPr="00CA5BF1" w:rsidRDefault="00F711A9" w:rsidP="00191A88">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При этом данная услуга может быть получена </w:t>
      </w:r>
      <w:r w:rsidR="00191A88" w:rsidRPr="00CA5BF1">
        <w:rPr>
          <w:rFonts w:asciiTheme="majorHAnsi" w:hAnsiTheme="majorHAnsi"/>
          <w:color w:val="000000" w:themeColor="text1"/>
          <w:sz w:val="28"/>
          <w:szCs w:val="28"/>
        </w:rPr>
        <w:t xml:space="preserve">в сети «Интернет» </w:t>
      </w:r>
      <w:r w:rsidRPr="00CA5BF1">
        <w:rPr>
          <w:rFonts w:asciiTheme="majorHAnsi" w:hAnsiTheme="majorHAnsi"/>
          <w:color w:val="000000" w:themeColor="text1"/>
          <w:sz w:val="28"/>
          <w:szCs w:val="28"/>
        </w:rPr>
        <w:t>претендентом самостоятельно через федеральную государственную информационную систему «Единый портал государственных и муниципальных услуг (функций)» (</w:t>
      </w:r>
      <w:hyperlink r:id="rId18" w:history="1">
        <w:r w:rsidR="00191A88" w:rsidRPr="00CA5BF1">
          <w:rPr>
            <w:rStyle w:val="ac"/>
            <w:rFonts w:asciiTheme="majorHAnsi" w:hAnsiTheme="majorHAnsi"/>
            <w:color w:val="000000" w:themeColor="text1"/>
            <w:sz w:val="28"/>
            <w:szCs w:val="28"/>
            <w:u w:val="none"/>
          </w:rPr>
          <w:t>www.gosuslugi.ru</w:t>
        </w:r>
      </w:hyperlink>
      <w:r w:rsidRPr="00CA5BF1">
        <w:rPr>
          <w:rFonts w:asciiTheme="majorHAnsi" w:hAnsiTheme="majorHAnsi"/>
          <w:color w:val="000000" w:themeColor="text1"/>
          <w:sz w:val="28"/>
          <w:szCs w:val="28"/>
        </w:rPr>
        <w:t>)</w:t>
      </w:r>
      <w:r w:rsidR="00191A88" w:rsidRPr="00CA5BF1">
        <w:rPr>
          <w:rFonts w:asciiTheme="majorHAnsi" w:hAnsiTheme="majorHAnsi"/>
          <w:color w:val="000000" w:themeColor="text1"/>
          <w:sz w:val="28"/>
          <w:szCs w:val="28"/>
        </w:rPr>
        <w:t xml:space="preserve"> на официальном сайте Министерства внутренних дел Российской Федерации и официальных сайтах министерств внутренних дел по республикам, главных управлений, управлений МВД России по иным субъектам Российской Федерации.</w:t>
      </w:r>
    </w:p>
    <w:p w:rsidR="00F711A9" w:rsidRPr="00CA5BF1" w:rsidRDefault="00F711A9" w:rsidP="00FD476E">
      <w:pPr>
        <w:spacing w:after="0" w:line="240" w:lineRule="auto"/>
        <w:ind w:firstLine="709"/>
        <w:jc w:val="both"/>
        <w:rPr>
          <w:rFonts w:asciiTheme="majorHAnsi" w:hAnsiTheme="majorHAnsi"/>
          <w:sz w:val="28"/>
          <w:szCs w:val="28"/>
        </w:rPr>
      </w:pPr>
      <w:r w:rsidRPr="00CA5BF1">
        <w:rPr>
          <w:rFonts w:asciiTheme="majorHAnsi" w:hAnsiTheme="majorHAnsi"/>
          <w:color w:val="000000" w:themeColor="text1"/>
          <w:sz w:val="28"/>
          <w:szCs w:val="28"/>
        </w:rPr>
        <w:t xml:space="preserve">Сведения, представленные претендентами </w:t>
      </w:r>
      <w:r w:rsidRPr="00CA5BF1">
        <w:rPr>
          <w:rFonts w:asciiTheme="majorHAnsi" w:hAnsiTheme="majorHAnsi"/>
          <w:sz w:val="28"/>
          <w:szCs w:val="28"/>
        </w:rPr>
        <w:t>с использованием сервисов единой системы, подлежат автоматизированной проверке в соответствии с Правилами автоматизированной проверки сведений, представленных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утвержденными постановлением № 227.</w:t>
      </w:r>
    </w:p>
    <w:p w:rsidR="00FD476E" w:rsidRPr="00CA5BF1" w:rsidRDefault="00FD476E" w:rsidP="00F711A9">
      <w:pPr>
        <w:spacing w:after="0" w:line="240" w:lineRule="auto"/>
        <w:ind w:firstLine="709"/>
        <w:jc w:val="both"/>
        <w:rPr>
          <w:rFonts w:asciiTheme="majorHAnsi" w:hAnsiTheme="majorHAnsi"/>
          <w:sz w:val="28"/>
          <w:szCs w:val="28"/>
        </w:rPr>
      </w:pPr>
    </w:p>
    <w:p w:rsidR="00F711A9" w:rsidRPr="00CA5BF1" w:rsidRDefault="00F711A9" w:rsidP="00FD476E">
      <w:pPr>
        <w:pStyle w:val="3"/>
        <w:shd w:val="clear" w:color="auto" w:fill="D9D9D9" w:themeFill="background1" w:themeFillShade="D9"/>
        <w:ind w:firstLine="709"/>
        <w:jc w:val="both"/>
        <w:rPr>
          <w:rFonts w:asciiTheme="majorHAnsi" w:eastAsia="Cambria" w:hAnsiTheme="majorHAnsi"/>
        </w:rPr>
      </w:pPr>
      <w:bookmarkStart w:id="56" w:name="_Toc168072799"/>
      <w:r w:rsidRPr="00CA5BF1">
        <w:rPr>
          <w:rFonts w:asciiTheme="majorHAnsi" w:eastAsia="Cambria" w:hAnsiTheme="majorHAnsi"/>
        </w:rPr>
        <w:t>1.3.3.4</w:t>
      </w:r>
      <w:r w:rsidR="005C7B3E" w:rsidRPr="00CA5BF1">
        <w:rPr>
          <w:rFonts w:asciiTheme="majorHAnsi" w:eastAsia="Cambria" w:hAnsiTheme="majorHAnsi"/>
        </w:rPr>
        <w:t>.</w:t>
      </w:r>
      <w:r w:rsidRPr="00CA5BF1">
        <w:rPr>
          <w:rFonts w:asciiTheme="majorHAnsi" w:eastAsia="Cambria" w:hAnsiTheme="majorHAnsi"/>
        </w:rPr>
        <w:t xml:space="preserve"> Принятие решения о допуске претендентов ко второму этапу конкурса</w:t>
      </w:r>
      <w:bookmarkEnd w:id="56"/>
    </w:p>
    <w:p w:rsidR="00F711A9" w:rsidRPr="00CA5BF1" w:rsidRDefault="00F711A9" w:rsidP="00F711A9">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После окончания приема и проверки документов с учетом пункта </w:t>
      </w:r>
      <w:r w:rsidR="00FD476E" w:rsidRPr="00CA5BF1">
        <w:rPr>
          <w:rFonts w:asciiTheme="majorHAnsi" w:hAnsiTheme="majorHAnsi"/>
          <w:color w:val="000000"/>
          <w:sz w:val="28"/>
          <w:szCs w:val="28"/>
        </w:rPr>
        <w:br/>
      </w:r>
      <w:r w:rsidRPr="00CA5BF1">
        <w:rPr>
          <w:rFonts w:asciiTheme="majorHAnsi" w:hAnsiTheme="majorHAnsi"/>
          <w:color w:val="000000"/>
          <w:sz w:val="28"/>
          <w:szCs w:val="28"/>
        </w:rPr>
        <w:t>12 Положения о конкурсе принимается решение о допуске претендентов, соответствующих квалификационным требованиям, иным требованиям, предусмотренным законодательством о гражданской службе, при соблюдении ограничений и запретов, связанных с гражданской службой и установленных соответственно статьями 16 и 17</w:t>
      </w:r>
      <w:r w:rsidR="005C7B3E" w:rsidRPr="00CA5BF1">
        <w:rPr>
          <w:rFonts w:asciiTheme="majorHAnsi" w:hAnsiTheme="majorHAnsi"/>
          <w:color w:val="000000"/>
          <w:sz w:val="28"/>
          <w:szCs w:val="28"/>
        </w:rPr>
        <w:t xml:space="preserve"> Федерального закона</w:t>
      </w:r>
      <w:r w:rsidR="005C7B3E" w:rsidRPr="00CA5BF1">
        <w:rPr>
          <w:rFonts w:asciiTheme="majorHAnsi" w:hAnsiTheme="majorHAnsi"/>
          <w:color w:val="000000"/>
          <w:sz w:val="28"/>
          <w:szCs w:val="28"/>
        </w:rPr>
        <w:br/>
      </w:r>
      <w:r w:rsidRPr="00CA5BF1">
        <w:rPr>
          <w:rFonts w:asciiTheme="majorHAnsi" w:hAnsiTheme="majorHAnsi"/>
          <w:color w:val="000000"/>
          <w:sz w:val="28"/>
          <w:szCs w:val="28"/>
        </w:rPr>
        <w:t>№</w:t>
      </w:r>
      <w:r w:rsidR="005C7B3E" w:rsidRPr="00CA5BF1">
        <w:rPr>
          <w:rFonts w:asciiTheme="majorHAnsi" w:hAnsiTheme="majorHAnsi"/>
          <w:color w:val="000000"/>
          <w:sz w:val="28"/>
          <w:szCs w:val="28"/>
        </w:rPr>
        <w:t xml:space="preserve"> </w:t>
      </w:r>
      <w:r w:rsidRPr="00CA5BF1">
        <w:rPr>
          <w:rFonts w:asciiTheme="majorHAnsi" w:hAnsiTheme="majorHAnsi"/>
          <w:color w:val="000000"/>
          <w:sz w:val="28"/>
          <w:szCs w:val="28"/>
        </w:rPr>
        <w:t>79-ФЗ, ко второму этапу конкурса.</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При установлении в ходе проверки обстоятельств,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 в соответствии с пунктом 12 Положения о конкурсе он информируется представителем нанимателя о причинах отказа в участии во втором этапе конкурса в письменной форме. В случае если гражданин представил документы для участия в конкурсе в электронном виде, извещение о причинах отказа в участии во втором этапе конкурса направляется ему в форме электронного документа, подписанного усиленной квалифицированной электронной подписью, </w:t>
      </w:r>
      <w:r w:rsidR="00FD476E" w:rsidRPr="00CA5BF1">
        <w:rPr>
          <w:rFonts w:asciiTheme="majorHAnsi" w:hAnsiTheme="majorHAnsi"/>
          <w:sz w:val="28"/>
          <w:szCs w:val="28"/>
        </w:rPr>
        <w:br/>
      </w:r>
      <w:r w:rsidRPr="00CA5BF1">
        <w:rPr>
          <w:rFonts w:asciiTheme="majorHAnsi" w:hAnsiTheme="majorHAnsi"/>
          <w:sz w:val="28"/>
          <w:szCs w:val="28"/>
        </w:rPr>
        <w:t>с использованием единой системы.</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После принятия решения о допуске претендентов ко второму этапу конкурса необходимо не позднее чем за 15 календарных дней до его начала:</w:t>
      </w:r>
    </w:p>
    <w:p w:rsidR="00F711A9" w:rsidRPr="00CA5BF1" w:rsidRDefault="00F711A9" w:rsidP="00F711A9">
      <w:pPr>
        <w:tabs>
          <w:tab w:val="left" w:pos="540"/>
        </w:tabs>
        <w:spacing w:after="0" w:line="240" w:lineRule="auto"/>
        <w:ind w:firstLine="709"/>
        <w:jc w:val="both"/>
        <w:rPr>
          <w:rFonts w:asciiTheme="majorHAnsi" w:hAnsiTheme="majorHAnsi"/>
          <w:sz w:val="28"/>
          <w:szCs w:val="28"/>
        </w:rPr>
      </w:pPr>
      <w:r w:rsidRPr="00CA5BF1">
        <w:rPr>
          <w:rFonts w:asciiTheme="majorHAnsi" w:hAnsiTheme="majorHAnsi"/>
          <w:sz w:val="28"/>
          <w:szCs w:val="28"/>
        </w:rPr>
        <w:t>1) разместить на сайтах государственного органа и единой системы:</w:t>
      </w:r>
    </w:p>
    <w:p w:rsidR="00F711A9" w:rsidRPr="00CA5BF1" w:rsidRDefault="005C7B3E"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F711A9" w:rsidRPr="00CA5BF1">
        <w:rPr>
          <w:rFonts w:asciiTheme="majorHAnsi" w:hAnsiTheme="majorHAnsi"/>
          <w:sz w:val="28"/>
          <w:szCs w:val="28"/>
        </w:rPr>
        <w:t>список кандидатов, допущенных ко второму этапу конкурса;</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w:t>
      </w:r>
      <w:r w:rsidR="005C7B3E" w:rsidRPr="00CA5BF1">
        <w:rPr>
          <w:rFonts w:asciiTheme="majorHAnsi" w:hAnsiTheme="majorHAnsi"/>
          <w:sz w:val="28"/>
          <w:szCs w:val="28"/>
        </w:rPr>
        <w:t> </w:t>
      </w:r>
      <w:r w:rsidRPr="00CA5BF1">
        <w:rPr>
          <w:rFonts w:asciiTheme="majorHAnsi" w:hAnsiTheme="majorHAnsi"/>
          <w:sz w:val="28"/>
          <w:szCs w:val="28"/>
        </w:rPr>
        <w:t>информацию о дате, месте и времени проведения второго этапа конкурса;</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2) направить кандидатам соответствующие сообщения в письменной форме,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единой системы;</w:t>
      </w:r>
    </w:p>
    <w:p w:rsidR="00F711A9" w:rsidRPr="00CA5BF1" w:rsidRDefault="00F711A9" w:rsidP="00F711A9">
      <w:pPr>
        <w:spacing w:after="0" w:line="240" w:lineRule="auto"/>
        <w:ind w:firstLine="709"/>
        <w:jc w:val="both"/>
        <w:rPr>
          <w:rFonts w:asciiTheme="majorHAnsi" w:hAnsiTheme="majorHAnsi"/>
          <w:sz w:val="28"/>
          <w:szCs w:val="28"/>
        </w:rPr>
      </w:pPr>
      <w:r w:rsidRPr="00CA5BF1">
        <w:rPr>
          <w:rFonts w:asciiTheme="majorHAnsi" w:hAnsiTheme="majorHAnsi"/>
          <w:sz w:val="28"/>
          <w:szCs w:val="28"/>
        </w:rPr>
        <w:t>3) направить претендентам, не допущенным ко второму этапу конкурса, соответствующие сообщения в письменной форме с указанием причины отказа. В единой системе соответствующие сообщения отправляются в разделе «Подбор кандидатов» в личном кабинете.</w:t>
      </w:r>
    </w:p>
    <w:p w:rsidR="00FD476E" w:rsidRPr="00CA5BF1" w:rsidRDefault="00FD476E" w:rsidP="00F711A9">
      <w:pPr>
        <w:spacing w:after="0" w:line="240" w:lineRule="auto"/>
        <w:ind w:firstLine="709"/>
        <w:jc w:val="both"/>
        <w:rPr>
          <w:rFonts w:asciiTheme="majorHAnsi" w:hAnsiTheme="majorHAnsi"/>
          <w:sz w:val="28"/>
          <w:szCs w:val="28"/>
        </w:rPr>
        <w:sectPr w:rsidR="00FD476E" w:rsidRPr="00CA5BF1" w:rsidSect="00E0749F">
          <w:pgSz w:w="11905" w:h="16838"/>
          <w:pgMar w:top="1134" w:right="850" w:bottom="1134" w:left="1701" w:header="0" w:footer="0" w:gutter="0"/>
          <w:cols w:space="720"/>
          <w:noEndnote/>
        </w:sectPr>
      </w:pPr>
    </w:p>
    <w:p w:rsidR="00237D3F" w:rsidRPr="00CA5BF1" w:rsidRDefault="001E6820" w:rsidP="00FD476E">
      <w:pPr>
        <w:pStyle w:val="10"/>
        <w:shd w:val="clear" w:color="auto" w:fill="F36371"/>
        <w:spacing w:before="0" w:after="0" w:line="240" w:lineRule="auto"/>
        <w:ind w:firstLine="709"/>
        <w:jc w:val="both"/>
        <w:rPr>
          <w:rStyle w:val="11"/>
          <w:rFonts w:asciiTheme="majorHAnsi" w:hAnsiTheme="majorHAnsi" w:cs="Times New Roman"/>
          <w:b/>
          <w:sz w:val="36"/>
          <w:szCs w:val="36"/>
        </w:rPr>
      </w:pPr>
      <w:bookmarkStart w:id="57" w:name="_Toc168072800"/>
      <w:r w:rsidRPr="00CA5BF1">
        <w:rPr>
          <w:rStyle w:val="11"/>
          <w:rFonts w:asciiTheme="majorHAnsi" w:hAnsiTheme="majorHAnsi" w:cs="Times New Roman"/>
          <w:b/>
          <w:sz w:val="36"/>
          <w:szCs w:val="36"/>
          <w:lang w:val="en-US"/>
        </w:rPr>
        <w:t>II</w:t>
      </w:r>
      <w:r w:rsidRPr="00CA5BF1">
        <w:rPr>
          <w:rStyle w:val="11"/>
          <w:rFonts w:asciiTheme="majorHAnsi" w:hAnsiTheme="majorHAnsi" w:cs="Times New Roman"/>
          <w:b/>
          <w:sz w:val="36"/>
          <w:szCs w:val="36"/>
        </w:rPr>
        <w:t xml:space="preserve"> </w:t>
      </w:r>
      <w:r w:rsidR="008C76C6" w:rsidRPr="00CA5BF1">
        <w:rPr>
          <w:rStyle w:val="11"/>
          <w:rFonts w:asciiTheme="majorHAnsi" w:hAnsiTheme="majorHAnsi" w:cs="Times New Roman"/>
          <w:b/>
          <w:sz w:val="36"/>
          <w:szCs w:val="36"/>
        </w:rPr>
        <w:t> </w:t>
      </w:r>
      <w:bookmarkStart w:id="58" w:name="_Toc515459590"/>
      <w:bookmarkStart w:id="59" w:name="_Toc515463455"/>
      <w:r w:rsidR="002336E5" w:rsidRPr="00CA5BF1">
        <w:rPr>
          <w:rStyle w:val="11"/>
          <w:rFonts w:asciiTheme="majorHAnsi" w:hAnsiTheme="majorHAnsi" w:cs="Times New Roman"/>
          <w:b/>
          <w:sz w:val="36"/>
          <w:szCs w:val="36"/>
        </w:rPr>
        <w:t>О</w:t>
      </w:r>
      <w:r w:rsidR="008C76C6" w:rsidRPr="00CA5BF1">
        <w:rPr>
          <w:rStyle w:val="11"/>
          <w:rFonts w:asciiTheme="majorHAnsi" w:hAnsiTheme="majorHAnsi" w:cs="Times New Roman"/>
          <w:b/>
          <w:sz w:val="36"/>
          <w:szCs w:val="36"/>
        </w:rPr>
        <w:t>тбор</w:t>
      </w:r>
      <w:bookmarkEnd w:id="58"/>
      <w:bookmarkEnd w:id="59"/>
      <w:r w:rsidR="002336E5" w:rsidRPr="00CA5BF1">
        <w:rPr>
          <w:rStyle w:val="11"/>
          <w:rFonts w:asciiTheme="majorHAnsi" w:hAnsiTheme="majorHAnsi" w:cs="Times New Roman"/>
          <w:b/>
          <w:sz w:val="36"/>
          <w:szCs w:val="36"/>
        </w:rPr>
        <w:t xml:space="preserve"> кадров</w:t>
      </w:r>
      <w:r w:rsidRPr="00CA5BF1">
        <w:rPr>
          <w:rStyle w:val="11"/>
          <w:rFonts w:asciiTheme="majorHAnsi" w:hAnsiTheme="majorHAnsi" w:cs="Times New Roman"/>
          <w:b/>
          <w:sz w:val="36"/>
          <w:szCs w:val="36"/>
        </w:rPr>
        <w:t xml:space="preserve"> и должностной рост</w:t>
      </w:r>
      <w:bookmarkEnd w:id="57"/>
      <w:r w:rsidR="008C76C6" w:rsidRPr="00CA5BF1">
        <w:rPr>
          <w:rStyle w:val="11"/>
          <w:rFonts w:asciiTheme="majorHAnsi" w:hAnsiTheme="majorHAnsi" w:cs="Times New Roman"/>
          <w:b/>
          <w:sz w:val="36"/>
          <w:szCs w:val="36"/>
        </w:rPr>
        <w:t xml:space="preserve">                                                            </w:t>
      </w:r>
      <w:bookmarkStart w:id="60" w:name="_Toc515459591"/>
      <w:bookmarkStart w:id="61" w:name="_Toc515463456"/>
    </w:p>
    <w:p w:rsidR="00B26EA3" w:rsidRPr="00CA5BF1" w:rsidRDefault="008C76C6" w:rsidP="00CA5BF1">
      <w:pPr>
        <w:pStyle w:val="3"/>
        <w:shd w:val="clear" w:color="auto" w:fill="D99594" w:themeFill="accent2" w:themeFillTint="99"/>
        <w:spacing w:before="0" w:after="0"/>
        <w:ind w:firstLine="709"/>
        <w:jc w:val="both"/>
        <w:rPr>
          <w:rFonts w:asciiTheme="majorHAnsi" w:hAnsiTheme="majorHAnsi"/>
          <w:sz w:val="28"/>
          <w:szCs w:val="28"/>
        </w:rPr>
      </w:pPr>
      <w:bookmarkStart w:id="62" w:name="_Toc168072801"/>
      <w:bookmarkEnd w:id="16"/>
      <w:bookmarkEnd w:id="60"/>
      <w:bookmarkEnd w:id="61"/>
      <w:r w:rsidRPr="00CA5BF1">
        <w:rPr>
          <w:rFonts w:asciiTheme="majorHAnsi" w:hAnsiTheme="majorHAnsi"/>
          <w:sz w:val="28"/>
          <w:szCs w:val="28"/>
        </w:rPr>
        <w:t>Общие положения</w:t>
      </w:r>
      <w:bookmarkEnd w:id="62"/>
    </w:p>
    <w:p w:rsidR="003D4115" w:rsidRPr="00CA5BF1" w:rsidRDefault="003D4115" w:rsidP="00FD476E">
      <w:pPr>
        <w:spacing w:after="0" w:line="240" w:lineRule="auto"/>
        <w:ind w:firstLine="709"/>
        <w:jc w:val="both"/>
        <w:rPr>
          <w:rFonts w:asciiTheme="majorHAnsi" w:hAnsiTheme="majorHAnsi"/>
          <w:sz w:val="28"/>
          <w:szCs w:val="28"/>
        </w:rPr>
      </w:pPr>
      <w:bookmarkStart w:id="63" w:name="_Toc421227272"/>
      <w:bookmarkStart w:id="64" w:name="_Toc515463460"/>
      <w:r w:rsidRPr="00CA5BF1">
        <w:rPr>
          <w:rFonts w:asciiTheme="majorHAnsi" w:hAnsiTheme="majorHAnsi"/>
          <w:sz w:val="60"/>
          <w:szCs w:val="60"/>
        </w:rPr>
        <w:t>Ф</w:t>
      </w:r>
      <w:r w:rsidRPr="00CA5BF1">
        <w:rPr>
          <w:rFonts w:asciiTheme="majorHAnsi" w:hAnsiTheme="majorHAnsi"/>
          <w:sz w:val="28"/>
          <w:szCs w:val="28"/>
        </w:rPr>
        <w:t>ормирование кадрового состава для замещения должностей гражданской службы включает наряду с поиском и привлечением кадров, также оценку профессионального уровня претендентов на замещение должностей гражданской службы и проверку соответствия квалификационным требованиям для замещения должностей гражданской службы.</w:t>
      </w:r>
    </w:p>
    <w:p w:rsidR="003D4115" w:rsidRPr="00CA5BF1" w:rsidRDefault="005C7B3E" w:rsidP="00FD476E">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332E2D"/>
          <w:sz w:val="28"/>
          <w:szCs w:val="28"/>
        </w:rPr>
        <w:t>Данные функции кадровой работы главным образом</w:t>
      </w:r>
      <w:r w:rsidR="003D4115" w:rsidRPr="00CA5BF1">
        <w:rPr>
          <w:rFonts w:asciiTheme="majorHAnsi" w:hAnsiTheme="majorHAnsi"/>
          <w:color w:val="332E2D"/>
          <w:sz w:val="28"/>
          <w:szCs w:val="28"/>
        </w:rPr>
        <w:t xml:space="preserve"> способствуют реализации таких принципиальных основ гражданской службы</w:t>
      </w:r>
      <w:r w:rsidRPr="00CA5BF1">
        <w:rPr>
          <w:rFonts w:asciiTheme="majorHAnsi" w:hAnsiTheme="majorHAnsi"/>
          <w:color w:val="332E2D"/>
          <w:sz w:val="28"/>
          <w:szCs w:val="28"/>
        </w:rPr>
        <w:t>,</w:t>
      </w:r>
      <w:r w:rsidR="003D4115" w:rsidRPr="00CA5BF1">
        <w:rPr>
          <w:rFonts w:asciiTheme="majorHAnsi" w:hAnsiTheme="majorHAnsi"/>
          <w:color w:val="332E2D"/>
          <w:sz w:val="28"/>
          <w:szCs w:val="28"/>
        </w:rPr>
        <w:t xml:space="preserve"> как </w:t>
      </w:r>
      <w:r w:rsidR="003D4115" w:rsidRPr="00CA5BF1">
        <w:rPr>
          <w:rFonts w:asciiTheme="majorHAnsi" w:hAnsiTheme="majorHAnsi"/>
          <w:color w:val="000000"/>
          <w:sz w:val="28"/>
          <w:szCs w:val="28"/>
        </w:rPr>
        <w:t xml:space="preserve">равный доступ граждан к гражданской службе и равные условия ее прохождения независимо от обстоятельств, не связанных </w:t>
      </w:r>
      <w:r w:rsidR="00FD476E" w:rsidRPr="00CA5BF1">
        <w:rPr>
          <w:rFonts w:asciiTheme="majorHAnsi" w:hAnsiTheme="majorHAnsi"/>
          <w:color w:val="000000"/>
          <w:sz w:val="28"/>
          <w:szCs w:val="28"/>
        </w:rPr>
        <w:br/>
      </w:r>
      <w:r w:rsidR="003D4115" w:rsidRPr="00CA5BF1">
        <w:rPr>
          <w:rFonts w:asciiTheme="majorHAnsi" w:hAnsiTheme="majorHAnsi"/>
          <w:color w:val="000000"/>
          <w:sz w:val="28"/>
          <w:szCs w:val="28"/>
        </w:rPr>
        <w:t>с профессиональными качествами гражданского служащего, а также профессионализм и компетентность гражданских служащих.</w:t>
      </w:r>
    </w:p>
    <w:p w:rsidR="003D4115" w:rsidRPr="00CA5BF1" w:rsidRDefault="003D4115" w:rsidP="00FD476E">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Таким образом, кадровый комплаенс на втором этапе целостного кадрового цикла, который заключается в отборе кадров, соединяет </w:t>
      </w:r>
      <w:r w:rsidR="00FD476E" w:rsidRPr="00CA5BF1">
        <w:rPr>
          <w:rFonts w:asciiTheme="majorHAnsi" w:hAnsiTheme="majorHAnsi"/>
          <w:sz w:val="28"/>
          <w:szCs w:val="28"/>
        </w:rPr>
        <w:br/>
      </w:r>
      <w:r w:rsidRPr="00CA5BF1">
        <w:rPr>
          <w:rFonts w:asciiTheme="majorHAnsi" w:hAnsiTheme="majorHAnsi"/>
          <w:sz w:val="28"/>
          <w:szCs w:val="28"/>
        </w:rPr>
        <w:t xml:space="preserve">в деятельности кадровой службы методологию и </w:t>
      </w:r>
      <w:r w:rsidR="005C7B3E" w:rsidRPr="00CA5BF1">
        <w:rPr>
          <w:rFonts w:asciiTheme="majorHAnsi" w:hAnsiTheme="majorHAnsi"/>
          <w:sz w:val="28"/>
          <w:szCs w:val="28"/>
        </w:rPr>
        <w:t xml:space="preserve">технологии оценки. </w:t>
      </w:r>
      <w:r w:rsidR="00FD476E" w:rsidRPr="00CA5BF1">
        <w:rPr>
          <w:rFonts w:asciiTheme="majorHAnsi" w:hAnsiTheme="majorHAnsi"/>
          <w:sz w:val="28"/>
          <w:szCs w:val="28"/>
        </w:rPr>
        <w:br/>
      </w:r>
      <w:r w:rsidR="005C7B3E" w:rsidRPr="00CA5BF1">
        <w:rPr>
          <w:rFonts w:asciiTheme="majorHAnsi" w:hAnsiTheme="majorHAnsi"/>
          <w:sz w:val="28"/>
          <w:szCs w:val="28"/>
        </w:rPr>
        <w:t>В результате</w:t>
      </w:r>
      <w:r w:rsidRPr="00CA5BF1">
        <w:rPr>
          <w:rFonts w:asciiTheme="majorHAnsi" w:hAnsiTheme="majorHAnsi"/>
          <w:sz w:val="28"/>
          <w:szCs w:val="28"/>
        </w:rPr>
        <w:t xml:space="preserve"> повышается эффективность правоприменения </w:t>
      </w:r>
      <w:r w:rsidR="00FD476E" w:rsidRPr="00CA5BF1">
        <w:rPr>
          <w:rFonts w:asciiTheme="majorHAnsi" w:hAnsiTheme="majorHAnsi"/>
          <w:sz w:val="28"/>
          <w:szCs w:val="28"/>
        </w:rPr>
        <w:br/>
      </w:r>
      <w:r w:rsidRPr="00CA5BF1">
        <w:rPr>
          <w:rFonts w:asciiTheme="majorHAnsi" w:hAnsiTheme="majorHAnsi"/>
          <w:sz w:val="28"/>
          <w:szCs w:val="28"/>
        </w:rPr>
        <w:t>и клиентоцентричность, что, в частности, выражается в реализации такой функции кадровой работы</w:t>
      </w:r>
      <w:r w:rsidR="005C7B3E" w:rsidRPr="00CA5BF1">
        <w:rPr>
          <w:rFonts w:asciiTheme="majorHAnsi" w:hAnsiTheme="majorHAnsi"/>
          <w:sz w:val="28"/>
          <w:szCs w:val="28"/>
        </w:rPr>
        <w:t>,</w:t>
      </w:r>
      <w:r w:rsidRPr="00CA5BF1">
        <w:rPr>
          <w:rFonts w:asciiTheme="majorHAnsi" w:hAnsiTheme="majorHAnsi"/>
          <w:sz w:val="28"/>
          <w:szCs w:val="28"/>
        </w:rPr>
        <w:t xml:space="preserve"> как обеспечение права на должностной рост.</w:t>
      </w:r>
    </w:p>
    <w:p w:rsidR="003D4115" w:rsidRPr="00CA5BF1" w:rsidRDefault="003D4115" w:rsidP="003D4115">
      <w:pPr>
        <w:spacing w:after="0" w:line="240" w:lineRule="auto"/>
        <w:ind w:firstLine="709"/>
        <w:jc w:val="both"/>
        <w:rPr>
          <w:rFonts w:asciiTheme="majorHAnsi" w:hAnsiTheme="majorHAnsi"/>
          <w:sz w:val="28"/>
          <w:szCs w:val="28"/>
        </w:rPr>
      </w:pPr>
    </w:p>
    <w:p w:rsidR="003D4115" w:rsidRPr="00CA5BF1" w:rsidRDefault="003D4115" w:rsidP="00D214B9">
      <w:pPr>
        <w:pStyle w:val="20"/>
        <w:shd w:val="clear" w:color="auto" w:fill="D99594" w:themeFill="accent2" w:themeFillTint="99"/>
        <w:ind w:firstLine="709"/>
        <w:jc w:val="both"/>
        <w:rPr>
          <w:rFonts w:asciiTheme="majorHAnsi" w:eastAsia="Cambria" w:hAnsiTheme="majorHAnsi"/>
          <w:i w:val="0"/>
        </w:rPr>
      </w:pPr>
      <w:bookmarkStart w:id="65" w:name="_Toc168072802"/>
      <w:r w:rsidRPr="00CA5BF1">
        <w:rPr>
          <w:rFonts w:asciiTheme="majorHAnsi" w:eastAsia="Cambria" w:hAnsiTheme="majorHAnsi"/>
          <w:i w:val="0"/>
        </w:rPr>
        <w:t>2.</w:t>
      </w:r>
      <w:r w:rsidR="009E7794" w:rsidRPr="00CA5BF1">
        <w:rPr>
          <w:rFonts w:asciiTheme="majorHAnsi" w:eastAsia="Cambria" w:hAnsiTheme="majorHAnsi"/>
          <w:i w:val="0"/>
        </w:rPr>
        <w:t>1</w:t>
      </w:r>
      <w:r w:rsidR="005C7B3E" w:rsidRPr="00CA5BF1">
        <w:rPr>
          <w:rFonts w:asciiTheme="majorHAnsi" w:eastAsia="Cambria" w:hAnsiTheme="majorHAnsi"/>
          <w:i w:val="0"/>
        </w:rPr>
        <w:t>.</w:t>
      </w:r>
      <w:r w:rsidRPr="00CA5BF1">
        <w:rPr>
          <w:rFonts w:asciiTheme="majorHAnsi" w:eastAsia="Cambria" w:hAnsiTheme="majorHAnsi"/>
          <w:i w:val="0"/>
        </w:rPr>
        <w:t xml:space="preserve"> Методологическая основа</w:t>
      </w:r>
      <w:r w:rsidR="00B15478" w:rsidRPr="00CA5BF1">
        <w:rPr>
          <w:rFonts w:asciiTheme="majorHAnsi" w:eastAsia="Cambria" w:hAnsiTheme="majorHAnsi"/>
          <w:i w:val="0"/>
        </w:rPr>
        <w:t xml:space="preserve"> оценки профессионального уровня</w:t>
      </w:r>
      <w:bookmarkEnd w:id="65"/>
    </w:p>
    <w:p w:rsidR="003D4115" w:rsidRPr="00CA5BF1" w:rsidRDefault="003D4115" w:rsidP="003D4115">
      <w:pPr>
        <w:spacing w:after="0" w:line="240" w:lineRule="auto"/>
        <w:ind w:firstLine="709"/>
        <w:jc w:val="both"/>
        <w:rPr>
          <w:rFonts w:asciiTheme="majorHAnsi" w:hAnsiTheme="majorHAnsi"/>
          <w:color w:val="000000" w:themeColor="text1"/>
          <w:sz w:val="28"/>
          <w:szCs w:val="28"/>
        </w:rPr>
      </w:pPr>
      <w:r w:rsidRPr="00B86FE4">
        <w:rPr>
          <w:rFonts w:asciiTheme="majorHAnsi" w:hAnsiTheme="majorHAnsi"/>
          <w:color w:val="000000" w:themeColor="text1"/>
          <w:sz w:val="28"/>
          <w:szCs w:val="28"/>
        </w:rPr>
        <w:t>В с</w:t>
      </w:r>
      <w:r w:rsidRPr="00CA5BF1">
        <w:rPr>
          <w:rFonts w:asciiTheme="majorHAnsi" w:hAnsiTheme="majorHAnsi"/>
          <w:color w:val="000000" w:themeColor="text1"/>
          <w:sz w:val="28"/>
          <w:szCs w:val="28"/>
        </w:rPr>
        <w:t>оответствии с положениями части 2 статьи 12 Федерального закона № 79-ФЗ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3D4115" w:rsidRPr="00CA5BF1" w:rsidRDefault="003D4115"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Области и виды профессиональной служебной деятельности содержатся в формируемом Минтрудом России справочнике квалификационных требований к специальностям, направлениям подготовки (к укрупненным группам специальностей и направлений подготовки), к профессиональному уровню, которые необходимы для замещения должностей гражданской службы с учетом области и вида профессиональной служебной деятельности гражданских служащих (далее – Справочник</w:t>
      </w:r>
      <w:r w:rsidR="00AB42D1" w:rsidRPr="00CA5BF1">
        <w:rPr>
          <w:rFonts w:asciiTheme="majorHAnsi" w:hAnsiTheme="majorHAnsi"/>
          <w:color w:val="000000" w:themeColor="text1"/>
          <w:sz w:val="28"/>
          <w:szCs w:val="28"/>
        </w:rPr>
        <w:t xml:space="preserve"> квалификационных требований</w:t>
      </w:r>
      <w:r w:rsidRPr="00CA5BF1">
        <w:rPr>
          <w:rFonts w:asciiTheme="majorHAnsi" w:hAnsiTheme="majorHAnsi"/>
          <w:color w:val="000000" w:themeColor="text1"/>
          <w:sz w:val="28"/>
          <w:szCs w:val="28"/>
        </w:rPr>
        <w:t xml:space="preserve">). </w:t>
      </w:r>
    </w:p>
    <w:p w:rsidR="003D4115" w:rsidRPr="00CA5BF1" w:rsidRDefault="003D4115"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В Справочник </w:t>
      </w:r>
      <w:r w:rsidR="00AB42D1" w:rsidRPr="00CA5BF1">
        <w:rPr>
          <w:rFonts w:asciiTheme="majorHAnsi" w:hAnsiTheme="majorHAnsi"/>
          <w:color w:val="000000" w:themeColor="text1"/>
          <w:sz w:val="28"/>
          <w:szCs w:val="28"/>
        </w:rPr>
        <w:t xml:space="preserve">квалификационных требований </w:t>
      </w:r>
      <w:r w:rsidRPr="00CA5BF1">
        <w:rPr>
          <w:rFonts w:asciiTheme="majorHAnsi" w:hAnsiTheme="majorHAnsi"/>
          <w:color w:val="000000" w:themeColor="text1"/>
          <w:sz w:val="28"/>
          <w:szCs w:val="28"/>
        </w:rPr>
        <w:t xml:space="preserve">включено 32 области </w:t>
      </w:r>
      <w:r w:rsidR="00AB42D1" w:rsidRPr="00CA5BF1">
        <w:rPr>
          <w:rFonts w:asciiTheme="majorHAnsi" w:hAnsiTheme="majorHAnsi"/>
          <w:color w:val="000000" w:themeColor="text1"/>
          <w:sz w:val="28"/>
          <w:szCs w:val="28"/>
        </w:rPr>
        <w:t xml:space="preserve">профессиональной служебной </w:t>
      </w:r>
      <w:r w:rsidRPr="00CA5BF1">
        <w:rPr>
          <w:rFonts w:asciiTheme="majorHAnsi" w:hAnsiTheme="majorHAnsi"/>
          <w:color w:val="000000" w:themeColor="text1"/>
          <w:sz w:val="28"/>
          <w:szCs w:val="28"/>
        </w:rPr>
        <w:t>деятельности</w:t>
      </w:r>
      <w:r w:rsidR="00AB42D1" w:rsidRPr="00CA5BF1">
        <w:rPr>
          <w:rFonts w:asciiTheme="majorHAnsi" w:hAnsiTheme="majorHAnsi"/>
          <w:color w:val="000000" w:themeColor="text1"/>
          <w:sz w:val="28"/>
          <w:szCs w:val="28"/>
        </w:rPr>
        <w:t xml:space="preserve"> гражданских служащих</w:t>
      </w:r>
      <w:r w:rsidRPr="00CA5BF1">
        <w:rPr>
          <w:rFonts w:asciiTheme="majorHAnsi" w:hAnsiTheme="majorHAnsi"/>
          <w:color w:val="000000" w:themeColor="text1"/>
          <w:sz w:val="28"/>
          <w:szCs w:val="28"/>
        </w:rPr>
        <w:t xml:space="preserve">, которые отражают весь спектр отраслей государственного управления и экономики и посредством квалификационных требований определяют подходы к оценке профессионализма и компетентности. </w:t>
      </w:r>
    </w:p>
    <w:p w:rsidR="001D5995" w:rsidRPr="00CA5BF1" w:rsidRDefault="001D5995"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Оценка профессионального уровня, который включает в себя знания и умения, необходимые для исполнения </w:t>
      </w:r>
      <w:r w:rsidR="006015A2" w:rsidRPr="00CA5BF1">
        <w:rPr>
          <w:rFonts w:asciiTheme="majorHAnsi" w:hAnsiTheme="majorHAnsi"/>
          <w:color w:val="000000" w:themeColor="text1"/>
          <w:sz w:val="28"/>
          <w:szCs w:val="28"/>
        </w:rPr>
        <w:t xml:space="preserve">должностных обязанностей, </w:t>
      </w:r>
      <w:r w:rsidR="00EE4D36" w:rsidRPr="00CA5BF1">
        <w:rPr>
          <w:rFonts w:asciiTheme="majorHAnsi" w:hAnsiTheme="majorHAnsi"/>
          <w:color w:val="000000" w:themeColor="text1"/>
          <w:sz w:val="28"/>
          <w:szCs w:val="28"/>
        </w:rPr>
        <w:t>осуществляется исходя из профессионально-функционального подхода к установлению в должностном регламенте гражданского служащего знаний</w:t>
      </w:r>
      <w:r w:rsidR="00DC21FE" w:rsidRPr="00CA5BF1">
        <w:rPr>
          <w:rFonts w:asciiTheme="majorHAnsi" w:hAnsiTheme="majorHAnsi"/>
          <w:color w:val="000000" w:themeColor="text1"/>
          <w:sz w:val="28"/>
          <w:szCs w:val="28"/>
        </w:rPr>
        <w:t xml:space="preserve"> и умений, рассматривающего их </w:t>
      </w:r>
      <w:r w:rsidR="00AB42D1" w:rsidRPr="00CA5BF1">
        <w:rPr>
          <w:rFonts w:asciiTheme="majorHAnsi" w:hAnsiTheme="majorHAnsi"/>
          <w:color w:val="000000" w:themeColor="text1"/>
          <w:sz w:val="28"/>
          <w:szCs w:val="28"/>
        </w:rPr>
        <w:br/>
      </w:r>
      <w:r w:rsidR="00DC21FE" w:rsidRPr="00CA5BF1">
        <w:rPr>
          <w:rFonts w:asciiTheme="majorHAnsi" w:hAnsiTheme="majorHAnsi"/>
          <w:color w:val="000000" w:themeColor="text1"/>
          <w:sz w:val="28"/>
          <w:szCs w:val="28"/>
        </w:rPr>
        <w:t>в разрезе областей и видов профессиональной служебной деятельности.</w:t>
      </w:r>
    </w:p>
    <w:p w:rsidR="003D4115" w:rsidRPr="00CA5BF1" w:rsidRDefault="003D4115" w:rsidP="003D4115">
      <w:pPr>
        <w:spacing w:after="0" w:line="240" w:lineRule="auto"/>
        <w:ind w:firstLine="709"/>
        <w:jc w:val="both"/>
        <w:rPr>
          <w:rFonts w:asciiTheme="majorHAnsi" w:hAnsiTheme="majorHAnsi"/>
          <w:sz w:val="28"/>
          <w:szCs w:val="28"/>
        </w:rPr>
      </w:pPr>
    </w:p>
    <w:p w:rsidR="003D4115" w:rsidRPr="00CA5BF1" w:rsidRDefault="003D4115" w:rsidP="009109AE">
      <w:pPr>
        <w:pStyle w:val="3"/>
        <w:shd w:val="clear" w:color="auto" w:fill="F2DBDB" w:themeFill="accent2" w:themeFillTint="33"/>
        <w:ind w:firstLine="709"/>
        <w:rPr>
          <w:rFonts w:asciiTheme="majorHAnsi" w:eastAsia="Cambria" w:hAnsiTheme="majorHAnsi"/>
        </w:rPr>
      </w:pPr>
      <w:bookmarkStart w:id="66" w:name="_Toc168072803"/>
      <w:r w:rsidRPr="00CA5BF1">
        <w:rPr>
          <w:rFonts w:asciiTheme="majorHAnsi" w:eastAsia="Cambria" w:hAnsiTheme="majorHAnsi"/>
        </w:rPr>
        <w:t>2.</w:t>
      </w:r>
      <w:r w:rsidR="009E7794" w:rsidRPr="00CA5BF1">
        <w:rPr>
          <w:rFonts w:asciiTheme="majorHAnsi" w:eastAsia="Cambria" w:hAnsiTheme="majorHAnsi"/>
        </w:rPr>
        <w:t>1</w:t>
      </w:r>
      <w:r w:rsidRPr="00CA5BF1">
        <w:rPr>
          <w:rFonts w:asciiTheme="majorHAnsi" w:eastAsia="Cambria" w:hAnsiTheme="majorHAnsi"/>
        </w:rPr>
        <w:t>.1</w:t>
      </w:r>
      <w:r w:rsidR="005C7B3E" w:rsidRPr="00CA5BF1">
        <w:rPr>
          <w:rFonts w:asciiTheme="majorHAnsi" w:eastAsia="Cambria" w:hAnsiTheme="majorHAnsi"/>
        </w:rPr>
        <w:t>.</w:t>
      </w:r>
      <w:r w:rsidRPr="00CA5BF1">
        <w:rPr>
          <w:rFonts w:asciiTheme="majorHAnsi" w:eastAsia="Cambria" w:hAnsiTheme="majorHAnsi"/>
        </w:rPr>
        <w:t xml:space="preserve"> Проверка соответствия квалификационным требованиям</w:t>
      </w:r>
      <w:bookmarkEnd w:id="66"/>
    </w:p>
    <w:p w:rsidR="003D4115" w:rsidRPr="00CA5BF1" w:rsidRDefault="003D4115" w:rsidP="00E70A61">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332E2D"/>
          <w:sz w:val="28"/>
          <w:szCs w:val="28"/>
        </w:rPr>
        <w:t xml:space="preserve">Проверка </w:t>
      </w:r>
      <w:r w:rsidRPr="00CA5BF1">
        <w:rPr>
          <w:rFonts w:asciiTheme="majorHAnsi" w:hAnsiTheme="majorHAnsi"/>
          <w:color w:val="000000"/>
          <w:sz w:val="28"/>
          <w:szCs w:val="28"/>
        </w:rPr>
        <w:t>соответствия гражданина, претендующего на замещение должности гражданской службы, или гражданского служащего квалификационным требованиям для замещения должности гражданской службы осуществляется кадровой службой государственного органа.</w:t>
      </w:r>
    </w:p>
    <w:p w:rsidR="003D4115" w:rsidRPr="00CA5BF1" w:rsidRDefault="003D4115" w:rsidP="00E70A61">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а также при наличии соответствующего решения представителя нанимателя </w:t>
      </w:r>
      <w:r w:rsidR="005C7B3E" w:rsidRPr="00CA5BF1">
        <w:rPr>
          <w:rFonts w:asciiTheme="majorHAnsi" w:hAnsiTheme="majorHAnsi"/>
          <w:sz w:val="28"/>
          <w:szCs w:val="28"/>
        </w:rPr>
        <w:t>–</w:t>
      </w:r>
      <w:r w:rsidRPr="00CA5BF1">
        <w:rPr>
          <w:rFonts w:asciiTheme="majorHAnsi" w:hAnsiTheme="majorHAnsi"/>
          <w:sz w:val="28"/>
          <w:szCs w:val="28"/>
        </w:rPr>
        <w:t xml:space="preserve">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проверяется на этапе приема документов от кандидатов в рамках конкурса или отбора</w:t>
      </w:r>
      <w:r w:rsidR="00BA0AD4" w:rsidRPr="00CA5BF1">
        <w:rPr>
          <w:rFonts w:asciiTheme="majorHAnsi" w:hAnsiTheme="majorHAnsi"/>
          <w:sz w:val="28"/>
          <w:szCs w:val="28"/>
        </w:rPr>
        <w:t xml:space="preserve"> для замещения должностей </w:t>
      </w:r>
      <w:r w:rsidR="00C74830" w:rsidRPr="00CA5BF1">
        <w:rPr>
          <w:rFonts w:asciiTheme="majorHAnsi" w:hAnsiTheme="majorHAnsi"/>
          <w:sz w:val="28"/>
          <w:szCs w:val="28"/>
        </w:rPr>
        <w:t xml:space="preserve">гражданской службы </w:t>
      </w:r>
      <w:r w:rsidR="00BA0AD4" w:rsidRPr="00CA5BF1">
        <w:rPr>
          <w:rFonts w:asciiTheme="majorHAnsi" w:hAnsiTheme="majorHAnsi"/>
          <w:sz w:val="28"/>
          <w:szCs w:val="28"/>
        </w:rPr>
        <w:t>без проведения конкурса</w:t>
      </w:r>
      <w:r w:rsidRPr="00CA5BF1">
        <w:rPr>
          <w:rFonts w:asciiTheme="majorHAnsi" w:hAnsiTheme="majorHAnsi"/>
          <w:sz w:val="28"/>
          <w:szCs w:val="28"/>
        </w:rPr>
        <w:t>.</w:t>
      </w:r>
    </w:p>
    <w:p w:rsidR="0082645A" w:rsidRPr="00CA5BF1" w:rsidRDefault="003D4115" w:rsidP="0082645A">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Подробно о составе квалификационных требований изложено в Методическом инструментарии по установлению квалификационных требований для замещения должностей государственной гражданской службы (Версия 4.0).</w:t>
      </w:r>
    </w:p>
    <w:p w:rsidR="0082645A" w:rsidRPr="00CA5BF1" w:rsidRDefault="0082645A" w:rsidP="0082645A">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Статьей 12 Федерального закона № 79-ФЗ в редакции Федерального закона от 29 декабря 2022 г. № 645-ФЗ, вступившего в силу с 29 апреля 2023 г.</w:t>
      </w:r>
      <w:r w:rsidR="00E461E3" w:rsidRPr="00CA5BF1">
        <w:rPr>
          <w:rFonts w:asciiTheme="majorHAnsi" w:hAnsiTheme="majorHAnsi"/>
          <w:color w:val="000000" w:themeColor="text1"/>
          <w:sz w:val="28"/>
          <w:szCs w:val="28"/>
        </w:rPr>
        <w:t>,</w:t>
      </w:r>
      <w:r w:rsidRPr="00CA5BF1">
        <w:rPr>
          <w:rFonts w:asciiTheme="majorHAnsi" w:hAnsiTheme="majorHAnsi"/>
          <w:color w:val="000000" w:themeColor="text1"/>
          <w:sz w:val="28"/>
          <w:szCs w:val="28"/>
        </w:rPr>
        <w:t xml:space="preserve"> установлен новый подход в части квалификационных требований к образованию, согласно которому для замещения должности гражданской службы требуется соответствие квалификационным требованиям к уровню профессионального образования,  а также при наличии соответствующего решения представителя нанимателя </w:t>
      </w:r>
      <w:r w:rsidR="005C7B3E" w:rsidRPr="00CA5BF1">
        <w:rPr>
          <w:rFonts w:asciiTheme="majorHAnsi" w:hAnsiTheme="majorHAnsi"/>
          <w:color w:val="000000" w:themeColor="text1"/>
          <w:sz w:val="28"/>
          <w:szCs w:val="28"/>
        </w:rPr>
        <w:t>–</w:t>
      </w:r>
      <w:r w:rsidRPr="00CA5BF1">
        <w:rPr>
          <w:rFonts w:asciiTheme="majorHAnsi" w:hAnsiTheme="majorHAnsi"/>
          <w:color w:val="000000" w:themeColor="text1"/>
          <w:sz w:val="28"/>
          <w:szCs w:val="28"/>
        </w:rPr>
        <w:t xml:space="preserve"> к специальности, направлению подготовки (к укрупненным группам специальностей и направлений подготовки), </w:t>
      </w:r>
      <w:r w:rsidR="00AB42D1" w:rsidRPr="00CA5BF1">
        <w:rPr>
          <w:rFonts w:asciiTheme="majorHAnsi" w:hAnsiTheme="majorHAnsi"/>
          <w:color w:val="000000" w:themeColor="text1"/>
          <w:sz w:val="28"/>
          <w:szCs w:val="28"/>
        </w:rPr>
        <w:br/>
      </w:r>
      <w:r w:rsidRPr="00CA5BF1">
        <w:rPr>
          <w:rFonts w:asciiTheme="majorHAnsi" w:hAnsiTheme="majorHAnsi"/>
          <w:color w:val="000000" w:themeColor="text1"/>
          <w:sz w:val="28"/>
          <w:szCs w:val="28"/>
        </w:rPr>
        <w:t>к квалификации, полученной по результатам освоения дополнительной профессиональной программы профессиональной переподготовки.</w:t>
      </w:r>
    </w:p>
    <w:p w:rsidR="004A3C85" w:rsidRPr="00CA5BF1" w:rsidRDefault="004A3C85" w:rsidP="004A3C85">
      <w:pPr>
        <w:autoSpaceDE w:val="0"/>
        <w:autoSpaceDN w:val="0"/>
        <w:adjustRightInd w:val="0"/>
        <w:spacing w:after="0" w:line="240" w:lineRule="auto"/>
        <w:ind w:firstLine="708"/>
        <w:jc w:val="both"/>
        <w:rPr>
          <w:rFonts w:asciiTheme="majorHAnsi" w:hAnsiTheme="majorHAnsi"/>
          <w:sz w:val="28"/>
          <w:szCs w:val="28"/>
        </w:rPr>
      </w:pPr>
      <w:r w:rsidRPr="00CA5BF1">
        <w:rPr>
          <w:rFonts w:asciiTheme="majorHAnsi" w:hAnsiTheme="majorHAnsi"/>
          <w:color w:val="000000" w:themeColor="text1"/>
          <w:sz w:val="28"/>
          <w:szCs w:val="28"/>
        </w:rPr>
        <w:t xml:space="preserve">Таким образом, указанной нормой статьи 12 Федерального закона № 79-ФЗ представителю нанимателя законодателем представлено право </w:t>
      </w:r>
      <w:r w:rsidRPr="00CA5BF1">
        <w:rPr>
          <w:rFonts w:asciiTheme="majorHAnsi" w:hAnsiTheme="majorHAnsi"/>
          <w:sz w:val="28"/>
          <w:szCs w:val="28"/>
        </w:rPr>
        <w:t>принять решение по установлению квалификационных требований для замещения должностей гражданской службы, в том числе в части квалификации, полученной по результатам освоения дополнительной профессиональной программы профессиональной переподготовки.</w:t>
      </w:r>
    </w:p>
    <w:p w:rsidR="004A3C85" w:rsidRPr="00CA5BF1" w:rsidRDefault="004A3C85" w:rsidP="004A3C85">
      <w:pPr>
        <w:autoSpaceDE w:val="0"/>
        <w:autoSpaceDN w:val="0"/>
        <w:adjustRightInd w:val="0"/>
        <w:spacing w:after="0" w:line="240" w:lineRule="auto"/>
        <w:ind w:firstLine="708"/>
        <w:jc w:val="both"/>
        <w:rPr>
          <w:rFonts w:asciiTheme="majorHAnsi" w:hAnsiTheme="majorHAnsi"/>
          <w:sz w:val="28"/>
          <w:szCs w:val="28"/>
        </w:rPr>
      </w:pPr>
      <w:r w:rsidRPr="00CA5BF1">
        <w:rPr>
          <w:rFonts w:asciiTheme="majorHAnsi" w:hAnsiTheme="majorHAnsi"/>
          <w:sz w:val="28"/>
          <w:szCs w:val="28"/>
        </w:rPr>
        <w:t xml:space="preserve">Согласно части 7 статьи 12 Федерального закона № 79-ФЗ </w:t>
      </w:r>
      <w:r w:rsidR="00AB42D1" w:rsidRPr="00CA5BF1">
        <w:rPr>
          <w:rFonts w:asciiTheme="majorHAnsi" w:hAnsiTheme="majorHAnsi"/>
          <w:sz w:val="28"/>
          <w:szCs w:val="28"/>
        </w:rPr>
        <w:br/>
      </w:r>
      <w:r w:rsidRPr="00CA5BF1">
        <w:rPr>
          <w:rFonts w:asciiTheme="majorHAnsi" w:hAnsiTheme="majorHAnsi"/>
          <w:sz w:val="28"/>
          <w:szCs w:val="28"/>
        </w:rPr>
        <w:t xml:space="preserve">в редакции Федерального закона № 645-ФЗ квалификационные требования к профессиональному уровню устанавливаются </w:t>
      </w:r>
      <w:r w:rsidR="00AB42D1" w:rsidRPr="00CA5BF1">
        <w:rPr>
          <w:rFonts w:asciiTheme="majorHAnsi" w:hAnsiTheme="majorHAnsi"/>
          <w:sz w:val="28"/>
          <w:szCs w:val="28"/>
        </w:rPr>
        <w:br/>
      </w:r>
      <w:r w:rsidRPr="00CA5BF1">
        <w:rPr>
          <w:rFonts w:asciiTheme="majorHAnsi" w:hAnsiTheme="majorHAnsi"/>
          <w:sz w:val="28"/>
          <w:szCs w:val="28"/>
        </w:rPr>
        <w:t xml:space="preserve">в зависимости от категории и группы должностей гражданской службы, области и вида профессиональной служебной деятельности гражданского служащего его должностным регламентом. Должностным регламентом гражданского </w:t>
      </w:r>
      <w:r w:rsidR="00AB42D1" w:rsidRPr="00CA5BF1">
        <w:rPr>
          <w:rFonts w:asciiTheme="majorHAnsi" w:hAnsiTheme="majorHAnsi"/>
          <w:sz w:val="28"/>
          <w:szCs w:val="28"/>
        </w:rPr>
        <w:t xml:space="preserve">служащего </w:t>
      </w:r>
      <w:r w:rsidRPr="00CA5BF1">
        <w:rPr>
          <w:rFonts w:asciiTheme="majorHAnsi" w:hAnsiTheme="majorHAnsi"/>
          <w:sz w:val="28"/>
          <w:szCs w:val="28"/>
        </w:rPr>
        <w:t>могут также предусматриваться квалификационные требования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которые необходимы для замещения должности гражданской службы.</w:t>
      </w:r>
    </w:p>
    <w:p w:rsidR="004A3C85" w:rsidRPr="00CA5BF1" w:rsidRDefault="004A3C85" w:rsidP="004A3C85">
      <w:pPr>
        <w:autoSpaceDE w:val="0"/>
        <w:autoSpaceDN w:val="0"/>
        <w:adjustRightInd w:val="0"/>
        <w:spacing w:after="0" w:line="240" w:lineRule="auto"/>
        <w:ind w:firstLine="708"/>
        <w:jc w:val="both"/>
        <w:rPr>
          <w:rFonts w:asciiTheme="majorHAnsi" w:hAnsiTheme="majorHAnsi"/>
          <w:sz w:val="28"/>
          <w:szCs w:val="28"/>
        </w:rPr>
      </w:pPr>
      <w:r w:rsidRPr="00CA5BF1">
        <w:rPr>
          <w:rFonts w:asciiTheme="majorHAnsi" w:hAnsiTheme="majorHAnsi"/>
          <w:sz w:val="28"/>
          <w:szCs w:val="28"/>
        </w:rPr>
        <w:t>Исходя из совокупного толкования части 7 статьи 12 и пункта 1 части 2 статьи 47 Федерального закона № 79-ФЗ в должностном регламенте указываются в обязательном порядке квалификационные требования, которым нужно соответствовать гражданину или гражданскому служащему, чтобы замещать соответствующую должность гражданской службы в государственном органе.</w:t>
      </w:r>
    </w:p>
    <w:p w:rsidR="004A3C85" w:rsidRPr="00CA5BF1" w:rsidRDefault="004A3C85" w:rsidP="004A3C85">
      <w:pPr>
        <w:autoSpaceDE w:val="0"/>
        <w:autoSpaceDN w:val="0"/>
        <w:adjustRightInd w:val="0"/>
        <w:spacing w:after="0" w:line="240" w:lineRule="auto"/>
        <w:ind w:firstLine="708"/>
        <w:jc w:val="both"/>
        <w:rPr>
          <w:rFonts w:asciiTheme="majorHAnsi" w:hAnsiTheme="majorHAnsi"/>
          <w:sz w:val="28"/>
          <w:szCs w:val="28"/>
        </w:rPr>
      </w:pPr>
      <w:r w:rsidRPr="00CA5BF1">
        <w:rPr>
          <w:rFonts w:asciiTheme="majorHAnsi" w:hAnsiTheme="majorHAnsi"/>
          <w:sz w:val="28"/>
          <w:szCs w:val="28"/>
        </w:rPr>
        <w:t>При этом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w:t>
      </w:r>
      <w:r w:rsidR="005C7B3E" w:rsidRPr="00CA5BF1">
        <w:rPr>
          <w:rFonts w:asciiTheme="majorHAnsi" w:hAnsiTheme="majorHAnsi"/>
          <w:sz w:val="28"/>
          <w:szCs w:val="28"/>
        </w:rPr>
        <w:t>ельности гражданского служащего</w:t>
      </w:r>
      <w:r w:rsidR="00AB42D1" w:rsidRPr="00CA5BF1">
        <w:rPr>
          <w:rFonts w:asciiTheme="majorHAnsi" w:hAnsiTheme="majorHAnsi"/>
          <w:sz w:val="28"/>
          <w:szCs w:val="28"/>
        </w:rPr>
        <w:t xml:space="preserve"> </w:t>
      </w:r>
      <w:r w:rsidRPr="00CA5BF1">
        <w:rPr>
          <w:rFonts w:asciiTheme="majorHAnsi" w:hAnsiTheme="majorHAnsi"/>
          <w:sz w:val="28"/>
          <w:szCs w:val="28"/>
        </w:rPr>
        <w:t>(часть 2 статьи 12 Федерального закона № 79-ФЗ).</w:t>
      </w:r>
    </w:p>
    <w:p w:rsidR="004A3C85" w:rsidRPr="00CA5BF1" w:rsidRDefault="004A3C85" w:rsidP="004A3C85">
      <w:pPr>
        <w:autoSpaceDE w:val="0"/>
        <w:autoSpaceDN w:val="0"/>
        <w:adjustRightInd w:val="0"/>
        <w:spacing w:after="0" w:line="240" w:lineRule="auto"/>
        <w:ind w:firstLine="708"/>
        <w:jc w:val="both"/>
        <w:rPr>
          <w:rFonts w:asciiTheme="majorHAnsi" w:hAnsiTheme="majorHAnsi"/>
          <w:sz w:val="28"/>
          <w:szCs w:val="28"/>
        </w:rPr>
      </w:pPr>
      <w:r w:rsidRPr="00CA5BF1">
        <w:rPr>
          <w:rFonts w:asciiTheme="majorHAnsi" w:hAnsiTheme="majorHAnsi"/>
          <w:sz w:val="28"/>
          <w:szCs w:val="28"/>
        </w:rPr>
        <w:t>Следовательно, помимо квалификационных требований, предъявляемы</w:t>
      </w:r>
      <w:r w:rsidR="00633640" w:rsidRPr="00CA5BF1">
        <w:rPr>
          <w:rFonts w:asciiTheme="majorHAnsi" w:hAnsiTheme="majorHAnsi"/>
          <w:sz w:val="28"/>
          <w:szCs w:val="28"/>
        </w:rPr>
        <w:t>х</w:t>
      </w:r>
      <w:r w:rsidRPr="00CA5BF1">
        <w:rPr>
          <w:rFonts w:asciiTheme="majorHAnsi" w:hAnsiTheme="majorHAnsi"/>
          <w:sz w:val="28"/>
          <w:szCs w:val="28"/>
        </w:rPr>
        <w:t xml:space="preserve"> для замещения должности гражданской службы в зависимости от категории и группы должностей гражданской службы, области и вида профессиональной служебной деятельности гражданского служащего, в должностном регламенте по решению представителя нанимателя квалификационные требования могут дополняться в части квалификации, полученной по результатам освоения дополнительной профессиональной программы профессиональной переподготовки.</w:t>
      </w:r>
    </w:p>
    <w:p w:rsidR="004A3C85" w:rsidRPr="00CA5BF1" w:rsidRDefault="004A3C85" w:rsidP="00AB42D1">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При дополнении квалификационных требований к образованию требованием квалификации, полученной по результатам освоения дополнительной профессиональной программы профессиональной переподготовки, необходимо учитывать специфику задач и функций структурного подразделения (подразделения) государственного органа, должностные обязанности, которые будут возложены на гражданского служащего по замещаемой должности гражданской службы, а также знания и умения, которые необходимы для исполнения им должностных обязанностей, но могут быть освоены только по результатам дополнительного профессионального образования.</w:t>
      </w:r>
    </w:p>
    <w:p w:rsidR="004A3C85" w:rsidRPr="00CA5BF1" w:rsidRDefault="004A3C85" w:rsidP="00AB42D1">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Таким образом, решение представителя нанимателя о предъявлении требования к квалификации, полученной по результатам освоения дополнительной профессиональной программы профессиональной переподготовки, должно быть обоснованно.</w:t>
      </w:r>
    </w:p>
    <w:p w:rsidR="004A3C85" w:rsidRPr="00CA5BF1" w:rsidRDefault="004A3C85" w:rsidP="00AB42D1">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Учитывая изложенное, при наличии квалификационного требования к квалификации, полученной по результатам освоения дополнительной профессиональной программы профессиональной переподготовки, которое отражено в должностном регламенте, при поступлении на гражданскую службу гражданина он должен соответствовать в совокупности всем квалификационным требованиям, установленным Федеральным законом № 79-ФЗ по замещаемой им должности гражданской службы и включенным в должностной регламент.</w:t>
      </w:r>
    </w:p>
    <w:p w:rsidR="004A3C85" w:rsidRPr="00CA5BF1" w:rsidRDefault="00E461E3" w:rsidP="00AB42D1">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Гражданин</w:t>
      </w:r>
      <w:r w:rsidR="004A3C85" w:rsidRPr="00CA5BF1">
        <w:rPr>
          <w:rFonts w:asciiTheme="majorHAnsi" w:hAnsiTheme="majorHAnsi"/>
          <w:sz w:val="28"/>
          <w:szCs w:val="28"/>
        </w:rPr>
        <w:t xml:space="preserve"> </w:t>
      </w:r>
      <w:r w:rsidRPr="00CA5BF1">
        <w:rPr>
          <w:rFonts w:asciiTheme="majorHAnsi" w:hAnsiTheme="majorHAnsi"/>
          <w:sz w:val="28"/>
          <w:szCs w:val="28"/>
        </w:rPr>
        <w:t>с</w:t>
      </w:r>
      <w:r w:rsidR="004A3C85" w:rsidRPr="00CA5BF1">
        <w:rPr>
          <w:rFonts w:asciiTheme="majorHAnsi" w:hAnsiTheme="majorHAnsi"/>
          <w:sz w:val="28"/>
          <w:szCs w:val="28"/>
        </w:rPr>
        <w:t xml:space="preserve"> </w:t>
      </w:r>
      <w:r w:rsidRPr="00CA5BF1">
        <w:rPr>
          <w:rFonts w:asciiTheme="majorHAnsi" w:hAnsiTheme="majorHAnsi"/>
          <w:sz w:val="28"/>
          <w:szCs w:val="28"/>
        </w:rPr>
        <w:t xml:space="preserve">наличием </w:t>
      </w:r>
      <w:r w:rsidR="004A3C85" w:rsidRPr="00CA5BF1">
        <w:rPr>
          <w:rFonts w:asciiTheme="majorHAnsi" w:hAnsiTheme="majorHAnsi"/>
          <w:sz w:val="28"/>
          <w:szCs w:val="28"/>
        </w:rPr>
        <w:t>высшего</w:t>
      </w:r>
      <w:r w:rsidR="000D451D" w:rsidRPr="00CA5BF1">
        <w:rPr>
          <w:rFonts w:asciiTheme="majorHAnsi" w:hAnsiTheme="majorHAnsi"/>
          <w:sz w:val="28"/>
          <w:szCs w:val="28"/>
        </w:rPr>
        <w:t xml:space="preserve"> образования</w:t>
      </w:r>
      <w:r w:rsidR="00F010D5" w:rsidRPr="00CA5BF1">
        <w:rPr>
          <w:rFonts w:asciiTheme="majorHAnsi" w:hAnsiTheme="majorHAnsi"/>
          <w:sz w:val="28"/>
          <w:szCs w:val="28"/>
        </w:rPr>
        <w:t xml:space="preserve"> </w:t>
      </w:r>
      <w:r w:rsidR="004A3C85" w:rsidRPr="00CA5BF1">
        <w:rPr>
          <w:rFonts w:asciiTheme="majorHAnsi" w:hAnsiTheme="majorHAnsi"/>
          <w:sz w:val="28"/>
          <w:szCs w:val="28"/>
        </w:rPr>
        <w:t xml:space="preserve">по специальности, </w:t>
      </w:r>
      <w:r w:rsidR="000D451D" w:rsidRPr="00CA5BF1">
        <w:rPr>
          <w:rFonts w:asciiTheme="majorHAnsi" w:hAnsiTheme="majorHAnsi"/>
          <w:sz w:val="28"/>
          <w:szCs w:val="28"/>
        </w:rPr>
        <w:t xml:space="preserve">                 </w:t>
      </w:r>
      <w:r w:rsidR="004A3C85" w:rsidRPr="00CA5BF1">
        <w:rPr>
          <w:rFonts w:asciiTheme="majorHAnsi" w:hAnsiTheme="majorHAnsi"/>
          <w:sz w:val="28"/>
          <w:szCs w:val="28"/>
        </w:rPr>
        <w:t>не соответствующей квалификационному требованию к специальности, установленно</w:t>
      </w:r>
      <w:r w:rsidRPr="00CA5BF1">
        <w:rPr>
          <w:rFonts w:asciiTheme="majorHAnsi" w:hAnsiTheme="majorHAnsi"/>
          <w:sz w:val="28"/>
          <w:szCs w:val="28"/>
        </w:rPr>
        <w:t>му</w:t>
      </w:r>
      <w:r w:rsidR="004A3C85" w:rsidRPr="00CA5BF1">
        <w:rPr>
          <w:rFonts w:asciiTheme="majorHAnsi" w:hAnsiTheme="majorHAnsi"/>
          <w:sz w:val="28"/>
          <w:szCs w:val="28"/>
        </w:rPr>
        <w:t xml:space="preserve"> должностным регламентом к должности гражданской службы, имеющ</w:t>
      </w:r>
      <w:r w:rsidRPr="00CA5BF1">
        <w:rPr>
          <w:rFonts w:asciiTheme="majorHAnsi" w:hAnsiTheme="majorHAnsi"/>
          <w:sz w:val="28"/>
          <w:szCs w:val="28"/>
        </w:rPr>
        <w:t>ий документ о</w:t>
      </w:r>
      <w:r w:rsidR="004A3C85" w:rsidRPr="00CA5BF1">
        <w:rPr>
          <w:rFonts w:asciiTheme="majorHAnsi" w:hAnsiTheme="majorHAnsi"/>
          <w:sz w:val="28"/>
          <w:szCs w:val="28"/>
        </w:rPr>
        <w:t xml:space="preserve"> профессиональн</w:t>
      </w:r>
      <w:r w:rsidRPr="00CA5BF1">
        <w:rPr>
          <w:rFonts w:asciiTheme="majorHAnsi" w:hAnsiTheme="majorHAnsi"/>
          <w:sz w:val="28"/>
          <w:szCs w:val="28"/>
        </w:rPr>
        <w:t>ой</w:t>
      </w:r>
      <w:r w:rsidR="004A3C85" w:rsidRPr="00CA5BF1">
        <w:rPr>
          <w:rFonts w:asciiTheme="majorHAnsi" w:hAnsiTheme="majorHAnsi"/>
          <w:sz w:val="28"/>
          <w:szCs w:val="28"/>
        </w:rPr>
        <w:t xml:space="preserve"> переподготовк</w:t>
      </w:r>
      <w:r w:rsidRPr="00CA5BF1">
        <w:rPr>
          <w:rFonts w:asciiTheme="majorHAnsi" w:hAnsiTheme="majorHAnsi"/>
          <w:sz w:val="28"/>
          <w:szCs w:val="28"/>
        </w:rPr>
        <w:t>е</w:t>
      </w:r>
      <w:r w:rsidR="004A3C85" w:rsidRPr="00CA5BF1">
        <w:rPr>
          <w:rFonts w:asciiTheme="majorHAnsi" w:hAnsiTheme="majorHAnsi"/>
          <w:sz w:val="28"/>
          <w:szCs w:val="28"/>
        </w:rPr>
        <w:t xml:space="preserve"> </w:t>
      </w:r>
      <w:r w:rsidR="00AB42D1" w:rsidRPr="00CA5BF1">
        <w:rPr>
          <w:rFonts w:asciiTheme="majorHAnsi" w:hAnsiTheme="majorHAnsi"/>
          <w:sz w:val="28"/>
          <w:szCs w:val="28"/>
        </w:rPr>
        <w:br/>
      </w:r>
      <w:r w:rsidR="004A3C85" w:rsidRPr="00CA5BF1">
        <w:rPr>
          <w:rFonts w:asciiTheme="majorHAnsi" w:hAnsiTheme="majorHAnsi"/>
          <w:sz w:val="28"/>
          <w:szCs w:val="28"/>
        </w:rPr>
        <w:t xml:space="preserve">и присвоенную по окончании указанного обучения квалификацию, установленную должностным регламентом, не может быть назначен </w:t>
      </w:r>
      <w:r w:rsidR="00AB42D1" w:rsidRPr="00CA5BF1">
        <w:rPr>
          <w:rFonts w:asciiTheme="majorHAnsi" w:hAnsiTheme="majorHAnsi"/>
          <w:sz w:val="28"/>
          <w:szCs w:val="28"/>
        </w:rPr>
        <w:br/>
      </w:r>
      <w:r w:rsidR="004A3C85" w:rsidRPr="00CA5BF1">
        <w:rPr>
          <w:rFonts w:asciiTheme="majorHAnsi" w:hAnsiTheme="majorHAnsi"/>
          <w:sz w:val="28"/>
          <w:szCs w:val="28"/>
        </w:rPr>
        <w:t>на должность гражданской службы, по которой установлено должностным регламентом такое квалификационное требование к квалификации.</w:t>
      </w:r>
    </w:p>
    <w:p w:rsidR="004A3C85" w:rsidRPr="00CA5BF1" w:rsidRDefault="004A3C85" w:rsidP="00AB42D1">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Одновременно сообщаем, что законодательством Российской Федерации предусмотрены отдельные случаи, когда для замещения должностей гражданской службы необходимо наличие образования того или иного уровня (специальности).</w:t>
      </w:r>
    </w:p>
    <w:p w:rsidR="004A3C85" w:rsidRPr="00CA5BF1" w:rsidRDefault="004A3C85" w:rsidP="00AB42D1">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Указанные отдельные случаи прямо предусмотрены законодательством</w:t>
      </w:r>
      <w:r w:rsidR="00AB42D1" w:rsidRPr="00CA5BF1">
        <w:rPr>
          <w:rFonts w:asciiTheme="majorHAnsi" w:hAnsiTheme="majorHAnsi"/>
          <w:sz w:val="28"/>
          <w:szCs w:val="28"/>
        </w:rPr>
        <w:t xml:space="preserve"> </w:t>
      </w:r>
      <w:r w:rsidRPr="00CA5BF1">
        <w:rPr>
          <w:rFonts w:asciiTheme="majorHAnsi" w:hAnsiTheme="majorHAnsi"/>
          <w:sz w:val="28"/>
          <w:szCs w:val="28"/>
        </w:rPr>
        <w:t xml:space="preserve">Российской Федерации. Так, например, </w:t>
      </w:r>
      <w:r w:rsidR="00AB42D1" w:rsidRPr="00CA5BF1">
        <w:rPr>
          <w:rFonts w:asciiTheme="majorHAnsi" w:hAnsiTheme="majorHAnsi"/>
          <w:sz w:val="28"/>
          <w:szCs w:val="28"/>
        </w:rPr>
        <w:br/>
      </w:r>
      <w:r w:rsidRPr="00CA5BF1">
        <w:rPr>
          <w:rFonts w:asciiTheme="majorHAnsi" w:hAnsiTheme="majorHAnsi"/>
          <w:sz w:val="28"/>
          <w:szCs w:val="28"/>
        </w:rPr>
        <w:t>в соответствии с положениями части 6 статьи 38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работники контрактной службы должны иметь высшее образование или дополнительное профессиональное образование в сфере закупок. В этой связи к гражданским служащим, профессиональная служебная деятельность которых связана с осуществлением закупок товаров и заключением государственных контрактов на поставки товаров, оказание</w:t>
      </w:r>
      <w:r w:rsidR="00E461E3" w:rsidRPr="00CA5BF1">
        <w:rPr>
          <w:rFonts w:asciiTheme="majorHAnsi" w:hAnsiTheme="majorHAnsi"/>
          <w:sz w:val="28"/>
          <w:szCs w:val="28"/>
        </w:rPr>
        <w:t xml:space="preserve"> </w:t>
      </w:r>
      <w:r w:rsidRPr="00CA5BF1">
        <w:rPr>
          <w:rFonts w:asciiTheme="majorHAnsi" w:hAnsiTheme="majorHAnsi"/>
          <w:sz w:val="28"/>
          <w:szCs w:val="28"/>
        </w:rPr>
        <w:t>услуг, выполнение</w:t>
      </w:r>
      <w:r w:rsidR="00E461E3" w:rsidRPr="00CA5BF1">
        <w:rPr>
          <w:rFonts w:asciiTheme="majorHAnsi" w:hAnsiTheme="majorHAnsi"/>
          <w:sz w:val="28"/>
          <w:szCs w:val="28"/>
        </w:rPr>
        <w:t xml:space="preserve"> </w:t>
      </w:r>
      <w:r w:rsidRPr="00CA5BF1">
        <w:rPr>
          <w:rFonts w:asciiTheme="majorHAnsi" w:hAnsiTheme="majorHAnsi"/>
          <w:sz w:val="28"/>
          <w:szCs w:val="28"/>
        </w:rPr>
        <w:t>работ для нужд государственного органа, имеющим высшее образование, не относящееся к сфере закупок, должно предъявляться в силу закона требование о наличии диплома о профессиональной переподготовке по программе в сфере закупок товаров, работ, услуг.</w:t>
      </w:r>
    </w:p>
    <w:p w:rsidR="004A3C85" w:rsidRPr="00CA5BF1" w:rsidRDefault="004A3C85" w:rsidP="004A3C85">
      <w:pPr>
        <w:autoSpaceDE w:val="0"/>
        <w:autoSpaceDN w:val="0"/>
        <w:adjustRightInd w:val="0"/>
        <w:spacing w:after="0" w:line="240" w:lineRule="auto"/>
        <w:ind w:firstLine="708"/>
        <w:jc w:val="both"/>
        <w:rPr>
          <w:rFonts w:asciiTheme="majorHAnsi" w:hAnsiTheme="majorHAnsi"/>
          <w:sz w:val="28"/>
          <w:szCs w:val="28"/>
        </w:rPr>
      </w:pPr>
      <w:r w:rsidRPr="00CA5BF1">
        <w:rPr>
          <w:rFonts w:asciiTheme="majorHAnsi" w:hAnsiTheme="majorHAnsi"/>
          <w:sz w:val="28"/>
          <w:szCs w:val="28"/>
        </w:rPr>
        <w:t>Также у гражданина, претендующего на замещение должности гражданской службы, в основные должностные обязанности по которым входит проведение правовой экспертизы правовых актов и проектов правовых актов, подготовка и редактирование проектов правовых актов и их визирование в качестве юриста или исполнителя, должно быть юридическое образование, а руководитель (начальник) юридической службы государственного органа должен иметь высшее юридическое образование (постановление Пра</w:t>
      </w:r>
      <w:r w:rsidR="00E461E3" w:rsidRPr="00CA5BF1">
        <w:rPr>
          <w:rFonts w:asciiTheme="majorHAnsi" w:hAnsiTheme="majorHAnsi"/>
          <w:sz w:val="28"/>
          <w:szCs w:val="28"/>
        </w:rPr>
        <w:t>вительства Российской Федерации</w:t>
      </w:r>
      <w:r w:rsidR="00E461E3" w:rsidRPr="00CA5BF1">
        <w:rPr>
          <w:rFonts w:asciiTheme="majorHAnsi" w:hAnsiTheme="majorHAnsi"/>
          <w:sz w:val="28"/>
          <w:szCs w:val="28"/>
        </w:rPr>
        <w:br/>
      </w:r>
      <w:r w:rsidRPr="00CA5BF1">
        <w:rPr>
          <w:rFonts w:asciiTheme="majorHAnsi" w:hAnsiTheme="majorHAnsi"/>
          <w:sz w:val="28"/>
          <w:szCs w:val="28"/>
        </w:rPr>
        <w:t xml:space="preserve">от 2 апреля 2002 г. № 207 «Об утверждении типового положения </w:t>
      </w:r>
      <w:r w:rsidR="00AB42D1" w:rsidRPr="00CA5BF1">
        <w:rPr>
          <w:rFonts w:asciiTheme="majorHAnsi" w:hAnsiTheme="majorHAnsi"/>
          <w:sz w:val="28"/>
          <w:szCs w:val="28"/>
        </w:rPr>
        <w:br/>
      </w:r>
      <w:r w:rsidRPr="00CA5BF1">
        <w:rPr>
          <w:rFonts w:asciiTheme="majorHAnsi" w:hAnsiTheme="majorHAnsi"/>
          <w:sz w:val="28"/>
          <w:szCs w:val="28"/>
        </w:rPr>
        <w:t>о юридической службе федерального органа исполнительной власти»).</w:t>
      </w:r>
    </w:p>
    <w:p w:rsidR="004A3C85" w:rsidRPr="00CA5BF1" w:rsidRDefault="004A3C85" w:rsidP="004A3C85">
      <w:pPr>
        <w:autoSpaceDE w:val="0"/>
        <w:autoSpaceDN w:val="0"/>
        <w:adjustRightInd w:val="0"/>
        <w:spacing w:after="0" w:line="240" w:lineRule="auto"/>
        <w:ind w:firstLine="708"/>
        <w:jc w:val="both"/>
        <w:rPr>
          <w:rFonts w:asciiTheme="majorHAnsi" w:hAnsiTheme="majorHAnsi"/>
          <w:sz w:val="28"/>
          <w:szCs w:val="28"/>
        </w:rPr>
      </w:pPr>
      <w:r w:rsidRPr="00CA5BF1">
        <w:rPr>
          <w:rFonts w:asciiTheme="majorHAnsi" w:hAnsiTheme="majorHAnsi"/>
          <w:sz w:val="28"/>
          <w:szCs w:val="28"/>
        </w:rPr>
        <w:t>Примером на государственной гражданской службе субъектов Российской Федерации являются утвержденные постановлением Правительства Российской Федерации от 11 сентября 2020 г. № 1403 квалификационные требования, предъявляемые к руководителю финансового органа субъекта Российской Федерации, согласно пункту 1 которых для замещения должности руководителя финансового органа субъекта Российской Федерации требуется наличие высшего образования не ниже уровня специалитета, магистратуры по специальности, направлению подготовки, входящим в укрупненные группы специальностей и направлений подготовки «Экономика и управление», подтвержденного документом об образовании и о квалификации, выданным по результатам успешного прохождения государственной итоговой аттестации, либо наличие ученой степени кандидата экономических наук или доктора экономических наук, подтвержденн</w:t>
      </w:r>
      <w:r w:rsidR="00E461E3" w:rsidRPr="00CA5BF1">
        <w:rPr>
          <w:rFonts w:asciiTheme="majorHAnsi" w:hAnsiTheme="majorHAnsi"/>
          <w:sz w:val="28"/>
          <w:szCs w:val="28"/>
        </w:rPr>
        <w:t>ой</w:t>
      </w:r>
      <w:r w:rsidRPr="00CA5BF1">
        <w:rPr>
          <w:rFonts w:asciiTheme="majorHAnsi" w:hAnsiTheme="majorHAnsi"/>
          <w:sz w:val="28"/>
          <w:szCs w:val="28"/>
        </w:rPr>
        <w:t xml:space="preserve"> соответ</w:t>
      </w:r>
      <w:r w:rsidR="00E461E3" w:rsidRPr="00CA5BF1">
        <w:rPr>
          <w:rFonts w:asciiTheme="majorHAnsi" w:hAnsiTheme="majorHAnsi"/>
          <w:sz w:val="28"/>
          <w:szCs w:val="28"/>
        </w:rPr>
        <w:t>ственно дипломом кандидата наук или</w:t>
      </w:r>
      <w:r w:rsidRPr="00CA5BF1">
        <w:rPr>
          <w:rFonts w:asciiTheme="majorHAnsi" w:hAnsiTheme="majorHAnsi"/>
          <w:sz w:val="28"/>
          <w:szCs w:val="28"/>
        </w:rPr>
        <w:t xml:space="preserve"> дипломом доктора наук.</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p>
    <w:p w:rsidR="003D4115" w:rsidRPr="00CA5BF1" w:rsidRDefault="003D4115" w:rsidP="009109AE">
      <w:pPr>
        <w:pStyle w:val="3"/>
        <w:shd w:val="clear" w:color="auto" w:fill="F2DBDB" w:themeFill="accent2" w:themeFillTint="33"/>
        <w:ind w:firstLine="709"/>
        <w:rPr>
          <w:rFonts w:asciiTheme="majorHAnsi" w:eastAsia="Cambria" w:hAnsiTheme="majorHAnsi"/>
        </w:rPr>
      </w:pPr>
      <w:bookmarkStart w:id="67" w:name="_Toc168072804"/>
      <w:r w:rsidRPr="00CA5BF1">
        <w:rPr>
          <w:rFonts w:asciiTheme="majorHAnsi" w:eastAsia="Cambria" w:hAnsiTheme="majorHAnsi"/>
        </w:rPr>
        <w:t>2.1.2</w:t>
      </w:r>
      <w:r w:rsidR="00E461E3" w:rsidRPr="00CA5BF1">
        <w:rPr>
          <w:rFonts w:asciiTheme="majorHAnsi" w:eastAsia="Cambria" w:hAnsiTheme="majorHAnsi"/>
        </w:rPr>
        <w:t>.</w:t>
      </w:r>
      <w:r w:rsidRPr="00CA5BF1">
        <w:rPr>
          <w:rFonts w:asciiTheme="majorHAnsi" w:eastAsia="Cambria" w:hAnsiTheme="majorHAnsi"/>
        </w:rPr>
        <w:t xml:space="preserve"> Оценка профессионального уровня</w:t>
      </w:r>
      <w:bookmarkEnd w:id="67"/>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332E2D"/>
          <w:sz w:val="28"/>
          <w:szCs w:val="28"/>
        </w:rPr>
        <w:t xml:space="preserve">Оценка профессионального уровня - </w:t>
      </w:r>
      <w:r w:rsidRPr="00CA5BF1">
        <w:rPr>
          <w:rFonts w:asciiTheme="majorHAnsi" w:hAnsiTheme="majorHAnsi"/>
          <w:color w:val="000000"/>
          <w:sz w:val="28"/>
          <w:szCs w:val="28"/>
        </w:rPr>
        <w:t xml:space="preserve">определение уровня знаний </w:t>
      </w:r>
      <w:r w:rsidR="00AB42D1" w:rsidRPr="00CA5BF1">
        <w:rPr>
          <w:rFonts w:asciiTheme="majorHAnsi" w:hAnsiTheme="majorHAnsi"/>
          <w:color w:val="000000"/>
          <w:sz w:val="28"/>
          <w:szCs w:val="28"/>
        </w:rPr>
        <w:br/>
      </w:r>
      <w:r w:rsidRPr="00CA5BF1">
        <w:rPr>
          <w:rFonts w:asciiTheme="majorHAnsi" w:hAnsiTheme="majorHAnsi"/>
          <w:color w:val="000000"/>
          <w:sz w:val="28"/>
          <w:szCs w:val="28"/>
        </w:rPr>
        <w:t xml:space="preserve">и умений, необходимых для исполнения должностных обязанностей, </w:t>
      </w:r>
      <w:r w:rsidR="00AB42D1" w:rsidRPr="00CA5BF1">
        <w:rPr>
          <w:rFonts w:asciiTheme="majorHAnsi" w:hAnsiTheme="majorHAnsi"/>
          <w:color w:val="000000"/>
          <w:sz w:val="28"/>
          <w:szCs w:val="28"/>
        </w:rPr>
        <w:br/>
      </w:r>
      <w:r w:rsidRPr="00CA5BF1">
        <w:rPr>
          <w:rFonts w:asciiTheme="majorHAnsi" w:hAnsiTheme="majorHAnsi"/>
          <w:color w:val="000000"/>
          <w:sz w:val="28"/>
          <w:szCs w:val="28"/>
        </w:rPr>
        <w:t xml:space="preserve">у гражданина, претендующего на замещение должности гражданской службы, гражданского служащего - представляет собой более сложную процедуру установления соответствия знаний и умений базовым и профессионально-функциональным требованиям, предъявляемым для замещения конкретной должности. </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Профессионально-функциональные знания и умения отражают специфику должностных обязанностей в соответствии с областью и видом деятельности, выступают тем самым в качестве компетенций. </w:t>
      </w:r>
      <w:r w:rsidR="00AB42D1" w:rsidRPr="00CA5BF1">
        <w:rPr>
          <w:rFonts w:asciiTheme="majorHAnsi" w:hAnsiTheme="majorHAnsi"/>
          <w:color w:val="000000"/>
          <w:sz w:val="28"/>
          <w:szCs w:val="28"/>
        </w:rPr>
        <w:br/>
      </w:r>
      <w:r w:rsidRPr="00CA5BF1">
        <w:rPr>
          <w:rFonts w:asciiTheme="majorHAnsi" w:hAnsiTheme="majorHAnsi"/>
          <w:color w:val="000000"/>
          <w:sz w:val="28"/>
          <w:szCs w:val="28"/>
        </w:rPr>
        <w:t>В этой связи оценка профессионального уровня требует специальных подходов.</w:t>
      </w:r>
    </w:p>
    <w:p w:rsidR="00436169" w:rsidRPr="00CA5BF1" w:rsidRDefault="00231F7B" w:rsidP="00436169">
      <w:pPr>
        <w:pStyle w:val="ad"/>
        <w:spacing w:before="0" w:after="0" w:line="180" w:lineRule="atLeast"/>
        <w:ind w:firstLine="709"/>
        <w:jc w:val="both"/>
        <w:rPr>
          <w:rFonts w:asciiTheme="majorHAnsi" w:hAnsiTheme="majorHAnsi" w:cs="Times New Roman"/>
          <w:color w:val="auto"/>
          <w:spacing w:val="0"/>
          <w:lang w:eastAsia="ru-RU"/>
        </w:rPr>
      </w:pPr>
      <w:r w:rsidRPr="00CA5BF1">
        <w:rPr>
          <w:rFonts w:asciiTheme="majorHAnsi" w:hAnsiTheme="majorHAnsi" w:cs="Times New Roman"/>
          <w:color w:val="000000"/>
        </w:rPr>
        <w:t>Оценка профессионального уровня является содержанием таких процедур отбора</w:t>
      </w:r>
      <w:r w:rsidR="00E461E3" w:rsidRPr="00CA5BF1">
        <w:rPr>
          <w:rFonts w:asciiTheme="majorHAnsi" w:hAnsiTheme="majorHAnsi" w:cs="Times New Roman"/>
          <w:color w:val="000000"/>
        </w:rPr>
        <w:t>,</w:t>
      </w:r>
      <w:r w:rsidRPr="00CA5BF1">
        <w:rPr>
          <w:rFonts w:asciiTheme="majorHAnsi" w:hAnsiTheme="majorHAnsi" w:cs="Times New Roman"/>
          <w:color w:val="000000"/>
        </w:rPr>
        <w:t xml:space="preserve"> как конкурс на замещение вакантной должности гражданской службы, конкурс на включение в кадровый резерв государственного органа, </w:t>
      </w:r>
      <w:r w:rsidR="009243F8" w:rsidRPr="00CA5BF1">
        <w:rPr>
          <w:rFonts w:asciiTheme="majorHAnsi" w:hAnsiTheme="majorHAnsi" w:cs="Times New Roman"/>
          <w:color w:val="000000"/>
        </w:rPr>
        <w:t>определение кандидата для замещения вакантной должности, замещаемой без проведения конкурса, в том числе выбор кандидата для назначения из кадрового резерва государственного органа,</w:t>
      </w:r>
      <w:r w:rsidR="00E06406" w:rsidRPr="00CA5BF1">
        <w:rPr>
          <w:rFonts w:asciiTheme="majorHAnsi" w:hAnsiTheme="majorHAnsi" w:cs="Times New Roman"/>
          <w:color w:val="000000"/>
        </w:rPr>
        <w:t xml:space="preserve"> назначения в порядке ротации,</w:t>
      </w:r>
      <w:r w:rsidR="009243F8" w:rsidRPr="00CA5BF1">
        <w:rPr>
          <w:rFonts w:asciiTheme="majorHAnsi" w:hAnsiTheme="majorHAnsi" w:cs="Times New Roman"/>
          <w:color w:val="000000"/>
        </w:rPr>
        <w:t xml:space="preserve"> </w:t>
      </w:r>
      <w:r w:rsidR="006C3CE2" w:rsidRPr="00CA5BF1">
        <w:rPr>
          <w:rFonts w:asciiTheme="majorHAnsi" w:hAnsiTheme="majorHAnsi" w:cs="Times New Roman"/>
          <w:color w:val="000000"/>
        </w:rPr>
        <w:t xml:space="preserve">а также аттестации, включая определение </w:t>
      </w:r>
      <w:r w:rsidR="0081508C" w:rsidRPr="00CA5BF1">
        <w:rPr>
          <w:rFonts w:asciiTheme="majorHAnsi" w:hAnsiTheme="majorHAnsi" w:cs="Times New Roman"/>
          <w:color w:val="000000"/>
        </w:rPr>
        <w:t xml:space="preserve">оснований для предоставления иной должности гражданской службы </w:t>
      </w:r>
      <w:r w:rsidR="00982FB4" w:rsidRPr="00CA5BF1">
        <w:rPr>
          <w:rFonts w:asciiTheme="majorHAnsi" w:hAnsiTheme="majorHAnsi" w:cs="Times New Roman"/>
          <w:color w:val="auto"/>
          <w:spacing w:val="0"/>
          <w:lang w:eastAsia="ru-RU"/>
        </w:rPr>
        <w:t xml:space="preserve">гражданскому служащему, замещающему сокращаемую должность гражданской службы </w:t>
      </w:r>
      <w:r w:rsidR="00AB42D1" w:rsidRPr="00CA5BF1">
        <w:rPr>
          <w:rFonts w:asciiTheme="majorHAnsi" w:hAnsiTheme="majorHAnsi" w:cs="Times New Roman"/>
          <w:color w:val="auto"/>
          <w:spacing w:val="0"/>
          <w:lang w:eastAsia="ru-RU"/>
        </w:rPr>
        <w:br/>
      </w:r>
      <w:r w:rsidR="00982FB4" w:rsidRPr="00CA5BF1">
        <w:rPr>
          <w:rFonts w:asciiTheme="majorHAnsi" w:hAnsiTheme="majorHAnsi" w:cs="Times New Roman"/>
          <w:color w:val="auto"/>
          <w:spacing w:val="0"/>
          <w:lang w:eastAsia="ru-RU"/>
        </w:rPr>
        <w:t xml:space="preserve">в государственном органе или должность гражданской службы </w:t>
      </w:r>
      <w:r w:rsidR="00AB42D1" w:rsidRPr="00CA5BF1">
        <w:rPr>
          <w:rFonts w:asciiTheme="majorHAnsi" w:hAnsiTheme="majorHAnsi" w:cs="Times New Roman"/>
          <w:color w:val="auto"/>
          <w:spacing w:val="0"/>
          <w:lang w:eastAsia="ru-RU"/>
        </w:rPr>
        <w:br/>
      </w:r>
      <w:r w:rsidR="00982FB4" w:rsidRPr="00CA5BF1">
        <w:rPr>
          <w:rFonts w:asciiTheme="majorHAnsi" w:hAnsiTheme="majorHAnsi" w:cs="Times New Roman"/>
          <w:color w:val="auto"/>
          <w:spacing w:val="0"/>
          <w:lang w:eastAsia="ru-RU"/>
        </w:rPr>
        <w:t>в упраздняемом государственном органе</w:t>
      </w:r>
      <w:r w:rsidR="00B45102" w:rsidRPr="00CA5BF1">
        <w:rPr>
          <w:rFonts w:asciiTheme="majorHAnsi" w:hAnsiTheme="majorHAnsi" w:cs="Times New Roman"/>
          <w:color w:val="auto"/>
          <w:spacing w:val="0"/>
          <w:lang w:eastAsia="ru-RU"/>
        </w:rPr>
        <w:t>, и назначения в порядке перевода.</w:t>
      </w:r>
    </w:p>
    <w:p w:rsidR="00231F7B" w:rsidRPr="00CA5BF1" w:rsidRDefault="00436169"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Многообразие случаев, в которых Федеральным законом № 79-ФЗ предусматривается использование результатов оценки</w:t>
      </w:r>
      <w:r w:rsidR="00DA0ED0" w:rsidRPr="00CA5BF1">
        <w:rPr>
          <w:rFonts w:asciiTheme="majorHAnsi" w:hAnsiTheme="majorHAnsi"/>
          <w:color w:val="000000"/>
          <w:sz w:val="28"/>
          <w:szCs w:val="28"/>
        </w:rPr>
        <w:t xml:space="preserve">, </w:t>
      </w:r>
      <w:r w:rsidR="008804D7" w:rsidRPr="00CA5BF1">
        <w:rPr>
          <w:rFonts w:asciiTheme="majorHAnsi" w:hAnsiTheme="majorHAnsi"/>
          <w:color w:val="000000"/>
          <w:sz w:val="28"/>
          <w:szCs w:val="28"/>
        </w:rPr>
        <w:t xml:space="preserve">объединяет их единой методологией её осуществления, что является одним из концептуальных положений </w:t>
      </w:r>
      <w:r w:rsidR="00E461E3" w:rsidRPr="00CA5BF1">
        <w:rPr>
          <w:rFonts w:asciiTheme="majorHAnsi" w:hAnsiTheme="majorHAnsi"/>
          <w:color w:val="000000"/>
          <w:sz w:val="28"/>
          <w:szCs w:val="28"/>
        </w:rPr>
        <w:t>М</w:t>
      </w:r>
      <w:r w:rsidR="008804D7" w:rsidRPr="00CA5BF1">
        <w:rPr>
          <w:rFonts w:asciiTheme="majorHAnsi" w:hAnsiTheme="majorHAnsi"/>
          <w:color w:val="000000"/>
          <w:sz w:val="28"/>
          <w:szCs w:val="28"/>
        </w:rPr>
        <w:t>етодичес</w:t>
      </w:r>
      <w:r w:rsidR="00E461E3" w:rsidRPr="00CA5BF1">
        <w:rPr>
          <w:rFonts w:asciiTheme="majorHAnsi" w:hAnsiTheme="majorHAnsi"/>
          <w:color w:val="000000"/>
          <w:sz w:val="28"/>
          <w:szCs w:val="28"/>
        </w:rPr>
        <w:t>кого инструментария</w:t>
      </w:r>
      <w:r w:rsidR="008804D7" w:rsidRPr="00CA5BF1">
        <w:rPr>
          <w:rFonts w:asciiTheme="majorHAnsi" w:hAnsiTheme="majorHAnsi"/>
          <w:color w:val="000000"/>
          <w:sz w:val="28"/>
          <w:szCs w:val="28"/>
        </w:rPr>
        <w:t xml:space="preserve">. </w:t>
      </w:r>
      <w:r w:rsidR="006321AD" w:rsidRPr="00CA5BF1">
        <w:rPr>
          <w:rFonts w:asciiTheme="majorHAnsi" w:hAnsiTheme="majorHAnsi"/>
          <w:color w:val="000000"/>
          <w:sz w:val="28"/>
          <w:szCs w:val="28"/>
        </w:rPr>
        <w:t xml:space="preserve">Единство форм и методов оценки профессионального уровня позволяет повысить качество реализации принципов профессионализма и компетентности, равного доступа к гражданской службе посредством указанных </w:t>
      </w:r>
      <w:r w:rsidR="006763B3" w:rsidRPr="00CA5BF1">
        <w:rPr>
          <w:rFonts w:asciiTheme="majorHAnsi" w:hAnsiTheme="majorHAnsi"/>
          <w:color w:val="000000"/>
          <w:sz w:val="28"/>
          <w:szCs w:val="28"/>
        </w:rPr>
        <w:t>кадровых технологий, по сути, составляющих механизм о</w:t>
      </w:r>
      <w:r w:rsidR="00E461E3" w:rsidRPr="00CA5BF1">
        <w:rPr>
          <w:rFonts w:asciiTheme="majorHAnsi" w:hAnsiTheme="majorHAnsi"/>
          <w:color w:val="000000"/>
          <w:sz w:val="28"/>
          <w:szCs w:val="28"/>
        </w:rPr>
        <w:t>т</w:t>
      </w:r>
      <w:r w:rsidR="006763B3" w:rsidRPr="00CA5BF1">
        <w:rPr>
          <w:rFonts w:asciiTheme="majorHAnsi" w:hAnsiTheme="majorHAnsi"/>
          <w:color w:val="000000"/>
          <w:sz w:val="28"/>
          <w:szCs w:val="28"/>
        </w:rPr>
        <w:t>бора кадров для гражданской службы.</w:t>
      </w:r>
    </w:p>
    <w:p w:rsidR="00946486" w:rsidRPr="00CA5BF1" w:rsidRDefault="008F7A52"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Принципиальной новеллой методологии оценки является опора на профессиональные и личностные качества, через которые оцениваются профессиональные компетенции, представленные знаниями и умениями, необходимыми для исполнения должностных обязанностей. Такой подход делает оценку более компактной и в то же время комплексной, ориентирует ее на прикладные вопросы, позволяющие оценить способность кандидата </w:t>
      </w:r>
      <w:r w:rsidR="00AE1327" w:rsidRPr="00CA5BF1">
        <w:rPr>
          <w:rFonts w:asciiTheme="majorHAnsi" w:hAnsiTheme="majorHAnsi"/>
          <w:color w:val="000000"/>
          <w:sz w:val="28"/>
          <w:szCs w:val="28"/>
        </w:rPr>
        <w:t>исполнять</w:t>
      </w:r>
      <w:r w:rsidRPr="00CA5BF1">
        <w:rPr>
          <w:rFonts w:asciiTheme="majorHAnsi" w:hAnsiTheme="majorHAnsi"/>
          <w:color w:val="000000"/>
          <w:sz w:val="28"/>
          <w:szCs w:val="28"/>
        </w:rPr>
        <w:t xml:space="preserve"> должностные обязанности</w:t>
      </w:r>
      <w:r w:rsidR="00AE1327" w:rsidRPr="00CA5BF1">
        <w:rPr>
          <w:rFonts w:asciiTheme="majorHAnsi" w:hAnsiTheme="majorHAnsi"/>
          <w:color w:val="000000"/>
          <w:sz w:val="28"/>
          <w:szCs w:val="28"/>
        </w:rPr>
        <w:t xml:space="preserve"> добросовестно,</w:t>
      </w:r>
      <w:r w:rsidRPr="00CA5BF1">
        <w:rPr>
          <w:rFonts w:asciiTheme="majorHAnsi" w:hAnsiTheme="majorHAnsi"/>
          <w:color w:val="000000"/>
          <w:sz w:val="28"/>
          <w:szCs w:val="28"/>
        </w:rPr>
        <w:t xml:space="preserve"> на высоком профессиональном уровне</w:t>
      </w:r>
      <w:r w:rsidR="00E461E3" w:rsidRPr="00CA5BF1">
        <w:rPr>
          <w:rFonts w:asciiTheme="majorHAnsi" w:hAnsiTheme="majorHAnsi"/>
          <w:color w:val="000000"/>
          <w:sz w:val="28"/>
          <w:szCs w:val="28"/>
        </w:rPr>
        <w:t>,</w:t>
      </w:r>
      <w:r w:rsidR="00AE1327" w:rsidRPr="00CA5BF1">
        <w:rPr>
          <w:rFonts w:asciiTheme="majorHAnsi" w:hAnsiTheme="majorHAnsi"/>
          <w:color w:val="000000"/>
          <w:sz w:val="28"/>
          <w:szCs w:val="28"/>
        </w:rPr>
        <w:t xml:space="preserve"> как это </w:t>
      </w:r>
      <w:r w:rsidR="00E461E3" w:rsidRPr="00CA5BF1">
        <w:rPr>
          <w:rFonts w:asciiTheme="majorHAnsi" w:hAnsiTheme="majorHAnsi"/>
          <w:color w:val="000000"/>
          <w:sz w:val="28"/>
          <w:szCs w:val="28"/>
        </w:rPr>
        <w:t>предусмотрено пунктом 1 части 1</w:t>
      </w:r>
      <w:r w:rsidR="009109AE" w:rsidRPr="00CA5BF1">
        <w:rPr>
          <w:rFonts w:asciiTheme="majorHAnsi" w:hAnsiTheme="majorHAnsi"/>
          <w:color w:val="000000"/>
          <w:sz w:val="28"/>
          <w:szCs w:val="28"/>
        </w:rPr>
        <w:t xml:space="preserve"> </w:t>
      </w:r>
      <w:r w:rsidR="00AE1327" w:rsidRPr="00CA5BF1">
        <w:rPr>
          <w:rFonts w:asciiTheme="majorHAnsi" w:hAnsiTheme="majorHAnsi"/>
          <w:color w:val="000000"/>
          <w:sz w:val="28"/>
          <w:szCs w:val="28"/>
        </w:rPr>
        <w:t xml:space="preserve">статьи 18 Федерального закона </w:t>
      </w:r>
      <w:r w:rsidR="009109AE" w:rsidRPr="00CA5BF1">
        <w:rPr>
          <w:rFonts w:asciiTheme="majorHAnsi" w:hAnsiTheme="majorHAnsi"/>
          <w:color w:val="000000"/>
          <w:sz w:val="28"/>
          <w:szCs w:val="28"/>
        </w:rPr>
        <w:br/>
      </w:r>
      <w:r w:rsidR="00AE1327" w:rsidRPr="00CA5BF1">
        <w:rPr>
          <w:rFonts w:asciiTheme="majorHAnsi" w:hAnsiTheme="majorHAnsi"/>
          <w:color w:val="000000"/>
          <w:sz w:val="28"/>
          <w:szCs w:val="28"/>
        </w:rPr>
        <w:t>№ 79-ФЗ</w:t>
      </w:r>
      <w:r w:rsidRPr="00CA5BF1">
        <w:rPr>
          <w:rFonts w:asciiTheme="majorHAnsi" w:hAnsiTheme="majorHAnsi"/>
          <w:color w:val="000000"/>
          <w:sz w:val="28"/>
          <w:szCs w:val="28"/>
        </w:rPr>
        <w:t>.</w:t>
      </w:r>
    </w:p>
    <w:p w:rsidR="003D4115" w:rsidRPr="00CA5BF1" w:rsidRDefault="003D4115" w:rsidP="009D72E2">
      <w:pPr>
        <w:pBdr>
          <w:top w:val="nil"/>
          <w:left w:val="nil"/>
          <w:bottom w:val="nil"/>
          <w:right w:val="nil"/>
          <w:between w:val="nil"/>
        </w:pBdr>
        <w:spacing w:after="0" w:line="240" w:lineRule="auto"/>
        <w:jc w:val="both"/>
        <w:rPr>
          <w:rFonts w:asciiTheme="majorHAnsi" w:hAnsiTheme="majorHAnsi"/>
          <w:color w:val="000000"/>
          <w:sz w:val="28"/>
          <w:szCs w:val="28"/>
        </w:rPr>
      </w:pPr>
    </w:p>
    <w:p w:rsidR="003D4115" w:rsidRPr="00CA5BF1" w:rsidRDefault="003D4115" w:rsidP="009109AE">
      <w:pPr>
        <w:pStyle w:val="3"/>
        <w:shd w:val="clear" w:color="auto" w:fill="F2DBDB" w:themeFill="accent2" w:themeFillTint="33"/>
        <w:ind w:firstLine="709"/>
        <w:jc w:val="both"/>
        <w:rPr>
          <w:rFonts w:asciiTheme="majorHAnsi" w:eastAsia="Cambria" w:hAnsiTheme="majorHAnsi"/>
        </w:rPr>
      </w:pPr>
      <w:bookmarkStart w:id="68" w:name="_Toc168072805"/>
      <w:r w:rsidRPr="00CA5BF1">
        <w:rPr>
          <w:rFonts w:asciiTheme="majorHAnsi" w:eastAsia="Cambria" w:hAnsiTheme="majorHAnsi"/>
          <w:shd w:val="clear" w:color="auto" w:fill="F2DBDB" w:themeFill="accent2" w:themeFillTint="33"/>
        </w:rPr>
        <w:t>2.1.3</w:t>
      </w:r>
      <w:r w:rsidR="00DE43B2" w:rsidRPr="00CA5BF1">
        <w:rPr>
          <w:rFonts w:asciiTheme="majorHAnsi" w:eastAsia="Cambria" w:hAnsiTheme="majorHAnsi"/>
          <w:shd w:val="clear" w:color="auto" w:fill="F2DBDB" w:themeFill="accent2" w:themeFillTint="33"/>
        </w:rPr>
        <w:t>.</w:t>
      </w:r>
      <w:r w:rsidRPr="00CA5BF1">
        <w:rPr>
          <w:rFonts w:asciiTheme="majorHAnsi" w:eastAsia="Cambria" w:hAnsiTheme="majorHAnsi"/>
          <w:shd w:val="clear" w:color="auto" w:fill="F2DBDB" w:themeFill="accent2" w:themeFillTint="33"/>
        </w:rPr>
        <w:t xml:space="preserve"> Оценка профессиональных и личностных качеств (компетенций</w:t>
      </w:r>
      <w:r w:rsidRPr="00CA5BF1">
        <w:rPr>
          <w:rFonts w:asciiTheme="majorHAnsi" w:eastAsia="Cambria" w:hAnsiTheme="majorHAnsi"/>
        </w:rPr>
        <w:t>)</w:t>
      </w:r>
      <w:bookmarkEnd w:id="68"/>
    </w:p>
    <w:p w:rsidR="00E93547" w:rsidRPr="00CA5BF1" w:rsidRDefault="003D4115" w:rsidP="00AB42D1">
      <w:pPr>
        <w:pStyle w:val="ad"/>
        <w:spacing w:before="0" w:after="0" w:line="180" w:lineRule="atLeast"/>
        <w:ind w:firstLine="709"/>
        <w:jc w:val="both"/>
        <w:rPr>
          <w:rFonts w:asciiTheme="majorHAnsi" w:hAnsiTheme="majorHAnsi" w:cs="Times New Roman"/>
          <w:color w:val="auto"/>
          <w:spacing w:val="0"/>
          <w:lang w:eastAsia="ru-RU"/>
        </w:rPr>
      </w:pPr>
      <w:r w:rsidRPr="00CA5BF1">
        <w:rPr>
          <w:rFonts w:asciiTheme="majorHAnsi" w:hAnsiTheme="majorHAnsi" w:cs="Times New Roman"/>
          <w:color w:val="000000"/>
        </w:rPr>
        <w:t>Правовую основу оценки профессиональных и личностных качеств на гражданской службе</w:t>
      </w:r>
      <w:r w:rsidR="0013000A" w:rsidRPr="00CA5BF1">
        <w:rPr>
          <w:rFonts w:asciiTheme="majorHAnsi" w:hAnsiTheme="majorHAnsi" w:cs="Times New Roman"/>
          <w:color w:val="000000"/>
        </w:rPr>
        <w:t xml:space="preserve"> в качестве идеологии составляет пункт 3 статьи 4 Федерального закона № 79-ФЗ, устанавливающий в качес</w:t>
      </w:r>
      <w:r w:rsidR="00E93547" w:rsidRPr="00CA5BF1">
        <w:rPr>
          <w:rFonts w:asciiTheme="majorHAnsi" w:hAnsiTheme="majorHAnsi" w:cs="Times New Roman"/>
          <w:color w:val="000000"/>
        </w:rPr>
        <w:t>тве принципа гражданской службы</w:t>
      </w:r>
      <w:r w:rsidRPr="00CA5BF1">
        <w:rPr>
          <w:rFonts w:asciiTheme="majorHAnsi" w:hAnsiTheme="majorHAnsi" w:cs="Times New Roman"/>
          <w:color w:val="000000"/>
        </w:rPr>
        <w:t xml:space="preserve"> </w:t>
      </w:r>
      <w:r w:rsidR="00E93547" w:rsidRPr="00CA5BF1">
        <w:rPr>
          <w:rFonts w:asciiTheme="majorHAnsi" w:hAnsiTheme="majorHAnsi" w:cs="Times New Roman"/>
          <w:color w:val="auto"/>
          <w:spacing w:val="0"/>
          <w:lang w:eastAsia="ru-RU"/>
        </w:rPr>
        <w:t xml:space="preserve">равный доступ граждан </w:t>
      </w:r>
      <w:r w:rsidR="002F139F" w:rsidRPr="00CA5BF1">
        <w:rPr>
          <w:rFonts w:asciiTheme="majorHAnsi" w:hAnsiTheme="majorHAnsi" w:cs="Times New Roman"/>
          <w:color w:val="auto"/>
          <w:spacing w:val="0"/>
          <w:lang w:eastAsia="ru-RU"/>
        </w:rPr>
        <w:t xml:space="preserve">к </w:t>
      </w:r>
      <w:r w:rsidR="00E93547" w:rsidRPr="00CA5BF1">
        <w:rPr>
          <w:rFonts w:asciiTheme="majorHAnsi" w:hAnsiTheme="majorHAnsi" w:cs="Times New Roman"/>
          <w:color w:val="auto"/>
          <w:spacing w:val="0"/>
          <w:lang w:eastAsia="ru-RU"/>
        </w:rPr>
        <w:t>гражданской службе и равные условия ее прохождения независимо от обстоятельств, не связанных с профессиональными качествами гражданского служащего.</w:t>
      </w:r>
    </w:p>
    <w:p w:rsidR="003D4115" w:rsidRPr="00CA5BF1" w:rsidRDefault="00E37DD4" w:rsidP="00E37DD4">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Методологическую основу оценки профессиональных и личностных качеств, развивающую правовые основы, </w:t>
      </w:r>
      <w:r w:rsidR="003D4115" w:rsidRPr="00CA5BF1">
        <w:rPr>
          <w:rFonts w:asciiTheme="majorHAnsi" w:hAnsiTheme="majorHAnsi"/>
          <w:color w:val="000000"/>
          <w:sz w:val="28"/>
          <w:szCs w:val="28"/>
        </w:rPr>
        <w:t xml:space="preserve">составляют положения пункта 19 </w:t>
      </w:r>
      <w:r w:rsidR="003D4115" w:rsidRPr="00FD4124">
        <w:rPr>
          <w:rFonts w:asciiTheme="majorHAnsi" w:hAnsiTheme="majorHAnsi"/>
          <w:sz w:val="28"/>
          <w:szCs w:val="28"/>
        </w:rPr>
        <w:t>Положения о конкурсе, согласно которым при оценке профессионального уровня,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 по этой должности, а также иных положений, установленных законодательством Российской Федерации о гражданской службе.</w:t>
      </w:r>
    </w:p>
    <w:p w:rsidR="003D4115" w:rsidRPr="00FD4124" w:rsidRDefault="003D4115" w:rsidP="003D4115">
      <w:pPr>
        <w:pBdr>
          <w:top w:val="nil"/>
          <w:left w:val="nil"/>
          <w:bottom w:val="nil"/>
          <w:right w:val="nil"/>
          <w:between w:val="nil"/>
        </w:pBdr>
        <w:spacing w:after="0" w:line="240" w:lineRule="auto"/>
        <w:ind w:firstLine="709"/>
        <w:jc w:val="both"/>
        <w:rPr>
          <w:rFonts w:asciiTheme="majorHAnsi" w:hAnsiTheme="majorHAnsi"/>
          <w:sz w:val="28"/>
          <w:szCs w:val="28"/>
        </w:rPr>
      </w:pPr>
      <w:r w:rsidRPr="00CA5BF1">
        <w:rPr>
          <w:rFonts w:asciiTheme="majorHAnsi" w:hAnsiTheme="majorHAnsi"/>
          <w:color w:val="000000"/>
          <w:sz w:val="28"/>
          <w:szCs w:val="28"/>
        </w:rPr>
        <w:t xml:space="preserve">Необходимость оценки профессиональных и личностных качеств также напрямую следует из положений пункта 21 Положения о кадровом резерве, в соответствии с которыми конкурс заключается в оценке профессионального уровня, профессиональных и личностных качеств каждого гражданского служащего (гражданина), изъявившего желание участвовать в конкурсе и допущенного к участию в нем, исходя из квалификационных требований для замещения соответствующих </w:t>
      </w:r>
      <w:r w:rsidRPr="00FD4124">
        <w:rPr>
          <w:rFonts w:asciiTheme="majorHAnsi" w:hAnsiTheme="majorHAnsi"/>
          <w:sz w:val="28"/>
          <w:szCs w:val="28"/>
        </w:rPr>
        <w:t>должностей федеральной гражданской службы.</w:t>
      </w:r>
    </w:p>
    <w:p w:rsidR="003D4115" w:rsidRPr="00FD4124" w:rsidRDefault="003D4115" w:rsidP="003D4115">
      <w:pPr>
        <w:pBdr>
          <w:top w:val="nil"/>
          <w:left w:val="nil"/>
          <w:bottom w:val="nil"/>
          <w:right w:val="nil"/>
          <w:between w:val="nil"/>
        </w:pBdr>
        <w:spacing w:after="0" w:line="240" w:lineRule="auto"/>
        <w:ind w:firstLine="709"/>
        <w:jc w:val="both"/>
        <w:rPr>
          <w:rFonts w:asciiTheme="majorHAnsi" w:hAnsiTheme="majorHAnsi"/>
          <w:sz w:val="28"/>
          <w:szCs w:val="28"/>
        </w:rPr>
      </w:pPr>
      <w:r w:rsidRPr="00FD4124">
        <w:rPr>
          <w:rFonts w:asciiTheme="majorHAnsi" w:hAnsiTheme="majorHAnsi"/>
          <w:sz w:val="28"/>
          <w:szCs w:val="28"/>
        </w:rPr>
        <w:t xml:space="preserve">Профессиональные и личностные качества определены пунктом 7 </w:t>
      </w:r>
      <w:r w:rsidR="00DE43B2" w:rsidRPr="00FD4124">
        <w:rPr>
          <w:rFonts w:asciiTheme="majorHAnsi" w:hAnsiTheme="majorHAnsi"/>
          <w:sz w:val="28"/>
          <w:szCs w:val="28"/>
        </w:rPr>
        <w:t>Е</w:t>
      </w:r>
      <w:r w:rsidRPr="00FD4124">
        <w:rPr>
          <w:rFonts w:asciiTheme="majorHAnsi" w:hAnsiTheme="majorHAnsi"/>
          <w:sz w:val="28"/>
          <w:szCs w:val="28"/>
        </w:rPr>
        <w:t>диной методики проведения конкурсов.</w:t>
      </w:r>
    </w:p>
    <w:p w:rsidR="00D066BD" w:rsidRPr="00CA5BF1" w:rsidRDefault="003D4115" w:rsidP="00D066BD">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Таким образом, профессиональные и личностные качества являются обобщенным предметом оценки для определения профессионального уровня кандидата или гражданского служащего в ходе проверки соответствия квалификационным требованиям.</w:t>
      </w:r>
    </w:p>
    <w:p w:rsidR="003D4115" w:rsidRPr="00CA5BF1" w:rsidRDefault="003D4115" w:rsidP="00D066BD">
      <w:pPr>
        <w:pBdr>
          <w:top w:val="nil"/>
          <w:left w:val="nil"/>
          <w:bottom w:val="nil"/>
          <w:right w:val="nil"/>
          <w:between w:val="nil"/>
        </w:pBdr>
        <w:spacing w:after="0" w:line="240" w:lineRule="auto"/>
        <w:ind w:firstLine="709"/>
        <w:jc w:val="both"/>
        <w:rPr>
          <w:rFonts w:asciiTheme="majorHAnsi" w:hAnsiTheme="majorHAnsi"/>
          <w:sz w:val="28"/>
          <w:szCs w:val="28"/>
        </w:rPr>
      </w:pPr>
      <w:r w:rsidRPr="00CA5BF1">
        <w:rPr>
          <w:rFonts w:asciiTheme="majorHAnsi" w:hAnsiTheme="majorHAnsi"/>
          <w:sz w:val="28"/>
          <w:szCs w:val="28"/>
        </w:rPr>
        <w:t>С учетом того, что профессиональный уровень кандидатов оценивается в зависимости от областей и видов профессиональной служебной деятельности, наиболее удобным предметом оценки выступают профессиональные и личностные качества (компетенциии), отражающие требования как к функциональным знаниям и умениям, так и профессиональным знаниям и умениям, включая знания в сфере профильного отраслевого законодательства.</w:t>
      </w:r>
    </w:p>
    <w:p w:rsidR="007E49CC" w:rsidRPr="00CA5BF1" w:rsidRDefault="007E49CC" w:rsidP="00D066BD">
      <w:pPr>
        <w:pBdr>
          <w:top w:val="nil"/>
          <w:left w:val="nil"/>
          <w:bottom w:val="nil"/>
          <w:right w:val="nil"/>
          <w:between w:val="nil"/>
        </w:pBdr>
        <w:spacing w:after="0" w:line="240" w:lineRule="auto"/>
        <w:ind w:firstLine="709"/>
        <w:jc w:val="both"/>
        <w:rPr>
          <w:rFonts w:asciiTheme="majorHAnsi" w:hAnsiTheme="majorHAnsi"/>
          <w:color w:val="000000"/>
          <w:sz w:val="16"/>
          <w:szCs w:val="16"/>
        </w:rPr>
      </w:pPr>
    </w:p>
    <w:p w:rsidR="003D4115" w:rsidRPr="00CA5BF1" w:rsidRDefault="003D4115" w:rsidP="003D4115">
      <w:pPr>
        <w:pBdr>
          <w:top w:val="nil"/>
          <w:left w:val="nil"/>
          <w:bottom w:val="nil"/>
          <w:right w:val="nil"/>
          <w:between w:val="nil"/>
        </w:pBdr>
        <w:spacing w:after="0" w:line="240" w:lineRule="auto"/>
        <w:jc w:val="both"/>
        <w:rPr>
          <w:rFonts w:asciiTheme="majorHAnsi" w:hAnsiTheme="majorHAnsi"/>
          <w:color w:val="000000"/>
          <w:sz w:val="28"/>
          <w:szCs w:val="28"/>
        </w:rPr>
      </w:pPr>
      <w:r w:rsidRPr="00CA5BF1">
        <w:rPr>
          <w:rFonts w:asciiTheme="majorHAnsi" w:eastAsia="Arial" w:hAnsiTheme="majorHAnsi"/>
          <w:noProof/>
          <w:color w:val="332E2D"/>
          <w:sz w:val="28"/>
          <w:szCs w:val="28"/>
        </w:rPr>
        <w:drawing>
          <wp:inline distT="0" distB="0" distL="0" distR="0" wp14:anchorId="29D29C17" wp14:editId="0FBAE35E">
            <wp:extent cx="5844209" cy="3124863"/>
            <wp:effectExtent l="0" t="0" r="4445" b="0"/>
            <wp:docPr id="7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9"/>
                    <a:srcRect l="10937" t="24444" r="33645" b="13704"/>
                    <a:stretch>
                      <a:fillRect/>
                    </a:stretch>
                  </pic:blipFill>
                  <pic:spPr>
                    <a:xfrm>
                      <a:off x="0" y="0"/>
                      <a:ext cx="5915453" cy="3162957"/>
                    </a:xfrm>
                    <a:prstGeom prst="rect">
                      <a:avLst/>
                    </a:prstGeom>
                    <a:ln/>
                  </pic:spPr>
                </pic:pic>
              </a:graphicData>
            </a:graphic>
          </wp:inline>
        </w:drawing>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Источником информации о профессионально-функциональных требованиях являются соответствующие разделы должностного регламента гражданского служащего и Справочник.</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332E2D"/>
          <w:sz w:val="28"/>
          <w:szCs w:val="28"/>
        </w:rPr>
      </w:pPr>
      <w:r w:rsidRPr="00CA5BF1">
        <w:rPr>
          <w:rFonts w:asciiTheme="majorHAnsi" w:hAnsiTheme="majorHAnsi"/>
          <w:color w:val="000000"/>
          <w:sz w:val="28"/>
          <w:szCs w:val="28"/>
        </w:rPr>
        <w:t xml:space="preserve">Исходя из того, что  квалификационные требования для замещения должностей гражданской службы отличаются в зависимости </w:t>
      </w:r>
      <w:r w:rsidR="00FD4124">
        <w:rPr>
          <w:rFonts w:asciiTheme="majorHAnsi" w:hAnsiTheme="majorHAnsi"/>
          <w:color w:val="000000"/>
          <w:sz w:val="28"/>
          <w:szCs w:val="28"/>
        </w:rPr>
        <w:t xml:space="preserve">                                     </w:t>
      </w:r>
      <w:r w:rsidRPr="00CA5BF1">
        <w:rPr>
          <w:rFonts w:asciiTheme="majorHAnsi" w:hAnsiTheme="majorHAnsi"/>
          <w:color w:val="000000"/>
          <w:sz w:val="28"/>
          <w:szCs w:val="28"/>
        </w:rPr>
        <w:t xml:space="preserve">от категорий и групп должностей гражданской службы, </w:t>
      </w:r>
      <w:r w:rsidRPr="00CA5BF1">
        <w:rPr>
          <w:rFonts w:asciiTheme="majorHAnsi" w:hAnsiTheme="majorHAnsi"/>
          <w:color w:val="332E2D"/>
          <w:sz w:val="28"/>
          <w:szCs w:val="28"/>
        </w:rPr>
        <w:t>профессиональные и личностные качества (компетенциии), необходимые для исполнения обязанностей по должности определенного уровня, также имеют различия в форме и степени выраженности и значительно различающиеся между собой характеристики. В связи с чем</w:t>
      </w:r>
      <w:r w:rsidR="00B71976" w:rsidRPr="00CA5BF1">
        <w:rPr>
          <w:rFonts w:asciiTheme="majorHAnsi" w:hAnsiTheme="majorHAnsi"/>
          <w:color w:val="332E2D"/>
          <w:sz w:val="28"/>
          <w:szCs w:val="28"/>
        </w:rPr>
        <w:t xml:space="preserve"> рекомендуемая к использованию в ходе оценки</w:t>
      </w:r>
      <w:r w:rsidRPr="00CA5BF1">
        <w:rPr>
          <w:rFonts w:asciiTheme="majorHAnsi" w:hAnsiTheme="majorHAnsi"/>
          <w:color w:val="332E2D"/>
          <w:sz w:val="28"/>
          <w:szCs w:val="28"/>
        </w:rPr>
        <w:t xml:space="preserve"> модель компетенций является динамической, отражающ</w:t>
      </w:r>
      <w:r w:rsidR="00DE43B2" w:rsidRPr="00CA5BF1">
        <w:rPr>
          <w:rFonts w:asciiTheme="majorHAnsi" w:hAnsiTheme="majorHAnsi"/>
          <w:color w:val="332E2D"/>
          <w:sz w:val="28"/>
          <w:szCs w:val="28"/>
        </w:rPr>
        <w:t>ей</w:t>
      </w:r>
      <w:r w:rsidRPr="00CA5BF1">
        <w:rPr>
          <w:rFonts w:asciiTheme="majorHAnsi" w:hAnsiTheme="majorHAnsi"/>
          <w:color w:val="332E2D"/>
          <w:sz w:val="28"/>
          <w:szCs w:val="28"/>
        </w:rPr>
        <w:t xml:space="preserve"> уровни развития компетенций в зависимости от профессионального уровня кандидата, уровня и направленности его образования, стажа гражданской службы или опыта работы. Руководствуясь такой моделью компетенции, в зависимости от уровня выраженности, методологически</w:t>
      </w:r>
      <w:r w:rsidR="00DE43B2" w:rsidRPr="00CA5BF1">
        <w:rPr>
          <w:rFonts w:asciiTheme="majorHAnsi" w:hAnsiTheme="majorHAnsi"/>
          <w:color w:val="332E2D"/>
          <w:sz w:val="28"/>
          <w:szCs w:val="28"/>
        </w:rPr>
        <w:t xml:space="preserve"> их</w:t>
      </w:r>
      <w:r w:rsidRPr="00CA5BF1">
        <w:rPr>
          <w:rFonts w:asciiTheme="majorHAnsi" w:hAnsiTheme="majorHAnsi"/>
          <w:color w:val="332E2D"/>
          <w:sz w:val="28"/>
          <w:szCs w:val="28"/>
        </w:rPr>
        <w:t xml:space="preserve"> можно объединить в роли, соотносящиеся </w:t>
      </w:r>
      <w:r w:rsidR="00B71976" w:rsidRPr="00CA5BF1">
        <w:rPr>
          <w:rFonts w:asciiTheme="majorHAnsi" w:hAnsiTheme="majorHAnsi"/>
          <w:color w:val="332E2D"/>
          <w:sz w:val="28"/>
          <w:szCs w:val="28"/>
        </w:rPr>
        <w:t>с</w:t>
      </w:r>
      <w:r w:rsidRPr="00CA5BF1">
        <w:rPr>
          <w:rFonts w:asciiTheme="majorHAnsi" w:hAnsiTheme="majorHAnsi"/>
          <w:color w:val="332E2D"/>
          <w:sz w:val="28"/>
          <w:szCs w:val="28"/>
        </w:rPr>
        <w:t xml:space="preserve"> уровне</w:t>
      </w:r>
      <w:r w:rsidR="00B71976" w:rsidRPr="00CA5BF1">
        <w:rPr>
          <w:rFonts w:asciiTheme="majorHAnsi" w:hAnsiTheme="majorHAnsi"/>
          <w:color w:val="332E2D"/>
          <w:sz w:val="28"/>
          <w:szCs w:val="28"/>
        </w:rPr>
        <w:t>м</w:t>
      </w:r>
      <w:r w:rsidRPr="00CA5BF1">
        <w:rPr>
          <w:rFonts w:asciiTheme="majorHAnsi" w:hAnsiTheme="majorHAnsi"/>
          <w:color w:val="332E2D"/>
          <w:sz w:val="28"/>
          <w:szCs w:val="28"/>
        </w:rPr>
        <w:t xml:space="preserve"> должности и качествами кандидата</w:t>
      </w:r>
      <w:r w:rsidR="00B71976" w:rsidRPr="00CA5BF1">
        <w:rPr>
          <w:rFonts w:asciiTheme="majorHAnsi" w:hAnsiTheme="majorHAnsi"/>
          <w:color w:val="332E2D"/>
          <w:sz w:val="28"/>
          <w:szCs w:val="28"/>
        </w:rPr>
        <w:t xml:space="preserve"> либо замещающего ее гражданского служащего</w:t>
      </w:r>
      <w:r w:rsidRPr="00CA5BF1">
        <w:rPr>
          <w:rFonts w:asciiTheme="majorHAnsi" w:hAnsiTheme="majorHAnsi"/>
          <w:color w:val="332E2D"/>
          <w:sz w:val="28"/>
          <w:szCs w:val="28"/>
        </w:rPr>
        <w:t>.</w:t>
      </w:r>
    </w:p>
    <w:p w:rsidR="003D4115" w:rsidRPr="00CA5BF1" w:rsidRDefault="003D4115" w:rsidP="003D4115">
      <w:pPr>
        <w:pBdr>
          <w:top w:val="nil"/>
          <w:left w:val="nil"/>
          <w:bottom w:val="nil"/>
          <w:right w:val="nil"/>
          <w:between w:val="nil"/>
        </w:pBdr>
        <w:spacing w:after="0" w:line="240" w:lineRule="auto"/>
        <w:ind w:firstLine="426"/>
        <w:jc w:val="both"/>
        <w:rPr>
          <w:rFonts w:asciiTheme="majorHAnsi" w:hAnsiTheme="majorHAnsi"/>
          <w:color w:val="000000"/>
          <w:sz w:val="28"/>
          <w:szCs w:val="28"/>
        </w:rPr>
      </w:pPr>
      <w:r w:rsidRPr="00CA5BF1">
        <w:rPr>
          <w:rFonts w:asciiTheme="majorHAnsi" w:eastAsia="Arial" w:hAnsiTheme="majorHAnsi"/>
          <w:noProof/>
          <w:color w:val="332E2D"/>
          <w:sz w:val="28"/>
          <w:szCs w:val="28"/>
        </w:rPr>
        <w:drawing>
          <wp:inline distT="0" distB="0" distL="0" distR="0" wp14:anchorId="0FB14BCB" wp14:editId="1FB55888">
            <wp:extent cx="5524566" cy="3432356"/>
            <wp:effectExtent l="0" t="0" r="0" b="0"/>
            <wp:docPr id="7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0"/>
                    <a:srcRect l="22808" t="15412" r="12572" b="13218"/>
                    <a:stretch>
                      <a:fillRect/>
                    </a:stretch>
                  </pic:blipFill>
                  <pic:spPr>
                    <a:xfrm>
                      <a:off x="0" y="0"/>
                      <a:ext cx="5524566" cy="3432356"/>
                    </a:xfrm>
                    <a:prstGeom prst="rect">
                      <a:avLst/>
                    </a:prstGeom>
                    <a:ln/>
                  </pic:spPr>
                </pic:pic>
              </a:graphicData>
            </a:graphic>
          </wp:inline>
        </w:drawing>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Характеристики компетенций, различающиеся по их уровням, выступают в качестве ориентиров для выбора методов оценки и подготовки соответствующих им оценочных заданий для оценки профессионального уровня. При этом поведенческие индикаторы, уточняющие и детализирующие характеристики компетенций, являются структурой интервью по компетенциям, а также могут быть использованы и в других методах оценки.</w:t>
      </w:r>
    </w:p>
    <w:p w:rsidR="004545E7" w:rsidRPr="00CA5BF1" w:rsidRDefault="004545E7"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p>
    <w:p w:rsidR="004B1EA3" w:rsidRPr="00CA5BF1" w:rsidRDefault="006D0E09" w:rsidP="006D0E09">
      <w:pPr>
        <w:pBdr>
          <w:top w:val="nil"/>
          <w:left w:val="nil"/>
          <w:bottom w:val="nil"/>
          <w:right w:val="nil"/>
          <w:between w:val="nil"/>
        </w:pBdr>
        <w:spacing w:after="0" w:line="240" w:lineRule="auto"/>
        <w:jc w:val="both"/>
        <w:rPr>
          <w:rFonts w:asciiTheme="majorHAnsi" w:hAnsiTheme="majorHAnsi"/>
          <w:color w:val="000000"/>
          <w:sz w:val="28"/>
          <w:szCs w:val="28"/>
        </w:rPr>
      </w:pPr>
      <w:r w:rsidRPr="00CA5BF1">
        <w:rPr>
          <w:rFonts w:asciiTheme="majorHAnsi" w:hAnsiTheme="majorHAnsi"/>
          <w:noProof/>
          <w:color w:val="000000"/>
          <w:sz w:val="28"/>
          <w:szCs w:val="28"/>
        </w:rPr>
        <w:drawing>
          <wp:inline distT="0" distB="0" distL="0" distR="0" wp14:anchorId="6F7C74C0" wp14:editId="64B93A68">
            <wp:extent cx="5939790" cy="3585845"/>
            <wp:effectExtent l="0" t="0" r="381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21"/>
                    <a:srcRect l="19503" t="19320" r="16095" b="11559"/>
                    <a:stretch/>
                  </pic:blipFill>
                  <pic:spPr>
                    <a:xfrm>
                      <a:off x="0" y="0"/>
                      <a:ext cx="5939790" cy="3585845"/>
                    </a:xfrm>
                    <a:prstGeom prst="rect">
                      <a:avLst/>
                    </a:prstGeom>
                  </pic:spPr>
                </pic:pic>
              </a:graphicData>
            </a:graphic>
          </wp:inline>
        </w:drawing>
      </w:r>
    </w:p>
    <w:p w:rsidR="004B1EA3" w:rsidRPr="00CA5BF1" w:rsidRDefault="004B1EA3" w:rsidP="004B1EA3">
      <w:pPr>
        <w:pBdr>
          <w:top w:val="nil"/>
          <w:left w:val="nil"/>
          <w:bottom w:val="nil"/>
          <w:right w:val="nil"/>
          <w:between w:val="nil"/>
        </w:pBdr>
        <w:spacing w:after="0" w:line="240" w:lineRule="auto"/>
        <w:jc w:val="both"/>
        <w:rPr>
          <w:rFonts w:asciiTheme="majorHAnsi" w:hAnsiTheme="majorHAnsi"/>
          <w:color w:val="000000"/>
          <w:sz w:val="28"/>
          <w:szCs w:val="28"/>
        </w:rPr>
      </w:pPr>
    </w:p>
    <w:p w:rsidR="004545E7" w:rsidRPr="00CA5BF1" w:rsidRDefault="004545E7"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Наиболее оптимальным подходом к определению степени выраженности компетенций в области (виде) профессиональной служебной деятельности является характеристика степени интеграции в задачу по реализации какой-либо функции государственного органа, как правило, соответствующей положениям должностного регламента гражданского служащего.</w:t>
      </w:r>
    </w:p>
    <w:p w:rsidR="00E130DB" w:rsidRPr="00CA5BF1" w:rsidRDefault="004545E7" w:rsidP="004B41DF">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В ходе индивидуального собеседования и(или) посредством иных методов оценки следует поступательно ответить на три вопроса: </w:t>
      </w:r>
      <w:r w:rsidR="00AB42D1" w:rsidRPr="00CA5BF1">
        <w:rPr>
          <w:rFonts w:asciiTheme="majorHAnsi" w:hAnsiTheme="majorHAnsi"/>
          <w:color w:val="000000"/>
          <w:sz w:val="28"/>
          <w:szCs w:val="28"/>
        </w:rPr>
        <w:br/>
      </w:r>
      <w:r w:rsidRPr="00CA5BF1">
        <w:rPr>
          <w:rFonts w:asciiTheme="majorHAnsi" w:hAnsiTheme="majorHAnsi"/>
          <w:color w:val="000000"/>
          <w:sz w:val="28"/>
          <w:szCs w:val="28"/>
        </w:rPr>
        <w:t>о самооценке профессиональных и личностных качеств кандидата; об опыте профессиональной служебной деятельности кандидата, в котором данные качества проявлялись,</w:t>
      </w:r>
      <w:r w:rsidR="006E03E9" w:rsidRPr="00CA5BF1">
        <w:rPr>
          <w:rFonts w:asciiTheme="majorHAnsi" w:hAnsiTheme="majorHAnsi"/>
          <w:color w:val="000000"/>
          <w:sz w:val="28"/>
          <w:szCs w:val="28"/>
        </w:rPr>
        <w:t xml:space="preserve"> и результатах</w:t>
      </w:r>
      <w:r w:rsidRPr="00CA5BF1">
        <w:rPr>
          <w:rFonts w:asciiTheme="majorHAnsi" w:hAnsiTheme="majorHAnsi"/>
          <w:color w:val="000000"/>
          <w:sz w:val="28"/>
          <w:szCs w:val="28"/>
        </w:rPr>
        <w:t>; о том</w:t>
      </w:r>
      <w:r w:rsidR="00DE43B2" w:rsidRPr="00CA5BF1">
        <w:rPr>
          <w:rFonts w:asciiTheme="majorHAnsi" w:hAnsiTheme="majorHAnsi"/>
          <w:color w:val="000000"/>
          <w:sz w:val="28"/>
          <w:szCs w:val="28"/>
        </w:rPr>
        <w:t>,</w:t>
      </w:r>
      <w:r w:rsidRPr="00CA5BF1">
        <w:rPr>
          <w:rFonts w:asciiTheme="majorHAnsi" w:hAnsiTheme="majorHAnsi"/>
          <w:color w:val="000000"/>
          <w:sz w:val="28"/>
          <w:szCs w:val="28"/>
        </w:rPr>
        <w:t xml:space="preserve"> какое их проявление кандидат считает необходимым в тех или иных служебных ситуациях</w:t>
      </w:r>
      <w:r w:rsidR="006E03E9" w:rsidRPr="00CA5BF1">
        <w:rPr>
          <w:rFonts w:asciiTheme="majorHAnsi" w:hAnsiTheme="majorHAnsi"/>
          <w:color w:val="000000"/>
          <w:sz w:val="28"/>
          <w:szCs w:val="28"/>
        </w:rPr>
        <w:t xml:space="preserve"> и почему. </w:t>
      </w:r>
      <w:r w:rsidR="00E130DB" w:rsidRPr="00CA5BF1">
        <w:rPr>
          <w:rFonts w:asciiTheme="majorHAnsi" w:hAnsiTheme="majorHAnsi"/>
          <w:color w:val="000000"/>
          <w:sz w:val="28"/>
          <w:szCs w:val="28"/>
        </w:rPr>
        <w:t>При этом важно уделить внимание правовым и техническим обоснованиям в аргументах кандидата, которые раскрывают объем его знаний и умений в области (виде) профессиональной служебной деятельности.</w:t>
      </w:r>
    </w:p>
    <w:p w:rsidR="002B0D24" w:rsidRPr="00CA5BF1" w:rsidRDefault="002B0D24" w:rsidP="007B1620">
      <w:pPr>
        <w:pBdr>
          <w:top w:val="nil"/>
          <w:left w:val="nil"/>
          <w:bottom w:val="nil"/>
          <w:right w:val="nil"/>
          <w:between w:val="nil"/>
        </w:pBdr>
        <w:spacing w:after="0" w:line="240" w:lineRule="auto"/>
        <w:jc w:val="both"/>
        <w:rPr>
          <w:rFonts w:asciiTheme="majorHAnsi" w:hAnsiTheme="majorHAnsi"/>
          <w:color w:val="000000"/>
          <w:sz w:val="28"/>
          <w:szCs w:val="28"/>
        </w:rPr>
      </w:pPr>
      <w:r w:rsidRPr="00CA5BF1">
        <w:rPr>
          <w:rFonts w:asciiTheme="majorHAnsi" w:hAnsiTheme="majorHAnsi"/>
          <w:noProof/>
        </w:rPr>
        <w:drawing>
          <wp:inline distT="0" distB="0" distL="0" distR="0" wp14:anchorId="513BBFC9" wp14:editId="7C396E36">
            <wp:extent cx="5847927" cy="2973788"/>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9691" t="39978" r="43605" b="28131"/>
                    <a:stretch/>
                  </pic:blipFill>
                  <pic:spPr bwMode="auto">
                    <a:xfrm>
                      <a:off x="0" y="0"/>
                      <a:ext cx="5939898" cy="3020557"/>
                    </a:xfrm>
                    <a:prstGeom prst="rect">
                      <a:avLst/>
                    </a:prstGeom>
                    <a:ln>
                      <a:noFill/>
                    </a:ln>
                    <a:extLst>
                      <a:ext uri="{53640926-AAD7-44D8-BBD7-CCE9431645EC}">
                        <a14:shadowObscured xmlns:a14="http://schemas.microsoft.com/office/drawing/2010/main"/>
                      </a:ext>
                    </a:extLst>
                  </pic:spPr>
                </pic:pic>
              </a:graphicData>
            </a:graphic>
          </wp:inline>
        </w:drawing>
      </w:r>
    </w:p>
    <w:p w:rsidR="002B0D24" w:rsidRPr="00CA5BF1" w:rsidRDefault="002B0D24"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p>
    <w:p w:rsidR="0087781E" w:rsidRPr="00CA5BF1" w:rsidRDefault="007C2AB8"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Результатом оценки компетенций является определение</w:t>
      </w:r>
      <w:r w:rsidR="00F013AD" w:rsidRPr="00CA5BF1">
        <w:rPr>
          <w:rFonts w:asciiTheme="majorHAnsi" w:hAnsiTheme="majorHAnsi"/>
          <w:color w:val="000000"/>
          <w:sz w:val="28"/>
          <w:szCs w:val="28"/>
        </w:rPr>
        <w:t xml:space="preserve"> уровня</w:t>
      </w:r>
      <w:r w:rsidRPr="00CA5BF1">
        <w:rPr>
          <w:rFonts w:asciiTheme="majorHAnsi" w:hAnsiTheme="majorHAnsi"/>
          <w:color w:val="000000"/>
          <w:sz w:val="28"/>
          <w:szCs w:val="28"/>
        </w:rPr>
        <w:t xml:space="preserve"> выраженности профессиональных и личностных качеств, по мнению </w:t>
      </w:r>
      <w:r w:rsidR="001C51D4" w:rsidRPr="00CA5BF1">
        <w:rPr>
          <w:rFonts w:asciiTheme="majorHAnsi" w:hAnsiTheme="majorHAnsi"/>
          <w:color w:val="000000"/>
          <w:sz w:val="28"/>
          <w:szCs w:val="28"/>
        </w:rPr>
        <w:t xml:space="preserve">проводящего оценку </w:t>
      </w:r>
      <w:r w:rsidRPr="00CA5BF1">
        <w:rPr>
          <w:rFonts w:asciiTheme="majorHAnsi" w:hAnsiTheme="majorHAnsi"/>
          <w:color w:val="000000"/>
          <w:sz w:val="28"/>
          <w:szCs w:val="28"/>
        </w:rPr>
        <w:t>лица (лиц), на основании практического опыта применения кандидатом имеющихся знаний и умений, а также предложений по решению практических задач и реализации проектов в соответствующей должностным обязанностям области (виде) профессиональной служебной деятельности.</w:t>
      </w:r>
      <w:r w:rsidR="0087781E" w:rsidRPr="00CA5BF1">
        <w:rPr>
          <w:rFonts w:asciiTheme="majorHAnsi" w:hAnsiTheme="majorHAnsi"/>
          <w:color w:val="000000"/>
          <w:sz w:val="28"/>
          <w:szCs w:val="28"/>
        </w:rPr>
        <w:t xml:space="preserve"> </w:t>
      </w:r>
    </w:p>
    <w:p w:rsidR="00F013AD" w:rsidRDefault="0087781E"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Преобладающий уровень выраженности того или иного качества позволяет определить</w:t>
      </w:r>
      <w:r w:rsidR="00B559B4" w:rsidRPr="00CA5BF1">
        <w:rPr>
          <w:rFonts w:asciiTheme="majorHAnsi" w:hAnsiTheme="majorHAnsi"/>
          <w:color w:val="000000"/>
          <w:sz w:val="28"/>
          <w:szCs w:val="28"/>
        </w:rPr>
        <w:t xml:space="preserve"> присущую кандидату роль, характеризующую его встроенность в общую задачу и тип повед</w:t>
      </w:r>
      <w:r w:rsidR="00DE43B2" w:rsidRPr="00CA5BF1">
        <w:rPr>
          <w:rFonts w:asciiTheme="majorHAnsi" w:hAnsiTheme="majorHAnsi"/>
          <w:color w:val="000000"/>
          <w:sz w:val="28"/>
          <w:szCs w:val="28"/>
        </w:rPr>
        <w:t>ения, а также соответствие или не</w:t>
      </w:r>
      <w:r w:rsidR="00B559B4" w:rsidRPr="00CA5BF1">
        <w:rPr>
          <w:rFonts w:asciiTheme="majorHAnsi" w:hAnsiTheme="majorHAnsi"/>
          <w:color w:val="000000"/>
          <w:sz w:val="28"/>
          <w:szCs w:val="28"/>
        </w:rPr>
        <w:t>соответствие (дефицит либо преобладание) ожидаемому уровню на соответствующей должности гражданской службы.</w:t>
      </w:r>
    </w:p>
    <w:p w:rsidR="00DF4FDD" w:rsidRPr="008C3765" w:rsidRDefault="00DF4FDD" w:rsidP="00DF4FDD">
      <w:pPr>
        <w:pStyle w:val="3"/>
        <w:shd w:val="clear" w:color="auto" w:fill="F2DBDB" w:themeFill="accent2" w:themeFillTint="33"/>
        <w:ind w:firstLine="709"/>
        <w:jc w:val="both"/>
        <w:rPr>
          <w:rFonts w:asciiTheme="majorHAnsi" w:eastAsia="Cambria" w:hAnsiTheme="majorHAnsi"/>
        </w:rPr>
      </w:pPr>
      <w:r w:rsidRPr="008C3765">
        <w:rPr>
          <w:rFonts w:asciiTheme="majorHAnsi" w:eastAsia="Cambria" w:hAnsiTheme="majorHAnsi"/>
          <w:shd w:val="clear" w:color="auto" w:fill="F2DBDB" w:themeFill="accent2" w:themeFillTint="33"/>
        </w:rPr>
        <w:t xml:space="preserve">2.1.3.1. Особенности оценки личностных качеств </w:t>
      </w:r>
    </w:p>
    <w:p w:rsidR="00062207" w:rsidRPr="008C3765" w:rsidRDefault="00062207" w:rsidP="00DF4FDD">
      <w:pPr>
        <w:pStyle w:val="ad"/>
        <w:spacing w:before="0" w:after="0" w:line="180" w:lineRule="atLeast"/>
        <w:ind w:firstLine="709"/>
        <w:jc w:val="both"/>
        <w:rPr>
          <w:rFonts w:asciiTheme="majorHAnsi" w:hAnsiTheme="majorHAnsi" w:cs="Times New Roman"/>
          <w:color w:val="000000"/>
        </w:rPr>
      </w:pPr>
      <w:r w:rsidRPr="008C3765">
        <w:rPr>
          <w:rFonts w:asciiTheme="majorHAnsi" w:hAnsiTheme="majorHAnsi" w:cs="Times New Roman"/>
          <w:color w:val="000000"/>
        </w:rPr>
        <w:t>В целях повышения эффективности отбора кандидатов, долгосрочного карьерного планирования и снижения комплаенс-рисков при оценке</w:t>
      </w:r>
      <w:r w:rsidR="00DF4FDD" w:rsidRPr="008C3765">
        <w:rPr>
          <w:rFonts w:asciiTheme="majorHAnsi" w:hAnsiTheme="majorHAnsi" w:cs="Times New Roman"/>
          <w:color w:val="000000"/>
        </w:rPr>
        <w:t xml:space="preserve"> личностных качеств </w:t>
      </w:r>
      <w:r w:rsidRPr="008C3765">
        <w:rPr>
          <w:rFonts w:asciiTheme="majorHAnsi" w:hAnsiTheme="majorHAnsi" w:cs="Times New Roman"/>
          <w:color w:val="000000"/>
        </w:rPr>
        <w:t xml:space="preserve">рекомендуется сосредоточить внимание на </w:t>
      </w:r>
      <w:r w:rsidR="00543DA7" w:rsidRPr="008C3765">
        <w:rPr>
          <w:rFonts w:asciiTheme="majorHAnsi" w:hAnsiTheme="majorHAnsi" w:cs="Times New Roman"/>
          <w:color w:val="000000"/>
        </w:rPr>
        <w:t>способности кандидата в случае назначения на должность соблюдать ограничения и не нарушать запреты, связанные с гражданской службой, а также выполнять обязательства и требования к служебному поведению гражданского служащего.</w:t>
      </w:r>
    </w:p>
    <w:p w:rsidR="002A5224" w:rsidRPr="008C3765" w:rsidRDefault="002A5224" w:rsidP="00DF4FDD">
      <w:pPr>
        <w:pStyle w:val="ad"/>
        <w:spacing w:before="0" w:after="0" w:line="180" w:lineRule="atLeast"/>
        <w:ind w:firstLine="709"/>
        <w:jc w:val="both"/>
        <w:rPr>
          <w:rFonts w:asciiTheme="majorHAnsi" w:hAnsiTheme="majorHAnsi" w:cs="Times New Roman"/>
          <w:color w:val="auto"/>
        </w:rPr>
      </w:pPr>
      <w:r w:rsidRPr="008C3765">
        <w:rPr>
          <w:rFonts w:asciiTheme="majorHAnsi" w:hAnsiTheme="majorHAnsi" w:cs="Times New Roman"/>
          <w:color w:val="auto"/>
        </w:rPr>
        <w:t xml:space="preserve">В этих целях рекомендуется с учетом результатов анализа </w:t>
      </w:r>
      <w:r w:rsidR="00EA2FB0" w:rsidRPr="008C3765">
        <w:rPr>
          <w:rFonts w:asciiTheme="majorHAnsi" w:hAnsiTheme="majorHAnsi" w:cs="Times New Roman"/>
          <w:color w:val="auto"/>
        </w:rPr>
        <w:t>содержащихся в анкете сведений,</w:t>
      </w:r>
      <w:r w:rsidRPr="008C3765">
        <w:rPr>
          <w:rFonts w:asciiTheme="majorHAnsi" w:hAnsiTheme="majorHAnsi" w:cs="Times New Roman"/>
          <w:color w:val="auto"/>
        </w:rPr>
        <w:t xml:space="preserve"> проверки представленных кандидатом документов</w:t>
      </w:r>
      <w:r w:rsidR="00EA2FB0" w:rsidRPr="008C3765">
        <w:rPr>
          <w:rFonts w:asciiTheme="majorHAnsi" w:hAnsiTheme="majorHAnsi" w:cs="Times New Roman"/>
          <w:color w:val="auto"/>
        </w:rPr>
        <w:t xml:space="preserve">, а также иной значимой информации, полученной </w:t>
      </w:r>
      <w:r w:rsidR="00B60672" w:rsidRPr="008C3765">
        <w:rPr>
          <w:rFonts w:asciiTheme="majorHAnsi" w:hAnsiTheme="majorHAnsi" w:cs="Times New Roman"/>
          <w:color w:val="auto"/>
        </w:rPr>
        <w:t xml:space="preserve">в том числе </w:t>
      </w:r>
      <w:r w:rsidR="00EA2FB0" w:rsidRPr="008C3765">
        <w:rPr>
          <w:rFonts w:asciiTheme="majorHAnsi" w:hAnsiTheme="majorHAnsi" w:cs="Times New Roman"/>
          <w:color w:val="auto"/>
        </w:rPr>
        <w:t xml:space="preserve">при </w:t>
      </w:r>
      <w:r w:rsidR="000B0438" w:rsidRPr="008C3765">
        <w:rPr>
          <w:rFonts w:asciiTheme="majorHAnsi" w:hAnsiTheme="majorHAnsi" w:cs="Times New Roman"/>
          <w:color w:val="auto"/>
        </w:rPr>
        <w:t xml:space="preserve">осуществляемой в соответствии с положениями статьи 20.2 Федерального закона № 79-ФЗ обработке  общедоступной информации, размещенной кандидатом на сайтах в сети «Интернет», </w:t>
      </w:r>
      <w:r w:rsidRPr="008C3765">
        <w:rPr>
          <w:rFonts w:asciiTheme="majorHAnsi" w:hAnsiTheme="majorHAnsi" w:cs="Times New Roman"/>
          <w:color w:val="auto"/>
        </w:rPr>
        <w:t xml:space="preserve"> в ходе индивидуального собеседования задать ряд вопросов, направленных на выяснение его личного отношения к основным направлениям внешней и внутренней политики Российской Федерации, основам конституционного строя и актуальным вопросам государственного строительства, </w:t>
      </w:r>
      <w:r w:rsidR="000B0438" w:rsidRPr="008C3765">
        <w:rPr>
          <w:rFonts w:asciiTheme="majorHAnsi" w:hAnsiTheme="majorHAnsi" w:cs="Times New Roman"/>
          <w:color w:val="auto"/>
        </w:rPr>
        <w:t>обеспечения</w:t>
      </w:r>
      <w:r w:rsidRPr="008C3765">
        <w:rPr>
          <w:rFonts w:asciiTheme="majorHAnsi" w:hAnsiTheme="majorHAnsi" w:cs="Times New Roman"/>
          <w:color w:val="auto"/>
        </w:rPr>
        <w:t xml:space="preserve"> соблюдения прав человека и гражданина.</w:t>
      </w:r>
    </w:p>
    <w:p w:rsidR="002A5224" w:rsidRPr="008C3765" w:rsidRDefault="00A6270E" w:rsidP="00E37CCE">
      <w:pPr>
        <w:pStyle w:val="ad"/>
        <w:spacing w:before="0" w:after="0" w:line="180" w:lineRule="atLeast"/>
        <w:ind w:firstLine="709"/>
        <w:jc w:val="both"/>
        <w:rPr>
          <w:rFonts w:asciiTheme="majorHAnsi" w:hAnsiTheme="majorHAnsi" w:cs="Times New Roman"/>
          <w:color w:val="000000"/>
        </w:rPr>
      </w:pPr>
      <w:r w:rsidRPr="008C3765">
        <w:rPr>
          <w:rFonts w:asciiTheme="majorHAnsi" w:hAnsiTheme="majorHAnsi" w:cs="Times New Roman"/>
          <w:color w:val="auto"/>
        </w:rPr>
        <w:t xml:space="preserve">Полученные в результате индивидуального собеседования ответы </w:t>
      </w:r>
      <w:r w:rsidRPr="008C3765">
        <w:rPr>
          <w:rFonts w:asciiTheme="majorHAnsi" w:hAnsiTheme="majorHAnsi" w:cs="Times New Roman"/>
          <w:color w:val="000000"/>
        </w:rPr>
        <w:t xml:space="preserve">должны характеризовать </w:t>
      </w:r>
      <w:r w:rsidR="00B01775" w:rsidRPr="008C3765">
        <w:rPr>
          <w:rFonts w:asciiTheme="majorHAnsi" w:hAnsiTheme="majorHAnsi" w:cs="Times New Roman"/>
          <w:color w:val="000000"/>
        </w:rPr>
        <w:t xml:space="preserve">способность кандидата при замещении должности гражданской службы </w:t>
      </w:r>
      <w:r w:rsidR="00F001B8" w:rsidRPr="008C3765">
        <w:rPr>
          <w:rFonts w:asciiTheme="majorHAnsi" w:hAnsiTheme="majorHAnsi" w:cs="Times New Roman"/>
          <w:color w:val="000000"/>
        </w:rPr>
        <w:t>соблюдать установленные статьей 18 Федерального закона № 79-ФЗ требования к служебному поведению. В том числе исполнять такие обязанности как:</w:t>
      </w:r>
    </w:p>
    <w:p w:rsidR="00E37CCE" w:rsidRPr="008C3765" w:rsidRDefault="00E37CCE" w:rsidP="00E37CCE">
      <w:pPr>
        <w:spacing w:after="0" w:line="288" w:lineRule="atLeast"/>
        <w:ind w:firstLine="709"/>
        <w:jc w:val="both"/>
        <w:rPr>
          <w:rFonts w:asciiTheme="majorHAnsi" w:hAnsiTheme="majorHAnsi"/>
          <w:sz w:val="28"/>
          <w:szCs w:val="28"/>
        </w:rPr>
      </w:pPr>
      <w:r w:rsidRPr="008C3765">
        <w:rPr>
          <w:rFonts w:asciiTheme="majorHAnsi" w:hAnsiTheme="majorHAnsi"/>
          <w:sz w:val="28"/>
          <w:szCs w:val="28"/>
        </w:rPr>
        <w:t>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37CCE" w:rsidRPr="008C3765" w:rsidRDefault="00E37CCE" w:rsidP="00E37CCE">
      <w:pPr>
        <w:spacing w:after="0" w:line="288" w:lineRule="atLeast"/>
        <w:ind w:firstLine="709"/>
        <w:jc w:val="both"/>
        <w:rPr>
          <w:rFonts w:asciiTheme="majorHAnsi" w:hAnsiTheme="majorHAnsi"/>
          <w:sz w:val="28"/>
          <w:szCs w:val="28"/>
        </w:rPr>
      </w:pPr>
      <w:r w:rsidRPr="008C3765">
        <w:rPr>
          <w:rFonts w:asciiTheme="majorHAnsi" w:hAnsiTheme="majorHAnsi"/>
          <w:sz w:val="28"/>
          <w:szCs w:val="28"/>
        </w:rPr>
        <w:t>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E37CCE" w:rsidRPr="008C3765" w:rsidRDefault="00E37CCE" w:rsidP="00E37CCE">
      <w:pPr>
        <w:spacing w:after="0" w:line="288" w:lineRule="atLeast"/>
        <w:ind w:firstLine="709"/>
        <w:jc w:val="both"/>
        <w:rPr>
          <w:rFonts w:asciiTheme="majorHAnsi" w:hAnsiTheme="majorHAnsi"/>
          <w:sz w:val="28"/>
          <w:szCs w:val="28"/>
        </w:rPr>
      </w:pPr>
      <w:r w:rsidRPr="008C3765">
        <w:rPr>
          <w:rFonts w:asciiTheme="majorHAnsi" w:hAnsiTheme="majorHAnsi"/>
          <w:sz w:val="28"/>
          <w:szCs w:val="28"/>
        </w:rPr>
        <w:t>не совершать поступки, порочащие его честь и достоинство;</w:t>
      </w:r>
    </w:p>
    <w:p w:rsidR="00E37CCE" w:rsidRPr="008C3765" w:rsidRDefault="00E37CCE" w:rsidP="00E37CCE">
      <w:pPr>
        <w:spacing w:after="0" w:line="288" w:lineRule="atLeast"/>
        <w:ind w:firstLine="709"/>
        <w:jc w:val="both"/>
        <w:rPr>
          <w:rFonts w:asciiTheme="majorHAnsi" w:hAnsiTheme="majorHAnsi"/>
          <w:sz w:val="28"/>
          <w:szCs w:val="28"/>
        </w:rPr>
      </w:pPr>
      <w:r w:rsidRPr="008C3765">
        <w:rPr>
          <w:rFonts w:asciiTheme="majorHAnsi" w:hAnsiTheme="majorHAnsi"/>
          <w:sz w:val="28"/>
          <w:szCs w:val="28"/>
        </w:rPr>
        <w:t>проявлять уважение к нравственным обычаям и традициям народов Российской Федерации;</w:t>
      </w:r>
    </w:p>
    <w:p w:rsidR="00E37CCE" w:rsidRPr="008C3765" w:rsidRDefault="00E37CCE" w:rsidP="00E37CCE">
      <w:pPr>
        <w:spacing w:after="0" w:line="288" w:lineRule="atLeast"/>
        <w:ind w:firstLine="709"/>
        <w:jc w:val="both"/>
        <w:rPr>
          <w:rFonts w:asciiTheme="majorHAnsi" w:hAnsiTheme="majorHAnsi"/>
          <w:sz w:val="28"/>
          <w:szCs w:val="28"/>
        </w:rPr>
      </w:pPr>
      <w:r w:rsidRPr="008C3765">
        <w:rPr>
          <w:rFonts w:asciiTheme="majorHAnsi" w:hAnsiTheme="majorHAnsi"/>
          <w:sz w:val="28"/>
          <w:szCs w:val="28"/>
        </w:rPr>
        <w:t>способствовать межнациональному и межконфессиональному согласию.</w:t>
      </w:r>
    </w:p>
    <w:p w:rsidR="00B719CF" w:rsidRPr="00F36CEE" w:rsidRDefault="00722C96" w:rsidP="005D0550">
      <w:pPr>
        <w:pStyle w:val="ad"/>
        <w:spacing w:before="0" w:after="0" w:line="180" w:lineRule="atLeast"/>
        <w:ind w:firstLine="709"/>
        <w:jc w:val="both"/>
        <w:rPr>
          <w:rFonts w:asciiTheme="majorHAnsi" w:hAnsiTheme="majorHAnsi" w:cs="Times New Roman"/>
          <w:color w:val="auto"/>
          <w:spacing w:val="0"/>
          <w:lang w:eastAsia="ru-RU"/>
        </w:rPr>
      </w:pPr>
      <w:r w:rsidRPr="008C3765">
        <w:rPr>
          <w:rFonts w:asciiTheme="majorHAnsi" w:hAnsiTheme="majorHAnsi" w:cs="Times New Roman"/>
          <w:color w:val="auto"/>
          <w:spacing w:val="0"/>
          <w:lang w:eastAsia="ru-RU"/>
        </w:rPr>
        <w:t xml:space="preserve">В случае наличия сомнений в способности кандидата соответствовать требованиям, предъявляемым к гражданским служащим, </w:t>
      </w:r>
      <w:r w:rsidR="002E4083" w:rsidRPr="008C3765">
        <w:rPr>
          <w:rFonts w:asciiTheme="majorHAnsi" w:hAnsiTheme="majorHAnsi" w:cs="Times New Roman"/>
          <w:color w:val="auto"/>
          <w:spacing w:val="0"/>
          <w:lang w:eastAsia="ru-RU"/>
        </w:rPr>
        <w:t xml:space="preserve">в том числе возникших в результате ознакомления с фактами </w:t>
      </w:r>
      <w:r w:rsidR="003E715A" w:rsidRPr="008C3765">
        <w:rPr>
          <w:rFonts w:asciiTheme="majorHAnsi" w:hAnsiTheme="majorHAnsi" w:cs="Times New Roman"/>
          <w:color w:val="auto"/>
          <w:spacing w:val="0"/>
          <w:lang w:eastAsia="ru-RU"/>
        </w:rPr>
        <w:t xml:space="preserve">его </w:t>
      </w:r>
      <w:r w:rsidR="002E4083" w:rsidRPr="008C3765">
        <w:rPr>
          <w:rFonts w:asciiTheme="majorHAnsi" w:hAnsiTheme="majorHAnsi" w:cs="Times New Roman"/>
          <w:color w:val="auto"/>
          <w:spacing w:val="0"/>
          <w:lang w:eastAsia="ru-RU"/>
        </w:rPr>
        <w:t xml:space="preserve">биографии, имеющими </w:t>
      </w:r>
      <w:r w:rsidR="003E715A" w:rsidRPr="008C3765">
        <w:rPr>
          <w:rFonts w:asciiTheme="majorHAnsi" w:hAnsiTheme="majorHAnsi" w:cs="Times New Roman"/>
          <w:color w:val="auto"/>
          <w:spacing w:val="0"/>
          <w:lang w:eastAsia="ru-RU"/>
        </w:rPr>
        <w:t>не</w:t>
      </w:r>
      <w:r w:rsidR="002E4083" w:rsidRPr="008C3765">
        <w:rPr>
          <w:rFonts w:asciiTheme="majorHAnsi" w:hAnsiTheme="majorHAnsi" w:cs="Times New Roman"/>
          <w:color w:val="auto"/>
          <w:spacing w:val="0"/>
          <w:lang w:eastAsia="ru-RU"/>
        </w:rPr>
        <w:t>однозначн</w:t>
      </w:r>
      <w:r w:rsidR="003E715A" w:rsidRPr="008C3765">
        <w:rPr>
          <w:rFonts w:asciiTheme="majorHAnsi" w:hAnsiTheme="majorHAnsi" w:cs="Times New Roman"/>
          <w:color w:val="auto"/>
          <w:spacing w:val="0"/>
          <w:lang w:eastAsia="ru-RU"/>
        </w:rPr>
        <w:t>ый</w:t>
      </w:r>
      <w:r w:rsidR="002E4083" w:rsidRPr="008C3765">
        <w:rPr>
          <w:rFonts w:asciiTheme="majorHAnsi" w:hAnsiTheme="majorHAnsi" w:cs="Times New Roman"/>
          <w:color w:val="auto"/>
          <w:spacing w:val="0"/>
          <w:lang w:eastAsia="ru-RU"/>
        </w:rPr>
        <w:t xml:space="preserve"> </w:t>
      </w:r>
      <w:r w:rsidR="003E715A" w:rsidRPr="008C3765">
        <w:rPr>
          <w:rFonts w:asciiTheme="majorHAnsi" w:hAnsiTheme="majorHAnsi" w:cs="Times New Roman"/>
          <w:color w:val="auto"/>
          <w:spacing w:val="0"/>
          <w:lang w:eastAsia="ru-RU"/>
        </w:rPr>
        <w:t>характер</w:t>
      </w:r>
      <w:r w:rsidR="002E4083" w:rsidRPr="008C3765">
        <w:rPr>
          <w:rFonts w:asciiTheme="majorHAnsi" w:hAnsiTheme="majorHAnsi" w:cs="Times New Roman"/>
          <w:color w:val="auto"/>
          <w:spacing w:val="0"/>
          <w:lang w:eastAsia="ru-RU"/>
        </w:rPr>
        <w:t xml:space="preserve">, </w:t>
      </w:r>
      <w:r w:rsidRPr="008C3765">
        <w:rPr>
          <w:rFonts w:asciiTheme="majorHAnsi" w:hAnsiTheme="majorHAnsi" w:cs="Times New Roman"/>
          <w:color w:val="auto"/>
          <w:spacing w:val="0"/>
          <w:lang w:eastAsia="ru-RU"/>
        </w:rPr>
        <w:t>члену конкурсной комиссии или лицу, участвующему в оценке профессионального уровня при замещении должности гражданской службы без проведения конкурса, рекомендуется выставить адекватную, по его мнению, оценку.</w:t>
      </w:r>
    </w:p>
    <w:p w:rsidR="003D4115" w:rsidRPr="00CA5BF1" w:rsidRDefault="003D4115" w:rsidP="009109AE">
      <w:pPr>
        <w:pStyle w:val="3"/>
        <w:shd w:val="clear" w:color="auto" w:fill="F2DBDB" w:themeFill="accent2" w:themeFillTint="33"/>
        <w:ind w:firstLine="709"/>
        <w:rPr>
          <w:rFonts w:asciiTheme="majorHAnsi" w:eastAsia="Cambria" w:hAnsiTheme="majorHAnsi"/>
        </w:rPr>
      </w:pPr>
      <w:bookmarkStart w:id="69" w:name="_Toc168072806"/>
      <w:r w:rsidRPr="00CA5BF1">
        <w:rPr>
          <w:rFonts w:asciiTheme="majorHAnsi" w:eastAsia="Cambria" w:hAnsiTheme="majorHAnsi"/>
        </w:rPr>
        <w:t>2.1.4</w:t>
      </w:r>
      <w:r w:rsidR="00DE43B2" w:rsidRPr="00CA5BF1">
        <w:rPr>
          <w:rFonts w:asciiTheme="majorHAnsi" w:eastAsia="Cambria" w:hAnsiTheme="majorHAnsi"/>
        </w:rPr>
        <w:t>.</w:t>
      </w:r>
      <w:r w:rsidRPr="00CA5BF1">
        <w:rPr>
          <w:rFonts w:asciiTheme="majorHAnsi" w:eastAsia="Cambria" w:hAnsiTheme="majorHAnsi"/>
        </w:rPr>
        <w:t xml:space="preserve"> Выбор методов оценки и формирование конкурсных заданий</w:t>
      </w:r>
      <w:bookmarkEnd w:id="69"/>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При выборе методов оценки следует учитывать необходимость выявления профессионального уровня кандидата посредством определения наличия у него определенных знаний и умений через проявляемые им профессиональные и личностные качества. </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Выявление на конкурсе наличия у кандидата определенных профессиональных и личностных качеств приобретает особую важность, так как именно они характеризуют его способности применять на практике знания и умения, которые необходимы для исполнения должностных обязанностей.</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Кроме того, только посредством оценки профессиональных и личностных качеств кандидата можно определить его мотивацию к качественному исполнению им должностных обязанностей и профессиональному развитию, что является основой для достижения высоких результатов при прохождении гражданской службы.</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Наконец, для успешной адаптации в коллективе и конструктивного взаимодействия в доброжелательной атмосфере также требуется наличие у кандидата определенных личностных качеств.</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этой связи при выборе конкурсных заданий рекомендуется уделять особое внимание тому, чтобы данные задания позволяли проводить оценку профессиональных и личностных качеств.</w:t>
      </w:r>
    </w:p>
    <w:p w:rsidR="003D4115" w:rsidRPr="00CA5BF1" w:rsidRDefault="009109AE"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sz w:val="28"/>
          <w:szCs w:val="28"/>
        </w:rPr>
        <w:t>Исходя из пункта 7 Е</w:t>
      </w:r>
      <w:r w:rsidR="003D4115" w:rsidRPr="00CA5BF1">
        <w:rPr>
          <w:rFonts w:asciiTheme="majorHAnsi" w:hAnsiTheme="majorHAnsi"/>
          <w:sz w:val="28"/>
          <w:szCs w:val="28"/>
        </w:rPr>
        <w:t xml:space="preserve">диной методики </w:t>
      </w:r>
      <w:r w:rsidRPr="00CA5BF1">
        <w:rPr>
          <w:rFonts w:asciiTheme="majorHAnsi" w:hAnsiTheme="majorHAnsi"/>
          <w:sz w:val="28"/>
          <w:szCs w:val="28"/>
        </w:rPr>
        <w:t xml:space="preserve"> проведения конкурсов </w:t>
      </w:r>
      <w:r w:rsidR="003D4115" w:rsidRPr="00CA5BF1">
        <w:rPr>
          <w:rFonts w:asciiTheme="majorHAnsi" w:hAnsiTheme="majorHAnsi"/>
          <w:sz w:val="28"/>
          <w:szCs w:val="28"/>
        </w:rPr>
        <w:t xml:space="preserve">оценке подлежат такие </w:t>
      </w:r>
      <w:r w:rsidR="003D4115" w:rsidRPr="00CA5BF1">
        <w:rPr>
          <w:rFonts w:asciiTheme="majorHAnsi" w:hAnsiTheme="majorHAnsi"/>
          <w:color w:val="000000" w:themeColor="text1"/>
          <w:sz w:val="28"/>
          <w:szCs w:val="28"/>
        </w:rPr>
        <w:t>профессиональные и личностные качества, как:</w:t>
      </w:r>
    </w:p>
    <w:p w:rsidR="003D4115" w:rsidRPr="00CA5BF1" w:rsidRDefault="003D4115" w:rsidP="003D4115">
      <w:pPr>
        <w:spacing w:after="0" w:line="240" w:lineRule="auto"/>
        <w:ind w:firstLine="709"/>
        <w:jc w:val="both"/>
        <w:rPr>
          <w:rFonts w:asciiTheme="majorHAnsi" w:hAnsiTheme="majorHAnsi"/>
          <w:i/>
          <w:color w:val="000000" w:themeColor="text1"/>
          <w:sz w:val="28"/>
          <w:szCs w:val="28"/>
          <w:u w:val="single"/>
        </w:rPr>
      </w:pPr>
      <w:r w:rsidRPr="00CA5BF1">
        <w:rPr>
          <w:rFonts w:asciiTheme="majorHAnsi" w:hAnsiTheme="majorHAnsi"/>
          <w:i/>
          <w:color w:val="000000" w:themeColor="text1"/>
          <w:sz w:val="28"/>
          <w:szCs w:val="28"/>
          <w:u w:val="single"/>
        </w:rPr>
        <w:t>для всех кандидатов:</w:t>
      </w:r>
    </w:p>
    <w:p w:rsidR="003D4115" w:rsidRPr="00CA5BF1" w:rsidRDefault="00DE43B2"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w:t>
      </w:r>
      <w:r w:rsidR="003D4115" w:rsidRPr="00CA5BF1">
        <w:rPr>
          <w:rFonts w:asciiTheme="majorHAnsi" w:hAnsiTheme="majorHAnsi"/>
          <w:color w:val="000000" w:themeColor="text1"/>
          <w:sz w:val="28"/>
          <w:szCs w:val="28"/>
        </w:rPr>
        <w:t>персональная эффективность;</w:t>
      </w:r>
    </w:p>
    <w:p w:rsidR="003D4115" w:rsidRPr="00CA5BF1" w:rsidRDefault="00DE43B2"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w:t>
      </w:r>
      <w:r w:rsidR="003D4115" w:rsidRPr="00CA5BF1">
        <w:rPr>
          <w:rFonts w:asciiTheme="majorHAnsi" w:hAnsiTheme="majorHAnsi"/>
          <w:color w:val="000000" w:themeColor="text1"/>
          <w:sz w:val="28"/>
          <w:szCs w:val="28"/>
        </w:rPr>
        <w:t>командное взаимодействие;</w:t>
      </w:r>
    </w:p>
    <w:p w:rsidR="003D4115" w:rsidRPr="00CA5BF1" w:rsidRDefault="00DE43B2" w:rsidP="003D4115">
      <w:pPr>
        <w:spacing w:after="0" w:line="240" w:lineRule="auto"/>
        <w:ind w:firstLine="709"/>
        <w:jc w:val="both"/>
        <w:rPr>
          <w:rFonts w:asciiTheme="majorHAnsi" w:hAnsiTheme="majorHAnsi"/>
          <w:color w:val="000000" w:themeColor="text1"/>
          <w:sz w:val="28"/>
          <w:szCs w:val="28"/>
          <w:u w:val="single"/>
        </w:rPr>
      </w:pPr>
      <w:r w:rsidRPr="00CA5BF1">
        <w:rPr>
          <w:rFonts w:asciiTheme="majorHAnsi" w:hAnsiTheme="majorHAnsi"/>
          <w:color w:val="000000" w:themeColor="text1"/>
          <w:sz w:val="28"/>
          <w:szCs w:val="28"/>
        </w:rPr>
        <w:t>- </w:t>
      </w:r>
      <w:r w:rsidR="003D4115" w:rsidRPr="00CA5BF1">
        <w:rPr>
          <w:rFonts w:asciiTheme="majorHAnsi" w:hAnsiTheme="majorHAnsi"/>
          <w:color w:val="000000" w:themeColor="text1"/>
          <w:sz w:val="28"/>
          <w:szCs w:val="28"/>
        </w:rPr>
        <w:t>гибкость и готовность к изменениям;</w:t>
      </w:r>
    </w:p>
    <w:p w:rsidR="003D4115" w:rsidRPr="00CA5BF1" w:rsidRDefault="00DE43B2"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w:t>
      </w:r>
      <w:r w:rsidR="003D4115" w:rsidRPr="00CA5BF1">
        <w:rPr>
          <w:rFonts w:asciiTheme="majorHAnsi" w:hAnsiTheme="majorHAnsi"/>
          <w:color w:val="000000" w:themeColor="text1"/>
          <w:sz w:val="28"/>
          <w:szCs w:val="28"/>
        </w:rPr>
        <w:t>аналитическое мышление;</w:t>
      </w:r>
    </w:p>
    <w:p w:rsidR="003D4115" w:rsidRPr="00CA5BF1" w:rsidRDefault="003D4115" w:rsidP="003D4115">
      <w:pPr>
        <w:spacing w:after="0" w:line="240" w:lineRule="auto"/>
        <w:ind w:firstLine="709"/>
        <w:jc w:val="both"/>
        <w:rPr>
          <w:rFonts w:asciiTheme="majorHAnsi" w:hAnsiTheme="majorHAnsi"/>
          <w:i/>
          <w:color w:val="000000" w:themeColor="text1"/>
          <w:sz w:val="28"/>
          <w:szCs w:val="28"/>
          <w:u w:val="single"/>
        </w:rPr>
      </w:pPr>
      <w:r w:rsidRPr="00CA5BF1">
        <w:rPr>
          <w:rFonts w:asciiTheme="majorHAnsi" w:hAnsiTheme="majorHAnsi"/>
          <w:i/>
          <w:color w:val="000000" w:themeColor="text1"/>
          <w:sz w:val="28"/>
          <w:szCs w:val="28"/>
          <w:u w:val="single"/>
        </w:rPr>
        <w:t>для кандидатов, претендующих на замещение должностей гражданской службы категории «руководители» всех групп должностей и категории «специалисты» высшей, главной и ведущей групп должностей:</w:t>
      </w:r>
    </w:p>
    <w:p w:rsidR="003D4115" w:rsidRPr="00CA5BF1" w:rsidRDefault="00DE43B2"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w:t>
      </w:r>
      <w:r w:rsidR="003D4115" w:rsidRPr="00CA5BF1">
        <w:rPr>
          <w:rFonts w:asciiTheme="majorHAnsi" w:hAnsiTheme="majorHAnsi"/>
          <w:color w:val="000000" w:themeColor="text1"/>
          <w:sz w:val="28"/>
          <w:szCs w:val="28"/>
        </w:rPr>
        <w:t>принятие управленческих решений;</w:t>
      </w:r>
    </w:p>
    <w:p w:rsidR="003D4115" w:rsidRPr="00CA5BF1" w:rsidRDefault="00DE43B2"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w:t>
      </w:r>
      <w:r w:rsidR="003D4115" w:rsidRPr="00CA5BF1">
        <w:rPr>
          <w:rFonts w:asciiTheme="majorHAnsi" w:hAnsiTheme="majorHAnsi"/>
          <w:color w:val="000000" w:themeColor="text1"/>
          <w:sz w:val="28"/>
          <w:szCs w:val="28"/>
        </w:rPr>
        <w:t>лидерство.</w:t>
      </w:r>
    </w:p>
    <w:p w:rsidR="003D4115" w:rsidRPr="00CA5BF1" w:rsidRDefault="003D4115"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Последовательность данных качеств (компетенций) логично формирует роль в зависимости от выраженности их характеристик.</w:t>
      </w:r>
    </w:p>
    <w:p w:rsidR="003D4115" w:rsidRPr="00CA5BF1" w:rsidRDefault="003D4115"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Методы оценки кандидатов на соответствие квалификационным требованиям определяются с учетом:</w:t>
      </w:r>
    </w:p>
    <w:p w:rsidR="003D4115" w:rsidRPr="00CA5BF1" w:rsidRDefault="00DE43B2"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3D4115" w:rsidRPr="00CA5BF1">
        <w:rPr>
          <w:rFonts w:asciiTheme="majorHAnsi" w:hAnsiTheme="majorHAnsi"/>
          <w:sz w:val="28"/>
          <w:szCs w:val="28"/>
        </w:rPr>
        <w:t>категории и группы вакантной должности гражданской службы (группы должностей гражданской службы, по которой формируется кадровый резерв);</w:t>
      </w:r>
    </w:p>
    <w:p w:rsidR="003D4115" w:rsidRPr="00CA5BF1" w:rsidRDefault="00DE43B2"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3D4115" w:rsidRPr="00CA5BF1">
        <w:rPr>
          <w:rFonts w:asciiTheme="majorHAnsi" w:hAnsiTheme="majorHAnsi"/>
          <w:sz w:val="28"/>
          <w:szCs w:val="28"/>
        </w:rPr>
        <w:t>областей и видов деятельности;</w:t>
      </w:r>
    </w:p>
    <w:p w:rsidR="003D4115" w:rsidRPr="00CA5BF1" w:rsidRDefault="00DE43B2"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3D4115" w:rsidRPr="00CA5BF1">
        <w:rPr>
          <w:rFonts w:asciiTheme="majorHAnsi" w:hAnsiTheme="majorHAnsi"/>
          <w:sz w:val="28"/>
          <w:szCs w:val="28"/>
        </w:rPr>
        <w:t>необходимости проверки у кандидатов узкоспециализированных знаний и умений, определенных в должностном регламенте.</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Выбор методов оценки осуществляется преимущественно и</w:t>
      </w:r>
      <w:r w:rsidR="009109AE" w:rsidRPr="00CA5BF1">
        <w:rPr>
          <w:rFonts w:asciiTheme="majorHAnsi" w:hAnsiTheme="majorHAnsi"/>
          <w:sz w:val="28"/>
          <w:szCs w:val="28"/>
        </w:rPr>
        <w:t>з числа определенных пунктом 5 Е</w:t>
      </w:r>
      <w:r w:rsidRPr="00CA5BF1">
        <w:rPr>
          <w:rFonts w:asciiTheme="majorHAnsi" w:hAnsiTheme="majorHAnsi"/>
          <w:sz w:val="28"/>
          <w:szCs w:val="28"/>
        </w:rPr>
        <w:t xml:space="preserve">диной методики </w:t>
      </w:r>
      <w:r w:rsidR="009109AE" w:rsidRPr="00CA5BF1">
        <w:rPr>
          <w:rFonts w:asciiTheme="majorHAnsi" w:hAnsiTheme="majorHAnsi"/>
          <w:sz w:val="28"/>
          <w:szCs w:val="28"/>
        </w:rPr>
        <w:t xml:space="preserve">проведения конкурсов </w:t>
      </w:r>
      <w:r w:rsidRPr="00CA5BF1">
        <w:rPr>
          <w:rFonts w:asciiTheme="majorHAnsi" w:hAnsiTheme="majorHAnsi"/>
          <w:sz w:val="28"/>
          <w:szCs w:val="28"/>
        </w:rPr>
        <w:t xml:space="preserve">следующих методов оценки:  </w:t>
      </w:r>
    </w:p>
    <w:p w:rsidR="003D4115" w:rsidRPr="00CA5BF1" w:rsidRDefault="00DE43B2"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3D4115" w:rsidRPr="00CA5BF1">
        <w:rPr>
          <w:rFonts w:asciiTheme="majorHAnsi" w:hAnsiTheme="majorHAnsi"/>
          <w:sz w:val="28"/>
          <w:szCs w:val="28"/>
        </w:rPr>
        <w:t>индивидуальное собеседование;</w:t>
      </w:r>
    </w:p>
    <w:p w:rsidR="003D4115" w:rsidRPr="00CA5BF1" w:rsidRDefault="00DE43B2"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3D4115" w:rsidRPr="00CA5BF1">
        <w:rPr>
          <w:rFonts w:asciiTheme="majorHAnsi" w:hAnsiTheme="majorHAnsi"/>
          <w:sz w:val="28"/>
          <w:szCs w:val="28"/>
        </w:rPr>
        <w:t>анкетирование;</w:t>
      </w:r>
    </w:p>
    <w:p w:rsidR="003D4115" w:rsidRPr="00CA5BF1" w:rsidRDefault="00DE43B2"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3D4115" w:rsidRPr="00CA5BF1">
        <w:rPr>
          <w:rFonts w:asciiTheme="majorHAnsi" w:hAnsiTheme="majorHAnsi"/>
          <w:sz w:val="28"/>
          <w:szCs w:val="28"/>
        </w:rPr>
        <w:t xml:space="preserve">проведение групповых дискуссий; </w:t>
      </w:r>
    </w:p>
    <w:p w:rsidR="003D4115" w:rsidRPr="00CA5BF1" w:rsidRDefault="00DE43B2"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3D4115" w:rsidRPr="00CA5BF1">
        <w:rPr>
          <w:rFonts w:asciiTheme="majorHAnsi" w:hAnsiTheme="majorHAnsi"/>
          <w:sz w:val="28"/>
          <w:szCs w:val="28"/>
        </w:rPr>
        <w:t xml:space="preserve">написание реферата и иных письменных работ; </w:t>
      </w:r>
    </w:p>
    <w:p w:rsidR="003D4115" w:rsidRPr="00CA5BF1" w:rsidRDefault="00DE43B2"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3D4115" w:rsidRPr="00CA5BF1">
        <w:rPr>
          <w:rFonts w:asciiTheme="majorHAnsi" w:hAnsiTheme="majorHAnsi"/>
          <w:sz w:val="28"/>
          <w:szCs w:val="28"/>
        </w:rPr>
        <w:t>тестирование по вопросам, связанным с выполнением должностных обязанностей по вакантной должности гражданской службы (группе должностей гражданской службы, по которой формируется кадровый резерв).</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Допускается применение иных, не противоречащих федеральным законам и другим нормативным правовым актам Российской Федерации методов оценки.</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Модель оценки профессионального уровня кандидата с указанием рекомендуемых методов оценки представлена на схеме ниже.</w:t>
      </w:r>
    </w:p>
    <w:p w:rsidR="003D4115" w:rsidRPr="00CA5BF1" w:rsidRDefault="00AB42D1" w:rsidP="00AB42D1">
      <w:pPr>
        <w:spacing w:after="0" w:line="240" w:lineRule="auto"/>
        <w:ind w:firstLine="709"/>
        <w:jc w:val="both"/>
        <w:rPr>
          <w:rFonts w:asciiTheme="majorHAnsi" w:hAnsiTheme="majorHAnsi"/>
          <w:sz w:val="28"/>
          <w:szCs w:val="28"/>
          <w:highlight w:val="lightGray"/>
        </w:rPr>
      </w:pPr>
      <w:r w:rsidRPr="00CA5BF1">
        <w:rPr>
          <w:rFonts w:asciiTheme="majorHAnsi" w:hAnsiTheme="majorHAnsi"/>
          <w:noProof/>
        </w:rPr>
        <w:drawing>
          <wp:anchor distT="0" distB="0" distL="114300" distR="114300" simplePos="0" relativeHeight="252151808" behindDoc="1" locked="0" layoutInCell="1" allowOverlap="1">
            <wp:simplePos x="0" y="0"/>
            <wp:positionH relativeFrom="column">
              <wp:posOffset>-6737</wp:posOffset>
            </wp:positionH>
            <wp:positionV relativeFrom="paragraph">
              <wp:posOffset>497</wp:posOffset>
            </wp:positionV>
            <wp:extent cx="6026150" cy="3919220"/>
            <wp:effectExtent l="0" t="0" r="0" b="5080"/>
            <wp:wrapTight wrapText="bothSides">
              <wp:wrapPolygon edited="0">
                <wp:start x="0" y="0"/>
                <wp:lineTo x="0" y="21523"/>
                <wp:lineTo x="21509" y="21523"/>
                <wp:lineTo x="21509" y="0"/>
                <wp:lineTo x="0" y="0"/>
              </wp:wrapPolygon>
            </wp:wrapTight>
            <wp:docPr id="201424121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3">
                      <a:extLst>
                        <a:ext uri="{28A0092B-C50C-407E-A947-70E740481C1C}">
                          <a14:useLocalDpi xmlns:a14="http://schemas.microsoft.com/office/drawing/2010/main" val="0"/>
                        </a:ext>
                      </a:extLst>
                    </a:blip>
                    <a:srcRect l="27242" t="19248" r="18105" b="12316"/>
                    <a:stretch>
                      <a:fillRect/>
                    </a:stretch>
                  </pic:blipFill>
                  <pic:spPr>
                    <a:xfrm>
                      <a:off x="0" y="0"/>
                      <a:ext cx="6026150" cy="3919220"/>
                    </a:xfrm>
                    <a:prstGeom prst="rect">
                      <a:avLst/>
                    </a:prstGeom>
                    <a:ln/>
                  </pic:spPr>
                </pic:pic>
              </a:graphicData>
            </a:graphic>
            <wp14:sizeRelH relativeFrom="page">
              <wp14:pctWidth>0</wp14:pctWidth>
            </wp14:sizeRelH>
            <wp14:sizeRelV relativeFrom="page">
              <wp14:pctHeight>0</wp14:pctHeight>
            </wp14:sizeRelV>
          </wp:anchor>
        </w:drawing>
      </w:r>
    </w:p>
    <w:p w:rsidR="003D4115" w:rsidRPr="00CA5BF1" w:rsidRDefault="003D4115" w:rsidP="003D4115">
      <w:pPr>
        <w:spacing w:after="120" w:line="240" w:lineRule="auto"/>
        <w:jc w:val="both"/>
        <w:rPr>
          <w:rFonts w:asciiTheme="majorHAnsi" w:hAnsiTheme="majorHAnsi"/>
          <w:sz w:val="28"/>
          <w:szCs w:val="28"/>
        </w:rPr>
      </w:pPr>
      <w:r w:rsidRPr="00CA5BF1">
        <w:rPr>
          <w:rFonts w:asciiTheme="majorHAnsi" w:hAnsiTheme="majorHAnsi"/>
          <w:sz w:val="28"/>
          <w:szCs w:val="28"/>
        </w:rPr>
        <w:t xml:space="preserve">Представителем нанимателя самостоятельно принимается решение об использовании методов оценки. Конкретные методы оценки и подходы к их применению закрепляются в методике проведения конкурса, утверждаемой нормативным правовым актом государственного органа (далее – методика проведения конкурса). </w:t>
      </w:r>
      <w:r w:rsidRPr="00CA5BF1">
        <w:rPr>
          <w:rFonts w:asciiTheme="majorHAnsi" w:hAnsiTheme="majorHAnsi"/>
          <w:noProof/>
        </w:rPr>
        <w:drawing>
          <wp:anchor distT="0" distB="0" distL="114300" distR="114300" simplePos="0" relativeHeight="252114944" behindDoc="0" locked="0" layoutInCell="1" hidden="0" allowOverlap="1" wp14:anchorId="6ED82EE2" wp14:editId="768B8B89">
            <wp:simplePos x="0" y="0"/>
            <wp:positionH relativeFrom="column">
              <wp:posOffset>-52069</wp:posOffset>
            </wp:positionH>
            <wp:positionV relativeFrom="paragraph">
              <wp:posOffset>10160</wp:posOffset>
            </wp:positionV>
            <wp:extent cx="823595" cy="759460"/>
            <wp:effectExtent l="0" t="0" r="0" b="0"/>
            <wp:wrapSquare wrapText="bothSides" distT="0" distB="0" distL="114300" distR="114300"/>
            <wp:docPr id="56" name="image1.png" descr="C:\Users\YadroysevaGU\Desktop\оценка\Версия 2.0 Методики\attention-147439_960_720.png"/>
            <wp:cNvGraphicFramePr/>
            <a:graphic xmlns:a="http://schemas.openxmlformats.org/drawingml/2006/main">
              <a:graphicData uri="http://schemas.openxmlformats.org/drawingml/2006/picture">
                <pic:pic xmlns:pic="http://schemas.openxmlformats.org/drawingml/2006/picture">
                  <pic:nvPicPr>
                    <pic:cNvPr id="0" name="image1.png" descr="C:\Users\YadroysevaGU\Desktop\оценка\Версия 2.0 Методики\attention-147439_960_720.png"/>
                    <pic:cNvPicPr preferRelativeResize="0"/>
                  </pic:nvPicPr>
                  <pic:blipFill>
                    <a:blip r:embed="rId11"/>
                    <a:srcRect/>
                    <a:stretch>
                      <a:fillRect/>
                    </a:stretch>
                  </pic:blipFill>
                  <pic:spPr>
                    <a:xfrm>
                      <a:off x="0" y="0"/>
                      <a:ext cx="823595" cy="759460"/>
                    </a:xfrm>
                    <a:prstGeom prst="rect">
                      <a:avLst/>
                    </a:prstGeom>
                    <a:ln/>
                  </pic:spPr>
                </pic:pic>
              </a:graphicData>
            </a:graphic>
          </wp:anchor>
        </w:drawing>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При выборе методов оценки, а также подходов к их применению учитываются также среднее число граждан, желающих поступить на гражданскую службу в государственный орган, наличие у государственного органа трудовых ресурсов и организационных возможностей для применения определенных методов оценки и иные обстоятельства с целью оптимальной организации оценки профессионального уровня.</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случае большого числа кандидатов при проведении конкурса в методике проведения конкурса могут предусматриваться ранжирование конкурсных заданий по степени сложности и условие о допуске кандидата к очередному по сложности конкурсному заданию при прохождении более легкого конкурсного задания. Вместе с тем кандидаты, не допущенные к очередному по сложности конкурсному заданию, должны быть обязательно приглашены на очное индивидуальное собеседование конкурсной комиссии с кандидатом.</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В соответствии с пунктом 9 </w:t>
      </w:r>
      <w:r w:rsidR="009109AE" w:rsidRPr="00CA5BF1">
        <w:rPr>
          <w:rFonts w:asciiTheme="majorHAnsi" w:hAnsiTheme="majorHAnsi"/>
          <w:sz w:val="28"/>
          <w:szCs w:val="28"/>
        </w:rPr>
        <w:t>Е</w:t>
      </w:r>
      <w:r w:rsidRPr="00CA5BF1">
        <w:rPr>
          <w:rFonts w:asciiTheme="majorHAnsi" w:hAnsiTheme="majorHAnsi"/>
          <w:sz w:val="28"/>
          <w:szCs w:val="28"/>
        </w:rPr>
        <w:t xml:space="preserve">диной методики </w:t>
      </w:r>
      <w:r w:rsidR="009109AE" w:rsidRPr="00CA5BF1">
        <w:rPr>
          <w:rFonts w:asciiTheme="majorHAnsi" w:hAnsiTheme="majorHAnsi"/>
          <w:sz w:val="28"/>
          <w:szCs w:val="28"/>
        </w:rPr>
        <w:t xml:space="preserve">проведения конкурсов </w:t>
      </w:r>
      <w:r w:rsidRPr="00CA5BF1">
        <w:rPr>
          <w:rFonts w:asciiTheme="majorHAnsi" w:hAnsiTheme="majorHAnsi"/>
          <w:sz w:val="28"/>
          <w:szCs w:val="28"/>
        </w:rPr>
        <w:t xml:space="preserve">в методике проведения конкурса рекомендуется определить максимальный балл за выполнение каждого конкурсного задания, процент максимального балла, позволяющий считать задание выполненным, и критерии для формирования рейтинга кандидатов по итогам конкурсных процедур. </w:t>
      </w:r>
      <w:r w:rsidRPr="00CA5BF1">
        <w:rPr>
          <w:rFonts w:asciiTheme="majorHAnsi" w:hAnsiTheme="majorHAnsi"/>
          <w:noProof/>
        </w:rPr>
        <w:drawing>
          <wp:anchor distT="0" distB="0" distL="114300" distR="114300" simplePos="0" relativeHeight="252115968" behindDoc="0" locked="0" layoutInCell="1" hidden="0" allowOverlap="1" wp14:anchorId="6274F549" wp14:editId="3BF2EEBA">
            <wp:simplePos x="0" y="0"/>
            <wp:positionH relativeFrom="column">
              <wp:posOffset>-52069</wp:posOffset>
            </wp:positionH>
            <wp:positionV relativeFrom="paragraph">
              <wp:posOffset>1158875</wp:posOffset>
            </wp:positionV>
            <wp:extent cx="823595" cy="759460"/>
            <wp:effectExtent l="0" t="0" r="0" b="0"/>
            <wp:wrapSquare wrapText="bothSides" distT="0" distB="0" distL="114300" distR="114300"/>
            <wp:docPr id="2014241218" name="image1.png" descr="C:\Users\YadroysevaGU\Desktop\оценка\Версия 2.0 Методики\attention-147439_960_720.png"/>
            <wp:cNvGraphicFramePr/>
            <a:graphic xmlns:a="http://schemas.openxmlformats.org/drawingml/2006/main">
              <a:graphicData uri="http://schemas.openxmlformats.org/drawingml/2006/picture">
                <pic:pic xmlns:pic="http://schemas.openxmlformats.org/drawingml/2006/picture">
                  <pic:nvPicPr>
                    <pic:cNvPr id="0" name="image1.png" descr="C:\Users\YadroysevaGU\Desktop\оценка\Версия 2.0 Методики\attention-147439_960_720.png"/>
                    <pic:cNvPicPr preferRelativeResize="0"/>
                  </pic:nvPicPr>
                  <pic:blipFill>
                    <a:blip r:embed="rId11"/>
                    <a:srcRect/>
                    <a:stretch>
                      <a:fillRect/>
                    </a:stretch>
                  </pic:blipFill>
                  <pic:spPr>
                    <a:xfrm>
                      <a:off x="0" y="0"/>
                      <a:ext cx="823595" cy="759460"/>
                    </a:xfrm>
                    <a:prstGeom prst="rect">
                      <a:avLst/>
                    </a:prstGeom>
                    <a:ln/>
                  </pic:spPr>
                </pic:pic>
              </a:graphicData>
            </a:graphic>
          </wp:anchor>
        </w:drawing>
      </w:r>
    </w:p>
    <w:p w:rsidR="003D4115" w:rsidRPr="00CA5BF1" w:rsidRDefault="003D4115" w:rsidP="003D4115">
      <w:pPr>
        <w:spacing w:after="0" w:line="240" w:lineRule="auto"/>
        <w:ind w:firstLine="709"/>
        <w:jc w:val="both"/>
        <w:rPr>
          <w:rFonts w:asciiTheme="majorHAnsi" w:hAnsiTheme="majorHAnsi"/>
          <w:sz w:val="8"/>
          <w:szCs w:val="8"/>
          <w:highlight w:val="lightGray"/>
        </w:rPr>
      </w:pPr>
    </w:p>
    <w:p w:rsidR="003D4115" w:rsidRPr="00CA5BF1" w:rsidRDefault="003D4115" w:rsidP="003D4115">
      <w:pPr>
        <w:spacing w:after="0" w:line="240" w:lineRule="auto"/>
        <w:ind w:left="1418"/>
        <w:jc w:val="both"/>
        <w:rPr>
          <w:rFonts w:asciiTheme="majorHAnsi" w:hAnsiTheme="majorHAnsi"/>
          <w:sz w:val="28"/>
          <w:szCs w:val="28"/>
        </w:rPr>
      </w:pPr>
      <w:r w:rsidRPr="00CA5BF1">
        <w:rPr>
          <w:rFonts w:asciiTheme="majorHAnsi" w:hAnsiTheme="majorHAnsi"/>
          <w:sz w:val="28"/>
          <w:szCs w:val="28"/>
        </w:rPr>
        <w:t>Максимальный балл определяется для всех конкурсных заданий, включая индивидуальное собеседование конкурсной комиссии с кандидатом.</w:t>
      </w:r>
    </w:p>
    <w:p w:rsidR="003D4115" w:rsidRPr="00CA5BF1" w:rsidRDefault="003D4115" w:rsidP="00792C77">
      <w:pPr>
        <w:spacing w:after="0" w:line="240" w:lineRule="auto"/>
        <w:ind w:firstLine="709"/>
        <w:jc w:val="both"/>
        <w:rPr>
          <w:rFonts w:asciiTheme="majorHAnsi" w:hAnsiTheme="majorHAnsi"/>
          <w:sz w:val="28"/>
          <w:szCs w:val="28"/>
        </w:rPr>
      </w:pPr>
      <w:r w:rsidRPr="00CA5BF1">
        <w:rPr>
          <w:rFonts w:asciiTheme="majorHAnsi" w:hAnsiTheme="majorHAnsi"/>
          <w:sz w:val="28"/>
          <w:szCs w:val="28"/>
        </w:rPr>
        <w:t>Под критериями формирования рейтинга понимаются подходы к ранжированию кандидатов, по результатам которых кандидаты получают определенные места в рейтинге с учетом набранных ими баллов за выполнение конкурсных заданий, включая индивидуальное  собеседование конкурсной комиссии с кандидатом. В числе критериев для формирования рейтинга используются весовые коэффициенты значимости методов оценки при выставлении итогового балла.</w:t>
      </w:r>
    </w:p>
    <w:p w:rsidR="003D4115" w:rsidRPr="00CA5BF1" w:rsidRDefault="003D4115" w:rsidP="00792C77">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При этом может использоваться коэффициентная формула, которая выглядит следующим образом:</w:t>
      </w:r>
    </w:p>
    <w:p w:rsidR="003D4115" w:rsidRPr="00CA5BF1" w:rsidRDefault="003D4115" w:rsidP="003D4115">
      <w:pPr>
        <w:pBdr>
          <w:top w:val="nil"/>
          <w:left w:val="nil"/>
          <w:bottom w:val="nil"/>
          <w:right w:val="nil"/>
          <w:between w:val="nil"/>
        </w:pBdr>
        <w:spacing w:after="0" w:line="240" w:lineRule="auto"/>
        <w:ind w:firstLine="709"/>
        <w:jc w:val="center"/>
        <w:rPr>
          <w:rFonts w:asciiTheme="majorHAnsi" w:hAnsiTheme="majorHAnsi"/>
          <w:color w:val="000000"/>
          <w:sz w:val="28"/>
          <w:szCs w:val="28"/>
        </w:rPr>
      </w:pPr>
      <w:r w:rsidRPr="00CA5BF1">
        <w:rPr>
          <w:rFonts w:asciiTheme="majorHAnsi" w:hAnsiTheme="majorHAnsi"/>
          <w:color w:val="000000"/>
          <w:sz w:val="28"/>
          <w:szCs w:val="28"/>
        </w:rPr>
        <w:t>Б= Бт*kт + Бм(n)*k(n) + Бис*kис, где</w:t>
      </w:r>
    </w:p>
    <w:p w:rsidR="003D4115" w:rsidRPr="00CA5BF1" w:rsidRDefault="003D4115" w:rsidP="003D4115">
      <w:pPr>
        <w:pBdr>
          <w:top w:val="nil"/>
          <w:left w:val="nil"/>
          <w:bottom w:val="nil"/>
          <w:right w:val="nil"/>
          <w:between w:val="nil"/>
        </w:pBdr>
        <w:spacing w:after="0" w:line="240" w:lineRule="auto"/>
        <w:ind w:firstLine="709"/>
        <w:jc w:val="center"/>
        <w:rPr>
          <w:rFonts w:asciiTheme="majorHAnsi" w:hAnsiTheme="majorHAnsi"/>
          <w:color w:val="000000"/>
          <w:sz w:val="28"/>
          <w:szCs w:val="28"/>
        </w:rPr>
      </w:pP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Б – итоговый балл,</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Бт – балл за тестирование,</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Бм(n) – баллы по каждому иному методу оценки, примененному в рамках конкурса,</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Бис – балл за индивидуальное собеседование конкурсной комиссии с кандидатом,</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kт – удельный вес (коэффициент) тестирования,</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k(n) – удельный вес (коэффициент) n-ого метода,</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kис – удельный вес (коэффициент) индивидуального собеседования конкурсной комиссии с кандидатом.</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Сумма коэффициентов (k) должна быть равна единице:</w:t>
      </w:r>
    </w:p>
    <w:p w:rsidR="003D4115" w:rsidRPr="00CA5BF1" w:rsidRDefault="003D4115" w:rsidP="003D4115">
      <w:pPr>
        <w:pBdr>
          <w:top w:val="nil"/>
          <w:left w:val="nil"/>
          <w:bottom w:val="nil"/>
          <w:right w:val="nil"/>
          <w:between w:val="nil"/>
        </w:pBdr>
        <w:spacing w:after="120" w:line="240" w:lineRule="auto"/>
        <w:ind w:firstLine="2977"/>
        <w:jc w:val="both"/>
        <w:rPr>
          <w:rFonts w:asciiTheme="majorHAnsi" w:hAnsiTheme="majorHAnsi"/>
          <w:color w:val="000000"/>
          <w:sz w:val="28"/>
          <w:szCs w:val="28"/>
        </w:rPr>
      </w:pPr>
      <w:r w:rsidRPr="00CA5BF1">
        <w:rPr>
          <w:rFonts w:asciiTheme="majorHAnsi" w:hAnsiTheme="majorHAnsi"/>
          <w:color w:val="000000"/>
          <w:sz w:val="28"/>
          <w:szCs w:val="28"/>
        </w:rPr>
        <w:t>k = kт + k(n) + kис = 1</w:t>
      </w:r>
    </w:p>
    <w:p w:rsidR="003D4115" w:rsidRPr="00CA5BF1" w:rsidRDefault="003D4115" w:rsidP="003D4115">
      <w:pPr>
        <w:pBdr>
          <w:top w:val="nil"/>
          <w:left w:val="nil"/>
          <w:bottom w:val="nil"/>
          <w:right w:val="nil"/>
          <w:between w:val="nil"/>
        </w:pBdr>
        <w:spacing w:after="120" w:line="240" w:lineRule="auto"/>
        <w:ind w:firstLine="709"/>
        <w:jc w:val="center"/>
        <w:rPr>
          <w:rFonts w:asciiTheme="majorHAnsi" w:hAnsiTheme="majorHAnsi"/>
          <w:color w:val="000000"/>
          <w:sz w:val="28"/>
          <w:szCs w:val="28"/>
        </w:rPr>
      </w:pPr>
      <w:r w:rsidRPr="00CA5BF1">
        <w:rPr>
          <w:rFonts w:asciiTheme="majorHAnsi" w:hAnsiTheme="majorHAnsi"/>
          <w:color w:val="000000"/>
          <w:sz w:val="28"/>
          <w:szCs w:val="28"/>
        </w:rPr>
        <w:t>∑</w:t>
      </w:r>
      <w:r w:rsidRPr="00CA5BF1">
        <w:rPr>
          <w:rFonts w:asciiTheme="majorHAnsi" w:hAnsiTheme="majorHAnsi"/>
          <w:color w:val="000000"/>
          <w:sz w:val="28"/>
          <w:szCs w:val="28"/>
          <w:vertAlign w:val="subscript"/>
        </w:rPr>
        <w:t>n</w:t>
      </w:r>
      <w:r w:rsidRPr="00CA5BF1">
        <w:rPr>
          <w:rFonts w:asciiTheme="majorHAnsi" w:hAnsiTheme="majorHAnsi"/>
          <w:color w:val="000000"/>
          <w:sz w:val="28"/>
          <w:szCs w:val="28"/>
        </w:rPr>
        <w:t>k=1, где n – количество коэффициентов.</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Примеры расчетов приводятся в разделе </w:t>
      </w:r>
      <w:r w:rsidR="00196962" w:rsidRPr="00CA5BF1">
        <w:rPr>
          <w:rFonts w:asciiTheme="majorHAnsi" w:hAnsiTheme="majorHAnsi"/>
          <w:color w:val="000000"/>
          <w:sz w:val="28"/>
          <w:szCs w:val="28"/>
        </w:rPr>
        <w:t>2</w:t>
      </w:r>
      <w:r w:rsidRPr="00CA5BF1">
        <w:rPr>
          <w:rFonts w:asciiTheme="majorHAnsi" w:hAnsiTheme="majorHAnsi"/>
          <w:color w:val="000000"/>
          <w:sz w:val="28"/>
          <w:szCs w:val="28"/>
        </w:rPr>
        <w:t>.</w:t>
      </w:r>
      <w:r w:rsidR="00196962" w:rsidRPr="00CA5BF1">
        <w:rPr>
          <w:rFonts w:asciiTheme="majorHAnsi" w:hAnsiTheme="majorHAnsi"/>
          <w:color w:val="000000"/>
          <w:sz w:val="28"/>
          <w:szCs w:val="28"/>
        </w:rPr>
        <w:t>2</w:t>
      </w:r>
      <w:r w:rsidRPr="00CA5BF1">
        <w:rPr>
          <w:rFonts w:asciiTheme="majorHAnsi" w:hAnsiTheme="majorHAnsi"/>
          <w:color w:val="000000"/>
          <w:sz w:val="28"/>
          <w:szCs w:val="28"/>
        </w:rPr>
        <w:t>.</w:t>
      </w:r>
      <w:r w:rsidR="00196962" w:rsidRPr="00CA5BF1">
        <w:rPr>
          <w:rFonts w:asciiTheme="majorHAnsi" w:hAnsiTheme="majorHAnsi"/>
          <w:color w:val="000000"/>
          <w:sz w:val="28"/>
          <w:szCs w:val="28"/>
        </w:rPr>
        <w:t>1</w:t>
      </w:r>
      <w:r w:rsidRPr="00CA5BF1">
        <w:rPr>
          <w:rFonts w:asciiTheme="majorHAnsi" w:hAnsiTheme="majorHAnsi"/>
          <w:color w:val="000000"/>
          <w:sz w:val="28"/>
          <w:szCs w:val="28"/>
        </w:rPr>
        <w:t>.2 Методического инструментария, посвященном определению итогового балла по результатам прохождения кандидатом конкурсных процедур.</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В приложении № 3 приводится типовая методика проведения конкурсов на замещение должностей федеральной государственной гражданской службы</w:t>
      </w:r>
      <w:r w:rsidR="00005AC0" w:rsidRPr="00CA5BF1">
        <w:rPr>
          <w:rFonts w:asciiTheme="majorHAnsi" w:hAnsiTheme="majorHAnsi"/>
          <w:color w:val="000000"/>
          <w:sz w:val="28"/>
          <w:szCs w:val="28"/>
        </w:rPr>
        <w:t>/органов публичной власти федеральной территории</w:t>
      </w:r>
      <w:r w:rsidRPr="00CA5BF1">
        <w:rPr>
          <w:rFonts w:asciiTheme="majorHAnsi" w:hAnsiTheme="majorHAnsi"/>
          <w:color w:val="000000"/>
          <w:sz w:val="28"/>
          <w:szCs w:val="28"/>
        </w:rPr>
        <w:t xml:space="preserve"> / государственной гражданской службы субъекта Российской Федерации в государственном органе, разработанная </w:t>
      </w:r>
      <w:r w:rsidR="009109AE" w:rsidRPr="00CA5BF1">
        <w:rPr>
          <w:rFonts w:asciiTheme="majorHAnsi" w:hAnsiTheme="majorHAnsi"/>
          <w:color w:val="000000"/>
          <w:sz w:val="28"/>
          <w:szCs w:val="28"/>
        </w:rPr>
        <w:br/>
      </w:r>
      <w:r w:rsidRPr="00CA5BF1">
        <w:rPr>
          <w:rFonts w:asciiTheme="majorHAnsi" w:hAnsiTheme="majorHAnsi"/>
          <w:color w:val="000000"/>
          <w:sz w:val="28"/>
          <w:szCs w:val="28"/>
        </w:rPr>
        <w:t>с учетом по</w:t>
      </w:r>
      <w:r w:rsidR="009109AE" w:rsidRPr="00CA5BF1">
        <w:rPr>
          <w:rFonts w:asciiTheme="majorHAnsi" w:hAnsiTheme="majorHAnsi"/>
          <w:color w:val="000000"/>
          <w:sz w:val="28"/>
          <w:szCs w:val="28"/>
        </w:rPr>
        <w:t>ложений Е</w:t>
      </w:r>
      <w:r w:rsidRPr="00CA5BF1">
        <w:rPr>
          <w:rFonts w:asciiTheme="majorHAnsi" w:hAnsiTheme="majorHAnsi"/>
          <w:color w:val="000000"/>
          <w:sz w:val="28"/>
          <w:szCs w:val="28"/>
        </w:rPr>
        <w:t>диной методики</w:t>
      </w:r>
      <w:r w:rsidR="009109AE" w:rsidRPr="00CA5BF1">
        <w:rPr>
          <w:rFonts w:asciiTheme="majorHAnsi" w:hAnsiTheme="majorHAnsi"/>
          <w:color w:val="000000"/>
          <w:sz w:val="28"/>
          <w:szCs w:val="28"/>
        </w:rPr>
        <w:t xml:space="preserve"> проведения конкурсов</w:t>
      </w:r>
      <w:r w:rsidRPr="00CA5BF1">
        <w:rPr>
          <w:rFonts w:asciiTheme="majorHAnsi" w:hAnsiTheme="majorHAnsi"/>
          <w:color w:val="000000"/>
          <w:sz w:val="28"/>
          <w:szCs w:val="28"/>
        </w:rPr>
        <w:t xml:space="preserve"> </w:t>
      </w:r>
      <w:r w:rsidR="009109AE" w:rsidRPr="00CA5BF1">
        <w:rPr>
          <w:rFonts w:asciiTheme="majorHAnsi" w:hAnsiTheme="majorHAnsi"/>
          <w:color w:val="000000"/>
          <w:sz w:val="28"/>
          <w:szCs w:val="28"/>
        </w:rPr>
        <w:br/>
      </w:r>
      <w:r w:rsidRPr="00CA5BF1">
        <w:rPr>
          <w:rFonts w:asciiTheme="majorHAnsi" w:hAnsiTheme="majorHAnsi"/>
          <w:color w:val="000000"/>
          <w:sz w:val="28"/>
          <w:szCs w:val="28"/>
        </w:rPr>
        <w:t>и Методического инструментария.</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С целью утверждения выбранных методов оценки, конкурсных заданий, максимального балла за выполнение конкурсного задания, процента максимального балла, позволяющего считать конкурсное задание выполненным, и критериев для формирования рейтинга кандидатов по итогам конкурсных процедур рекомендуется провести на подготовительном этапе конкурса заседание конкурсной комиссии.</w:t>
      </w:r>
    </w:p>
    <w:p w:rsidR="003D4115" w:rsidRPr="00CA5BF1" w:rsidRDefault="003D4115" w:rsidP="003D4115">
      <w:pPr>
        <w:spacing w:after="0" w:line="240" w:lineRule="auto"/>
        <w:ind w:firstLine="709"/>
        <w:jc w:val="both"/>
        <w:rPr>
          <w:rFonts w:asciiTheme="majorHAnsi" w:hAnsiTheme="majorHAnsi"/>
          <w:sz w:val="28"/>
          <w:szCs w:val="28"/>
        </w:rPr>
      </w:pPr>
    </w:p>
    <w:p w:rsidR="00792C77" w:rsidRPr="00CA5BF1" w:rsidRDefault="003D4115" w:rsidP="00792C77">
      <w:pPr>
        <w:pStyle w:val="20"/>
        <w:shd w:val="clear" w:color="auto" w:fill="E5B8B7"/>
        <w:spacing w:before="0" w:after="0" w:line="240" w:lineRule="auto"/>
        <w:ind w:firstLine="709"/>
        <w:jc w:val="both"/>
        <w:rPr>
          <w:rFonts w:asciiTheme="majorHAnsi" w:eastAsia="Cambria" w:hAnsiTheme="majorHAnsi" w:cs="Times New Roman"/>
          <w:i w:val="0"/>
          <w:shd w:val="clear" w:color="auto" w:fill="E5B8B7"/>
        </w:rPr>
      </w:pPr>
      <w:bookmarkStart w:id="70" w:name="_Toc168072807"/>
      <w:r w:rsidRPr="00CA5BF1">
        <w:rPr>
          <w:rFonts w:asciiTheme="majorHAnsi" w:eastAsia="Cambria" w:hAnsiTheme="majorHAnsi" w:cs="Times New Roman"/>
          <w:i w:val="0"/>
          <w:shd w:val="clear" w:color="auto" w:fill="E5B8B7"/>
        </w:rPr>
        <w:t>2.</w:t>
      </w:r>
      <w:r w:rsidR="009109AE" w:rsidRPr="00CA5BF1">
        <w:rPr>
          <w:rFonts w:asciiTheme="majorHAnsi" w:eastAsia="Cambria" w:hAnsiTheme="majorHAnsi" w:cs="Times New Roman"/>
          <w:i w:val="0"/>
          <w:shd w:val="clear" w:color="auto" w:fill="E5B8B7"/>
        </w:rPr>
        <w:t>2</w:t>
      </w:r>
      <w:r w:rsidR="00FB47F7" w:rsidRPr="00CA5BF1">
        <w:rPr>
          <w:rFonts w:asciiTheme="majorHAnsi" w:eastAsia="Cambria" w:hAnsiTheme="majorHAnsi" w:cs="Times New Roman"/>
          <w:i w:val="0"/>
          <w:shd w:val="clear" w:color="auto" w:fill="E5B8B7"/>
        </w:rPr>
        <w:t>.</w:t>
      </w:r>
      <w:r w:rsidRPr="00CA5BF1">
        <w:rPr>
          <w:rFonts w:asciiTheme="majorHAnsi" w:eastAsia="Cambria" w:hAnsiTheme="majorHAnsi" w:cs="Times New Roman"/>
          <w:i w:val="0"/>
          <w:shd w:val="clear" w:color="auto" w:fill="E5B8B7"/>
        </w:rPr>
        <w:t xml:space="preserve"> Основные формы оценки и отбора кандидатов</w:t>
      </w:r>
      <w:bookmarkEnd w:id="70"/>
    </w:p>
    <w:p w:rsidR="003D4115" w:rsidRPr="00CA5BF1" w:rsidRDefault="003D4115" w:rsidP="009109AE">
      <w:pPr>
        <w:pStyle w:val="20"/>
        <w:shd w:val="clear" w:color="auto" w:fill="F2DBDB" w:themeFill="accent2" w:themeFillTint="33"/>
        <w:spacing w:before="0" w:after="0" w:line="240" w:lineRule="auto"/>
        <w:ind w:firstLine="709"/>
        <w:jc w:val="both"/>
        <w:rPr>
          <w:rFonts w:asciiTheme="majorHAnsi" w:eastAsia="Cambria" w:hAnsiTheme="majorHAnsi"/>
          <w:i w:val="0"/>
        </w:rPr>
      </w:pPr>
      <w:bookmarkStart w:id="71" w:name="_Toc168072808"/>
      <w:r w:rsidRPr="00CA5BF1">
        <w:rPr>
          <w:rFonts w:asciiTheme="majorHAnsi" w:eastAsia="Cambria" w:hAnsiTheme="majorHAnsi"/>
          <w:i w:val="0"/>
        </w:rPr>
        <w:t>2.</w:t>
      </w:r>
      <w:r w:rsidR="009109AE" w:rsidRPr="00CA5BF1">
        <w:rPr>
          <w:rFonts w:asciiTheme="majorHAnsi" w:eastAsia="Cambria" w:hAnsiTheme="majorHAnsi"/>
          <w:i w:val="0"/>
        </w:rPr>
        <w:t>2</w:t>
      </w:r>
      <w:r w:rsidRPr="00CA5BF1">
        <w:rPr>
          <w:rFonts w:asciiTheme="majorHAnsi" w:eastAsia="Cambria" w:hAnsiTheme="majorHAnsi"/>
          <w:i w:val="0"/>
        </w:rPr>
        <w:t>.1</w:t>
      </w:r>
      <w:r w:rsidR="00FB47F7" w:rsidRPr="00CA5BF1">
        <w:rPr>
          <w:rFonts w:asciiTheme="majorHAnsi" w:eastAsia="Cambria" w:hAnsiTheme="majorHAnsi"/>
          <w:i w:val="0"/>
        </w:rPr>
        <w:t>.</w:t>
      </w:r>
      <w:r w:rsidRPr="00CA5BF1">
        <w:rPr>
          <w:rFonts w:asciiTheme="majorHAnsi" w:eastAsia="Cambria" w:hAnsiTheme="majorHAnsi"/>
          <w:i w:val="0"/>
        </w:rPr>
        <w:t xml:space="preserve"> Конкурс на замещение вакантной должности</w:t>
      </w:r>
      <w:bookmarkEnd w:id="71"/>
    </w:p>
    <w:p w:rsidR="003D4115" w:rsidRPr="00CA5BF1" w:rsidRDefault="003D4115" w:rsidP="00E507CF">
      <w:pPr>
        <w:pStyle w:val="3"/>
        <w:shd w:val="clear" w:color="auto" w:fill="D9D9D9" w:themeFill="background1" w:themeFillShade="D9"/>
        <w:ind w:firstLine="709"/>
        <w:jc w:val="both"/>
        <w:rPr>
          <w:rFonts w:asciiTheme="majorHAnsi" w:eastAsia="Cambria" w:hAnsiTheme="majorHAnsi"/>
        </w:rPr>
      </w:pPr>
      <w:bookmarkStart w:id="72" w:name="_Toc168072809"/>
      <w:r w:rsidRPr="00CA5BF1">
        <w:rPr>
          <w:rFonts w:asciiTheme="majorHAnsi" w:eastAsia="Cambria" w:hAnsiTheme="majorHAnsi"/>
        </w:rPr>
        <w:t>2.</w:t>
      </w:r>
      <w:r w:rsidR="009109AE" w:rsidRPr="00CA5BF1">
        <w:rPr>
          <w:rFonts w:asciiTheme="majorHAnsi" w:eastAsia="Cambria" w:hAnsiTheme="majorHAnsi"/>
        </w:rPr>
        <w:t>2</w:t>
      </w:r>
      <w:r w:rsidRPr="00CA5BF1">
        <w:rPr>
          <w:rFonts w:asciiTheme="majorHAnsi" w:eastAsia="Cambria" w:hAnsiTheme="majorHAnsi"/>
        </w:rPr>
        <w:t>.1.1</w:t>
      </w:r>
      <w:r w:rsidR="00FB47F7" w:rsidRPr="00CA5BF1">
        <w:rPr>
          <w:rFonts w:asciiTheme="majorHAnsi" w:eastAsia="Cambria" w:hAnsiTheme="majorHAnsi"/>
        </w:rPr>
        <w:t>. </w:t>
      </w:r>
      <w:r w:rsidRPr="00CA5BF1">
        <w:rPr>
          <w:rFonts w:asciiTheme="majorHAnsi" w:eastAsia="Cambria" w:hAnsiTheme="majorHAnsi"/>
        </w:rPr>
        <w:t>О</w:t>
      </w:r>
      <w:r w:rsidR="00E61263" w:rsidRPr="00CA5BF1">
        <w:rPr>
          <w:rFonts w:asciiTheme="majorHAnsi" w:eastAsia="Cambria" w:hAnsiTheme="majorHAnsi"/>
        </w:rPr>
        <w:t>рганизация</w:t>
      </w:r>
      <w:r w:rsidR="0086203C" w:rsidRPr="00CA5BF1">
        <w:rPr>
          <w:rFonts w:asciiTheme="majorHAnsi" w:eastAsia="Cambria" w:hAnsiTheme="majorHAnsi"/>
        </w:rPr>
        <w:t xml:space="preserve"> и осуществление</w:t>
      </w:r>
      <w:r w:rsidR="00E61263" w:rsidRPr="00CA5BF1">
        <w:rPr>
          <w:rFonts w:asciiTheme="majorHAnsi" w:eastAsia="Cambria" w:hAnsiTheme="majorHAnsi"/>
        </w:rPr>
        <w:t xml:space="preserve"> </w:t>
      </w:r>
      <w:r w:rsidR="0086203C" w:rsidRPr="00CA5BF1">
        <w:rPr>
          <w:rFonts w:asciiTheme="majorHAnsi" w:eastAsia="Cambria" w:hAnsiTheme="majorHAnsi"/>
        </w:rPr>
        <w:t>о</w:t>
      </w:r>
      <w:r w:rsidR="00E61263" w:rsidRPr="00CA5BF1">
        <w:rPr>
          <w:rFonts w:asciiTheme="majorHAnsi" w:eastAsia="Cambria" w:hAnsiTheme="majorHAnsi"/>
        </w:rPr>
        <w:t>ценки</w:t>
      </w:r>
      <w:r w:rsidRPr="00CA5BF1">
        <w:rPr>
          <w:rFonts w:asciiTheme="majorHAnsi" w:eastAsia="Cambria" w:hAnsiTheme="majorHAnsi"/>
        </w:rPr>
        <w:t xml:space="preserve"> профессионального уровня кандидатов</w:t>
      </w:r>
      <w:bookmarkEnd w:id="72"/>
      <w:r w:rsidRPr="00CA5BF1">
        <w:rPr>
          <w:rFonts w:asciiTheme="majorHAnsi" w:eastAsia="Cambria" w:hAnsiTheme="majorHAnsi"/>
        </w:rPr>
        <w:t xml:space="preserve"> </w:t>
      </w:r>
    </w:p>
    <w:p w:rsidR="003D4115" w:rsidRPr="00CA5BF1" w:rsidRDefault="003D4115" w:rsidP="00792C77">
      <w:pPr>
        <w:spacing w:line="240" w:lineRule="auto"/>
        <w:ind w:firstLine="709"/>
        <w:jc w:val="both"/>
        <w:rPr>
          <w:rFonts w:asciiTheme="majorHAnsi" w:hAnsiTheme="majorHAnsi"/>
          <w:sz w:val="28"/>
          <w:szCs w:val="28"/>
        </w:rPr>
      </w:pPr>
      <w:r w:rsidRPr="00CA5BF1">
        <w:rPr>
          <w:rFonts w:asciiTheme="majorHAnsi" w:hAnsiTheme="majorHAnsi"/>
          <w:sz w:val="28"/>
          <w:szCs w:val="28"/>
        </w:rPr>
        <w:t xml:space="preserve">На втором этапе конкурса с использованием выбранных методов оценки и соответствующих им конкурсных заданий оцениваются знания и умения, полученные в ходе обучения и ранее осуществляемой трудовой </w:t>
      </w:r>
      <w:r w:rsidR="008B736F" w:rsidRPr="00CA5BF1">
        <w:rPr>
          <w:rFonts w:asciiTheme="majorHAnsi" w:hAnsiTheme="majorHAnsi"/>
          <w:sz w:val="28"/>
          <w:szCs w:val="28"/>
        </w:rPr>
        <w:t xml:space="preserve">(служебной) </w:t>
      </w:r>
      <w:r w:rsidRPr="00CA5BF1">
        <w:rPr>
          <w:rFonts w:asciiTheme="majorHAnsi" w:hAnsiTheme="majorHAnsi"/>
          <w:sz w:val="28"/>
          <w:szCs w:val="28"/>
        </w:rPr>
        <w:t>деятельности, и способность их применять на практике (профессиональные и личностные качества).</w:t>
      </w:r>
    </w:p>
    <w:p w:rsidR="003D4115" w:rsidRPr="00CA5BF1" w:rsidRDefault="003D4115" w:rsidP="003D4115">
      <w:pPr>
        <w:spacing w:after="0" w:line="240" w:lineRule="auto"/>
        <w:jc w:val="both"/>
        <w:rPr>
          <w:rFonts w:asciiTheme="majorHAnsi" w:hAnsiTheme="majorHAnsi"/>
          <w:sz w:val="28"/>
          <w:szCs w:val="28"/>
        </w:rPr>
      </w:pPr>
      <w:r w:rsidRPr="00CA5BF1">
        <w:rPr>
          <w:rFonts w:asciiTheme="majorHAnsi" w:hAnsiTheme="majorHAnsi"/>
          <w:noProof/>
        </w:rPr>
        <w:drawing>
          <wp:anchor distT="0" distB="0" distL="114300" distR="114300" simplePos="0" relativeHeight="252116992" behindDoc="0" locked="0" layoutInCell="1" hidden="0" allowOverlap="1" wp14:anchorId="71BD1D0D" wp14:editId="7F10607F">
            <wp:simplePos x="0" y="0"/>
            <wp:positionH relativeFrom="column">
              <wp:posOffset>25401</wp:posOffset>
            </wp:positionH>
            <wp:positionV relativeFrom="paragraph">
              <wp:posOffset>123190</wp:posOffset>
            </wp:positionV>
            <wp:extent cx="808990" cy="758825"/>
            <wp:effectExtent l="0" t="0" r="0" b="0"/>
            <wp:wrapSquare wrapText="bothSides" distT="0" distB="0" distL="114300" distR="114300"/>
            <wp:docPr id="50" name="image1.png" descr="C:\Users\YadroysevaGU\Desktop\оценка\Версия 2.0 Методики\attention-147439_960_720.png"/>
            <wp:cNvGraphicFramePr/>
            <a:graphic xmlns:a="http://schemas.openxmlformats.org/drawingml/2006/main">
              <a:graphicData uri="http://schemas.openxmlformats.org/drawingml/2006/picture">
                <pic:pic xmlns:pic="http://schemas.openxmlformats.org/drawingml/2006/picture">
                  <pic:nvPicPr>
                    <pic:cNvPr id="0" name="image1.png" descr="C:\Users\YadroysevaGU\Desktop\оценка\Версия 2.0 Методики\attention-147439_960_720.png"/>
                    <pic:cNvPicPr preferRelativeResize="0"/>
                  </pic:nvPicPr>
                  <pic:blipFill>
                    <a:blip r:embed="rId11"/>
                    <a:srcRect/>
                    <a:stretch>
                      <a:fillRect/>
                    </a:stretch>
                  </pic:blipFill>
                  <pic:spPr>
                    <a:xfrm>
                      <a:off x="0" y="0"/>
                      <a:ext cx="808990" cy="758825"/>
                    </a:xfrm>
                    <a:prstGeom prst="rect">
                      <a:avLst/>
                    </a:prstGeom>
                    <a:ln/>
                  </pic:spPr>
                </pic:pic>
              </a:graphicData>
            </a:graphic>
          </wp:anchor>
        </w:drawing>
      </w:r>
      <w:r w:rsidRPr="00CA5BF1">
        <w:rPr>
          <w:rFonts w:asciiTheme="majorHAnsi" w:hAnsiTheme="majorHAnsi"/>
          <w:sz w:val="28"/>
          <w:szCs w:val="28"/>
        </w:rPr>
        <w:t xml:space="preserve">Исходя из положений пункта 22 </w:t>
      </w:r>
      <w:r w:rsidR="00E62F78" w:rsidRPr="002672EA">
        <w:rPr>
          <w:rFonts w:asciiTheme="majorHAnsi" w:hAnsiTheme="majorHAnsi"/>
          <w:sz w:val="28"/>
          <w:szCs w:val="28"/>
        </w:rPr>
        <w:t>Е</w:t>
      </w:r>
      <w:r w:rsidRPr="002672EA">
        <w:rPr>
          <w:rFonts w:asciiTheme="majorHAnsi" w:hAnsiTheme="majorHAnsi"/>
          <w:sz w:val="28"/>
          <w:szCs w:val="28"/>
        </w:rPr>
        <w:t>диной методики</w:t>
      </w:r>
      <w:r w:rsidRPr="00CA5BF1">
        <w:rPr>
          <w:rFonts w:asciiTheme="majorHAnsi" w:hAnsiTheme="majorHAnsi"/>
          <w:sz w:val="28"/>
          <w:szCs w:val="28"/>
        </w:rPr>
        <w:t xml:space="preserve"> </w:t>
      </w:r>
      <w:r w:rsidR="002672EA">
        <w:rPr>
          <w:rFonts w:asciiTheme="majorHAnsi" w:hAnsiTheme="majorHAnsi"/>
          <w:sz w:val="28"/>
          <w:szCs w:val="28"/>
        </w:rPr>
        <w:t xml:space="preserve">проведения конкурсов </w:t>
      </w:r>
      <w:r w:rsidRPr="00CA5BF1">
        <w:rPr>
          <w:rFonts w:asciiTheme="majorHAnsi" w:hAnsiTheme="majorHAnsi"/>
          <w:sz w:val="28"/>
          <w:szCs w:val="28"/>
        </w:rPr>
        <w:t xml:space="preserve">в ходе конкурса </w:t>
      </w:r>
      <w:r w:rsidRPr="00CA5BF1">
        <w:rPr>
          <w:rFonts w:asciiTheme="majorHAnsi" w:hAnsiTheme="majorHAnsi"/>
          <w:b/>
          <w:sz w:val="28"/>
          <w:szCs w:val="28"/>
        </w:rPr>
        <w:t>обязательным</w:t>
      </w:r>
      <w:r w:rsidRPr="00CA5BF1">
        <w:rPr>
          <w:rFonts w:asciiTheme="majorHAnsi" w:hAnsiTheme="majorHAnsi"/>
          <w:sz w:val="28"/>
          <w:szCs w:val="28"/>
        </w:rPr>
        <w:t xml:space="preserve"> </w:t>
      </w:r>
      <w:r w:rsidRPr="00CA5BF1">
        <w:rPr>
          <w:rFonts w:asciiTheme="majorHAnsi" w:hAnsiTheme="majorHAnsi"/>
          <w:b/>
          <w:sz w:val="28"/>
          <w:szCs w:val="28"/>
        </w:rPr>
        <w:t>является проведение тестирования для оценки</w:t>
      </w:r>
      <w:r w:rsidRPr="00CA5BF1">
        <w:rPr>
          <w:rFonts w:asciiTheme="majorHAnsi" w:hAnsiTheme="majorHAnsi"/>
          <w:sz w:val="28"/>
          <w:szCs w:val="28"/>
        </w:rPr>
        <w:t>:</w:t>
      </w:r>
    </w:p>
    <w:p w:rsidR="003D4115" w:rsidRPr="00CA5BF1" w:rsidRDefault="00FB47F7" w:rsidP="00792C77">
      <w:pPr>
        <w:pBdr>
          <w:top w:val="nil"/>
          <w:left w:val="nil"/>
          <w:bottom w:val="nil"/>
          <w:right w:val="nil"/>
          <w:between w:val="nil"/>
        </w:pBdr>
        <w:spacing w:after="0" w:line="240" w:lineRule="auto"/>
        <w:ind w:firstLine="720"/>
        <w:jc w:val="both"/>
        <w:rPr>
          <w:rFonts w:asciiTheme="majorHAnsi" w:hAnsiTheme="majorHAnsi"/>
          <w:color w:val="000000"/>
          <w:sz w:val="28"/>
          <w:szCs w:val="28"/>
        </w:rPr>
      </w:pPr>
      <w:r w:rsidRPr="00CA5BF1">
        <w:rPr>
          <w:rFonts w:asciiTheme="majorHAnsi" w:hAnsiTheme="majorHAnsi"/>
          <w:color w:val="000000"/>
          <w:sz w:val="28"/>
          <w:szCs w:val="28"/>
        </w:rPr>
        <w:t>- </w:t>
      </w:r>
      <w:r w:rsidR="003D4115" w:rsidRPr="00CA5BF1">
        <w:rPr>
          <w:rFonts w:asciiTheme="majorHAnsi" w:hAnsiTheme="majorHAnsi"/>
          <w:color w:val="000000"/>
          <w:sz w:val="28"/>
          <w:szCs w:val="28"/>
        </w:rPr>
        <w:t xml:space="preserve">уровня владения государственным языком Российской Федерации (русским языком), знаниями основ </w:t>
      </w:r>
      <w:hyperlink r:id="rId24">
        <w:r w:rsidR="003D4115" w:rsidRPr="00CA5BF1">
          <w:rPr>
            <w:rFonts w:asciiTheme="majorHAnsi" w:hAnsiTheme="majorHAnsi"/>
            <w:color w:val="000000"/>
            <w:sz w:val="28"/>
            <w:szCs w:val="28"/>
          </w:rPr>
          <w:t>Конституции</w:t>
        </w:r>
      </w:hyperlink>
      <w:r w:rsidR="003D4115" w:rsidRPr="00CA5BF1">
        <w:rPr>
          <w:rFonts w:asciiTheme="majorHAnsi" w:hAnsiTheme="majorHAnsi"/>
          <w:color w:val="000000"/>
          <w:sz w:val="28"/>
          <w:szCs w:val="28"/>
        </w:rPr>
        <w:t xml:space="preserve">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 (базовые квалификационные требования);</w:t>
      </w:r>
    </w:p>
    <w:p w:rsidR="003D4115" w:rsidRPr="00CA5BF1" w:rsidRDefault="00FB47F7" w:rsidP="00792C77">
      <w:pPr>
        <w:pBdr>
          <w:top w:val="nil"/>
          <w:left w:val="nil"/>
          <w:bottom w:val="nil"/>
          <w:right w:val="nil"/>
          <w:between w:val="nil"/>
        </w:pBdr>
        <w:spacing w:after="96" w:line="240" w:lineRule="auto"/>
        <w:ind w:firstLine="720"/>
        <w:jc w:val="both"/>
        <w:rPr>
          <w:rFonts w:asciiTheme="majorHAnsi" w:hAnsiTheme="majorHAnsi"/>
          <w:color w:val="000000"/>
          <w:sz w:val="28"/>
          <w:szCs w:val="28"/>
        </w:rPr>
      </w:pPr>
      <w:r w:rsidRPr="00CA5BF1">
        <w:rPr>
          <w:rFonts w:asciiTheme="majorHAnsi" w:hAnsiTheme="majorHAnsi"/>
          <w:color w:val="000000"/>
          <w:sz w:val="28"/>
          <w:szCs w:val="28"/>
        </w:rPr>
        <w:t>- </w:t>
      </w:r>
      <w:r w:rsidR="003D4115" w:rsidRPr="00CA5BF1">
        <w:rPr>
          <w:rFonts w:asciiTheme="majorHAnsi" w:hAnsiTheme="majorHAnsi"/>
          <w:color w:val="000000"/>
          <w:sz w:val="28"/>
          <w:szCs w:val="28"/>
        </w:rPr>
        <w:t>знаний и умений по вопросам профессиональной служебной деятельности исходя из области и вида деятельности по вакантной должности гражданской службы (группе должностей гражданской службы, по которой формируется кадровый резерв) (профессионально-функциональные квалификационные требования).</w:t>
      </w:r>
    </w:p>
    <w:p w:rsidR="003D4115" w:rsidRPr="00CA5BF1" w:rsidRDefault="003D4115" w:rsidP="003D4115">
      <w:pPr>
        <w:spacing w:before="40" w:after="96" w:line="240" w:lineRule="auto"/>
        <w:jc w:val="both"/>
        <w:rPr>
          <w:rFonts w:asciiTheme="majorHAnsi" w:hAnsiTheme="majorHAnsi"/>
          <w:sz w:val="28"/>
          <w:szCs w:val="28"/>
        </w:rPr>
      </w:pPr>
      <w:r w:rsidRPr="00CA5BF1">
        <w:rPr>
          <w:rFonts w:asciiTheme="majorHAnsi" w:hAnsiTheme="majorHAnsi"/>
          <w:sz w:val="28"/>
          <w:szCs w:val="28"/>
        </w:rPr>
        <w:t>Исходя из поло</w:t>
      </w:r>
      <w:r w:rsidR="00FB47F7" w:rsidRPr="00CA5BF1">
        <w:rPr>
          <w:rFonts w:asciiTheme="majorHAnsi" w:hAnsiTheme="majorHAnsi"/>
          <w:sz w:val="28"/>
          <w:szCs w:val="28"/>
        </w:rPr>
        <w:t>жений пункта 27 Единой методики</w:t>
      </w:r>
      <w:r w:rsidRPr="00CA5BF1">
        <w:rPr>
          <w:rFonts w:asciiTheme="majorHAnsi" w:hAnsiTheme="majorHAnsi"/>
          <w:sz w:val="28"/>
          <w:szCs w:val="28"/>
        </w:rPr>
        <w:t xml:space="preserve"> </w:t>
      </w:r>
      <w:r w:rsidR="00FB47F7" w:rsidRPr="00CA5BF1">
        <w:rPr>
          <w:rFonts w:asciiTheme="majorHAnsi" w:hAnsiTheme="majorHAnsi"/>
          <w:sz w:val="28"/>
          <w:szCs w:val="28"/>
        </w:rPr>
        <w:t xml:space="preserve">проведения конкурсов </w:t>
      </w:r>
      <w:r w:rsidRPr="00CA5BF1">
        <w:rPr>
          <w:rFonts w:asciiTheme="majorHAnsi" w:hAnsiTheme="majorHAnsi"/>
          <w:b/>
          <w:sz w:val="28"/>
          <w:szCs w:val="28"/>
        </w:rPr>
        <w:t>очно</w:t>
      </w:r>
      <w:r w:rsidR="00FB47F7" w:rsidRPr="00CA5BF1">
        <w:rPr>
          <w:rFonts w:asciiTheme="majorHAnsi" w:hAnsiTheme="majorHAnsi"/>
          <w:b/>
          <w:sz w:val="28"/>
          <w:szCs w:val="28"/>
        </w:rPr>
        <w:t>е</w:t>
      </w:r>
      <w:r w:rsidRPr="00CA5BF1">
        <w:rPr>
          <w:rFonts w:asciiTheme="majorHAnsi" w:hAnsiTheme="majorHAnsi"/>
          <w:b/>
          <w:sz w:val="28"/>
          <w:szCs w:val="28"/>
        </w:rPr>
        <w:t xml:space="preserve"> индивидуально</w:t>
      </w:r>
      <w:r w:rsidR="00FB47F7" w:rsidRPr="00CA5BF1">
        <w:rPr>
          <w:rFonts w:asciiTheme="majorHAnsi" w:hAnsiTheme="majorHAnsi"/>
          <w:b/>
          <w:sz w:val="28"/>
          <w:szCs w:val="28"/>
        </w:rPr>
        <w:t>е</w:t>
      </w:r>
      <w:r w:rsidRPr="00CA5BF1">
        <w:rPr>
          <w:rFonts w:asciiTheme="majorHAnsi" w:hAnsiTheme="majorHAnsi"/>
          <w:b/>
          <w:sz w:val="28"/>
          <w:szCs w:val="28"/>
        </w:rPr>
        <w:t xml:space="preserve"> собеседовани</w:t>
      </w:r>
      <w:r w:rsidR="00FB47F7" w:rsidRPr="00CA5BF1">
        <w:rPr>
          <w:rFonts w:asciiTheme="majorHAnsi" w:hAnsiTheme="majorHAnsi"/>
          <w:b/>
          <w:sz w:val="28"/>
          <w:szCs w:val="28"/>
        </w:rPr>
        <w:t>е</w:t>
      </w:r>
      <w:r w:rsidRPr="00CA5BF1">
        <w:rPr>
          <w:rFonts w:asciiTheme="majorHAnsi" w:hAnsiTheme="majorHAnsi"/>
          <w:b/>
          <w:sz w:val="28"/>
          <w:szCs w:val="28"/>
        </w:rPr>
        <w:t xml:space="preserve"> конкурсной комиссии с кандидатом также является обязательным.</w:t>
      </w:r>
      <w:r w:rsidRPr="00CA5BF1">
        <w:rPr>
          <w:rFonts w:asciiTheme="majorHAnsi" w:hAnsiTheme="majorHAnsi"/>
          <w:noProof/>
        </w:rPr>
        <w:drawing>
          <wp:anchor distT="0" distB="0" distL="114300" distR="114300" simplePos="0" relativeHeight="252118016" behindDoc="0" locked="0" layoutInCell="1" hidden="0" allowOverlap="1" wp14:anchorId="3252F42E" wp14:editId="336E4EEB">
            <wp:simplePos x="0" y="0"/>
            <wp:positionH relativeFrom="column">
              <wp:posOffset>-44449</wp:posOffset>
            </wp:positionH>
            <wp:positionV relativeFrom="paragraph">
              <wp:posOffset>3810</wp:posOffset>
            </wp:positionV>
            <wp:extent cx="809625" cy="758825"/>
            <wp:effectExtent l="0" t="0" r="0" b="0"/>
            <wp:wrapSquare wrapText="bothSides" distT="0" distB="0" distL="114300" distR="114300"/>
            <wp:docPr id="52" name="image1.png" descr="C:\Users\YadroysevaGU\Desktop\оценка\Версия 2.0 Методики\attention-147439_960_720.png"/>
            <wp:cNvGraphicFramePr/>
            <a:graphic xmlns:a="http://schemas.openxmlformats.org/drawingml/2006/main">
              <a:graphicData uri="http://schemas.openxmlformats.org/drawingml/2006/picture">
                <pic:pic xmlns:pic="http://schemas.openxmlformats.org/drawingml/2006/picture">
                  <pic:nvPicPr>
                    <pic:cNvPr id="0" name="image1.png" descr="C:\Users\YadroysevaGU\Desktop\оценка\Версия 2.0 Методики\attention-147439_960_720.png"/>
                    <pic:cNvPicPr preferRelativeResize="0"/>
                  </pic:nvPicPr>
                  <pic:blipFill>
                    <a:blip r:embed="rId11"/>
                    <a:srcRect/>
                    <a:stretch>
                      <a:fillRect/>
                    </a:stretch>
                  </pic:blipFill>
                  <pic:spPr>
                    <a:xfrm>
                      <a:off x="0" y="0"/>
                      <a:ext cx="809625" cy="758825"/>
                    </a:xfrm>
                    <a:prstGeom prst="rect">
                      <a:avLst/>
                    </a:prstGeom>
                    <a:ln/>
                  </pic:spPr>
                </pic:pic>
              </a:graphicData>
            </a:graphic>
          </wp:anchor>
        </w:drawing>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Решение о применении иных методов оценки принимается на подготовительном этапе конкурса в соответствии с ранее описанными подходами, содержащимися в разделе </w:t>
      </w:r>
      <w:r w:rsidR="000E5D21" w:rsidRPr="00CA5BF1">
        <w:rPr>
          <w:rFonts w:asciiTheme="majorHAnsi" w:hAnsiTheme="majorHAnsi"/>
          <w:color w:val="000000"/>
          <w:sz w:val="28"/>
          <w:szCs w:val="28"/>
        </w:rPr>
        <w:t>2.1</w:t>
      </w:r>
      <w:r w:rsidRPr="00CA5BF1">
        <w:rPr>
          <w:rFonts w:asciiTheme="majorHAnsi" w:hAnsiTheme="majorHAnsi"/>
          <w:color w:val="000000"/>
          <w:sz w:val="28"/>
          <w:szCs w:val="28"/>
        </w:rPr>
        <w:t>.</w:t>
      </w:r>
      <w:r w:rsidR="00E2512C" w:rsidRPr="00CA5BF1">
        <w:rPr>
          <w:rFonts w:asciiTheme="majorHAnsi" w:hAnsiTheme="majorHAnsi"/>
          <w:color w:val="000000"/>
          <w:sz w:val="28"/>
          <w:szCs w:val="28"/>
        </w:rPr>
        <w:t>4</w:t>
      </w:r>
      <w:r w:rsidRPr="00CA5BF1">
        <w:rPr>
          <w:rFonts w:asciiTheme="majorHAnsi" w:hAnsiTheme="majorHAnsi"/>
          <w:color w:val="000000"/>
          <w:sz w:val="28"/>
          <w:szCs w:val="28"/>
        </w:rPr>
        <w:t xml:space="preserve"> Методического инструментария. </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С учетом подходов, содержащихся в Методическом инструментарии, оптимальным является применение наряду с обозначенными выше обязательными методами оценки профессионального уровня кандидатов таких методов оценки, как предварительное индивидуальное собеседование руководителя структурного подразделения государственного органа, на замещение вакантной должности гражданской службы в котором проводится конкурс (группе должностей гражданской службы, для замещения которых проводится конкурс на включение в кадровый резерв) в соответствующих области (виде) деятельности, с кандидатом (далее – предварительное индивидуальное собеседование) и подготовка проекта документа.</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Рекомендуемая последовательность проведения оценки профессионального уровня кандидатов представлена на схеме ниже.</w:t>
      </w:r>
    </w:p>
    <w:p w:rsidR="00792C77" w:rsidRPr="00CA5BF1" w:rsidRDefault="00792C77" w:rsidP="003D4115">
      <w:pPr>
        <w:spacing w:after="0" w:line="240" w:lineRule="auto"/>
        <w:ind w:firstLine="709"/>
        <w:jc w:val="both"/>
        <w:rPr>
          <w:rFonts w:asciiTheme="majorHAnsi" w:hAnsiTheme="majorHAnsi"/>
          <w:sz w:val="10"/>
          <w:szCs w:val="10"/>
        </w:rPr>
      </w:pPr>
    </w:p>
    <w:p w:rsidR="003D4115" w:rsidRPr="00CA5BF1" w:rsidRDefault="003D4115" w:rsidP="003D4115">
      <w:pPr>
        <w:spacing w:after="240" w:line="240" w:lineRule="auto"/>
        <w:ind w:firstLine="709"/>
        <w:jc w:val="both"/>
        <w:rPr>
          <w:rFonts w:asciiTheme="majorHAnsi" w:hAnsiTheme="majorHAnsi"/>
          <w:sz w:val="28"/>
          <w:szCs w:val="28"/>
          <w:highlight w:val="lightGray"/>
        </w:rPr>
      </w:pPr>
      <w:r w:rsidRPr="00CA5BF1">
        <w:rPr>
          <w:rFonts w:asciiTheme="majorHAnsi" w:hAnsiTheme="majorHAnsi"/>
          <w:noProof/>
        </w:rPr>
        <mc:AlternateContent>
          <mc:Choice Requires="wps">
            <w:drawing>
              <wp:anchor distT="0" distB="0" distL="114300" distR="114300" simplePos="0" relativeHeight="252119040" behindDoc="0" locked="0" layoutInCell="1" hidden="0" allowOverlap="1" wp14:anchorId="29D66EC8" wp14:editId="2264A73B">
                <wp:simplePos x="0" y="0"/>
                <wp:positionH relativeFrom="column">
                  <wp:posOffset>48950</wp:posOffset>
                </wp:positionH>
                <wp:positionV relativeFrom="paragraph">
                  <wp:posOffset>36361</wp:posOffset>
                </wp:positionV>
                <wp:extent cx="5864971" cy="930303"/>
                <wp:effectExtent l="0" t="0" r="21590" b="22225"/>
                <wp:wrapNone/>
                <wp:docPr id="7" name="Прямоугольник 7"/>
                <wp:cNvGraphicFramePr/>
                <a:graphic xmlns:a="http://schemas.openxmlformats.org/drawingml/2006/main">
                  <a:graphicData uri="http://schemas.microsoft.com/office/word/2010/wordprocessingShape">
                    <wps:wsp>
                      <wps:cNvSpPr/>
                      <wps:spPr>
                        <a:xfrm>
                          <a:off x="0" y="0"/>
                          <a:ext cx="5864971" cy="930303"/>
                        </a:xfrm>
                        <a:prstGeom prst="rect">
                          <a:avLst/>
                        </a:prstGeom>
                        <a:noFill/>
                        <a:ln w="9525" cap="flat" cmpd="sng">
                          <a:solidFill>
                            <a:srgbClr val="1F497D"/>
                          </a:solidFill>
                          <a:prstDash val="solid"/>
                          <a:miter lim="800000"/>
                          <a:headEnd type="none" w="sm" len="sm"/>
                          <a:tailEnd type="none" w="sm" len="sm"/>
                        </a:ln>
                      </wps:spPr>
                      <wps:txbx>
                        <w:txbxContent>
                          <w:p w:rsidR="00357F7B" w:rsidRDefault="00357F7B" w:rsidP="003D4115">
                            <w:pPr>
                              <w:spacing w:after="0" w:line="240" w:lineRule="auto"/>
                              <w:jc w:val="center"/>
                              <w:textDirection w:val="btLr"/>
                            </w:pPr>
                            <w:r>
                              <w:rPr>
                                <w:rFonts w:ascii="Cambria" w:eastAsia="Cambria" w:hAnsi="Cambria" w:cs="Cambria"/>
                                <w:b/>
                                <w:smallCaps/>
                                <w:color w:val="000000"/>
                                <w:sz w:val="28"/>
                              </w:rPr>
                              <w:t>РЕКОМЕНДУЕМАЯ ПОСЛЕДОВАТЕЛЬНОСТЬ ПРОВЕДЕНИЯ ОЦЕНКИ ПРОФЕССИОНАЛЬНОГО УРОВНЯ КАНДИДАТОВ НА ЗАМЕЩЕНИЕ ДОЛЖНОСТЕЙ ГОСУДАРСТВЕННОЙ ГРАЖДАНСКОЙ СЛУЖБЫ</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9D66EC8" id="Прямоугольник 7" o:spid="_x0000_s1065" style="position:absolute;left:0;text-align:left;margin-left:3.85pt;margin-top:2.85pt;width:461.8pt;height:73.2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" filled="f" strokecolor="#1f497d">
                <v:stroke startarrowwidth="narrow" startarrowlength="short" endarrowwidth="narrow" endarrowlength="short"/>
                <v:textbox inset="2.53958mm,1.2694mm,2.53958mm,1.2694mm">
                  <w:txbxContent>
                    <w:p w:rsidR="00357F7B" w:rsidRDefault="00357F7B" w:rsidP="003D4115">
                      <w:pPr>
                        <w:spacing w:after="0" w:line="240" w:lineRule="auto"/>
                        <w:jc w:val="center"/>
                        <w:textDirection w:val="btLr"/>
                      </w:pPr>
                      <w:r>
                        <w:rPr>
                          <w:rFonts w:ascii="Cambria" w:eastAsia="Cambria" w:hAnsi="Cambria" w:cs="Cambria"/>
                          <w:b/>
                          <w:smallCaps/>
                          <w:color w:val="000000"/>
                          <w:sz w:val="28"/>
                        </w:rPr>
                        <w:t>РЕКОМЕНДУЕМАЯ ПОСЛЕДОВАТЕЛЬНОСТЬ ПРОВЕДЕНИЯ ОЦЕНКИ ПРОФЕССИОНАЛЬНОГО УРОВНЯ КАНДИДАТОВ НА ЗАМЕЩЕНИЕ ДОЛЖНОСТЕЙ ГОСУДАРСТВЕННОЙ ГРАЖДАНСКОЙ СЛУЖБЫ</w:t>
                      </w:r>
                    </w:p>
                  </w:txbxContent>
                </v:textbox>
              </v:rect>
            </w:pict>
          </mc:Fallback>
        </mc:AlternateContent>
      </w:r>
    </w:p>
    <w:p w:rsidR="003D4115" w:rsidRPr="00CA5BF1" w:rsidRDefault="003D4115" w:rsidP="003D4115">
      <w:pPr>
        <w:spacing w:line="240" w:lineRule="auto"/>
        <w:jc w:val="both"/>
        <w:rPr>
          <w:rFonts w:asciiTheme="majorHAnsi" w:hAnsiTheme="majorHAnsi"/>
          <w:sz w:val="28"/>
          <w:szCs w:val="28"/>
        </w:rPr>
      </w:pPr>
    </w:p>
    <w:p w:rsidR="003D4115" w:rsidRPr="00CA5BF1" w:rsidRDefault="00792C77" w:rsidP="003D4115">
      <w:pPr>
        <w:spacing w:line="240" w:lineRule="auto"/>
        <w:ind w:firstLine="709"/>
        <w:jc w:val="both"/>
        <w:rPr>
          <w:rFonts w:asciiTheme="majorHAnsi" w:hAnsiTheme="majorHAnsi"/>
          <w:sz w:val="28"/>
          <w:szCs w:val="28"/>
        </w:rPr>
      </w:pPr>
      <w:r w:rsidRPr="00CA5BF1">
        <w:rPr>
          <w:rFonts w:asciiTheme="majorHAnsi" w:hAnsiTheme="majorHAnsi"/>
          <w:noProof/>
        </w:rPr>
        <mc:AlternateContent>
          <mc:Choice Requires="wps">
            <w:drawing>
              <wp:anchor distT="0" distB="0" distL="114300" distR="114300" simplePos="0" relativeHeight="252122112" behindDoc="0" locked="0" layoutInCell="1" hidden="0" allowOverlap="1" wp14:anchorId="2BDCCC1F" wp14:editId="508F8838">
                <wp:simplePos x="0" y="0"/>
                <wp:positionH relativeFrom="column">
                  <wp:posOffset>49585</wp:posOffset>
                </wp:positionH>
                <wp:positionV relativeFrom="paragraph">
                  <wp:posOffset>69215</wp:posOffset>
                </wp:positionV>
                <wp:extent cx="1248355" cy="1184745"/>
                <wp:effectExtent l="19050" t="19050" r="47625" b="53975"/>
                <wp:wrapNone/>
                <wp:docPr id="25" name="Прямоугольник 25"/>
                <wp:cNvGraphicFramePr/>
                <a:graphic xmlns:a="http://schemas.openxmlformats.org/drawingml/2006/main">
                  <a:graphicData uri="http://schemas.microsoft.com/office/word/2010/wordprocessingShape">
                    <wps:wsp>
                      <wps:cNvSpPr/>
                      <wps:spPr>
                        <a:xfrm>
                          <a:off x="0" y="0"/>
                          <a:ext cx="1248355" cy="1184745"/>
                        </a:xfrm>
                        <a:prstGeom prst="rect">
                          <a:avLst/>
                        </a:prstGeom>
                        <a:solidFill>
                          <a:srgbClr val="D99593"/>
                        </a:solidFill>
                        <a:ln w="38100" cap="flat" cmpd="sng">
                          <a:solidFill>
                            <a:srgbClr val="FF0000"/>
                          </a:solidFill>
                          <a:prstDash val="solid"/>
                          <a:miter lim="800000"/>
                          <a:headEnd type="none" w="sm" len="sm"/>
                          <a:tailEnd type="none" w="sm" len="sm"/>
                        </a:ln>
                        <a:effectLst>
                          <a:outerShdw dist="28398" dir="3806097" algn="ctr" rotWithShape="0">
                            <a:srgbClr val="244061">
                              <a:alpha val="49803"/>
                            </a:srgbClr>
                          </a:outerShdw>
                        </a:effectLst>
                      </wps:spPr>
                      <wps:txbx>
                        <w:txbxContent>
                          <w:p w:rsidR="00357F7B" w:rsidRPr="00792C77" w:rsidRDefault="00357F7B" w:rsidP="00792C77">
                            <w:pPr>
                              <w:spacing w:line="275" w:lineRule="auto"/>
                              <w:jc w:val="center"/>
                              <w:textDirection w:val="btLr"/>
                              <w:rPr>
                                <w:sz w:val="14"/>
                                <w:szCs w:val="14"/>
                              </w:rPr>
                            </w:pPr>
                            <w:r w:rsidRPr="00792C77">
                              <w:rPr>
                                <w:b/>
                                <w:i/>
                                <w:smallCaps/>
                                <w:color w:val="000000"/>
                                <w:sz w:val="14"/>
                                <w:szCs w:val="14"/>
                              </w:rPr>
                              <w:t>ПРОВЕДЕНИЕ ТЕСТИРОВАНИЯ НА СООТВЕТСТВИЕ БАЗОВЫМ И ПРОФЕССИОНАЛЬНО-ФУНЦИОНАЛЬНЫМ КВАЛИФИКАЦИОННЫМ ТРЕБОВАНИЯМ</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BDCCC1F" id="Прямоугольник 25" o:spid="_x0000_s1066" style="position:absolute;left:0;text-align:left;margin-left:3.9pt;margin-top:5.45pt;width:98.3pt;height:93.3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" fillcolor="#d99593" strokecolor="red" strokeweight="3pt">
                <v:stroke startarrowwidth="narrow" startarrowlength="short" endarrowwidth="narrow" endarrowlength="short"/>
                <v:shadow on="t" color="#244061" opacity="32638f" offset="1pt"/>
                <v:textbox inset="2.53958mm,1.2694mm,2.53958mm,1.2694mm">
                  <w:txbxContent>
                    <w:p w:rsidR="00357F7B" w:rsidRPr="00792C77" w:rsidRDefault="00357F7B" w:rsidP="00792C77">
                      <w:pPr>
                        <w:spacing w:line="275" w:lineRule="auto"/>
                        <w:jc w:val="center"/>
                        <w:textDirection w:val="btLr"/>
                        <w:rPr>
                          <w:sz w:val="14"/>
                          <w:szCs w:val="14"/>
                        </w:rPr>
                      </w:pPr>
                      <w:r w:rsidRPr="00792C77">
                        <w:rPr>
                          <w:b/>
                          <w:i/>
                          <w:smallCaps/>
                          <w:color w:val="000000"/>
                          <w:sz w:val="14"/>
                          <w:szCs w:val="14"/>
                        </w:rPr>
                        <w:t>ПРОВЕДЕНИЕ ТЕСТИРОВАНИЯ НА СООТВЕТСТВИЕ БАЗОВЫМ И ПРОФЕССИОНАЛЬНО-ФУНЦИОНАЛЬНЫМ КВАЛИФИКАЦИОННЫМ ТРЕБОВАНИЯМ</w:t>
                      </w:r>
                    </w:p>
                  </w:txbxContent>
                </v:textbox>
              </v:rect>
            </w:pict>
          </mc:Fallback>
        </mc:AlternateContent>
      </w:r>
      <w:r w:rsidRPr="00CA5BF1">
        <w:rPr>
          <w:rFonts w:asciiTheme="majorHAnsi" w:hAnsiTheme="majorHAnsi"/>
          <w:noProof/>
        </w:rPr>
        <mc:AlternateContent>
          <mc:Choice Requires="wps">
            <w:drawing>
              <wp:anchor distT="0" distB="0" distL="114300" distR="114300" simplePos="0" relativeHeight="252121088" behindDoc="0" locked="0" layoutInCell="1" hidden="0" allowOverlap="1" wp14:anchorId="3B1A440E" wp14:editId="79B18F8B">
                <wp:simplePos x="0" y="0"/>
                <wp:positionH relativeFrom="column">
                  <wp:posOffset>1734102</wp:posOffset>
                </wp:positionH>
                <wp:positionV relativeFrom="paragraph">
                  <wp:posOffset>85725</wp:posOffset>
                </wp:positionV>
                <wp:extent cx="1176793" cy="635635"/>
                <wp:effectExtent l="19050" t="19050" r="42545" b="50165"/>
                <wp:wrapNone/>
                <wp:docPr id="27" name="Прямоугольник 27"/>
                <wp:cNvGraphicFramePr/>
                <a:graphic xmlns:a="http://schemas.openxmlformats.org/drawingml/2006/main">
                  <a:graphicData uri="http://schemas.microsoft.com/office/word/2010/wordprocessingShape">
                    <wps:wsp>
                      <wps:cNvSpPr/>
                      <wps:spPr>
                        <a:xfrm>
                          <a:off x="0" y="0"/>
                          <a:ext cx="1176793" cy="635635"/>
                        </a:xfrm>
                        <a:prstGeom prst="rect">
                          <a:avLst/>
                        </a:prstGeom>
                        <a:solidFill>
                          <a:srgbClr val="8CB3E3"/>
                        </a:solidFill>
                        <a:ln w="38100" cap="flat" cmpd="sng">
                          <a:solidFill>
                            <a:schemeClr val="accent1"/>
                          </a:solidFill>
                          <a:prstDash val="solid"/>
                          <a:miter lim="800000"/>
                          <a:headEnd type="none" w="sm" len="sm"/>
                          <a:tailEnd type="none" w="sm" len="sm"/>
                        </a:ln>
                        <a:effectLst>
                          <a:outerShdw dist="28398" dir="3806097" algn="ctr" rotWithShape="0">
                            <a:srgbClr val="244061">
                              <a:alpha val="49803"/>
                            </a:srgbClr>
                          </a:outerShdw>
                        </a:effectLst>
                      </wps:spPr>
                      <wps:txbx>
                        <w:txbxContent>
                          <w:p w:rsidR="00357F7B" w:rsidRPr="00792C77" w:rsidRDefault="00357F7B" w:rsidP="003D4115">
                            <w:pPr>
                              <w:spacing w:line="275" w:lineRule="auto"/>
                              <w:jc w:val="center"/>
                              <w:textDirection w:val="btLr"/>
                              <w:rPr>
                                <w:sz w:val="14"/>
                                <w:szCs w:val="14"/>
                              </w:rPr>
                            </w:pPr>
                            <w:r w:rsidRPr="00792C77">
                              <w:rPr>
                                <w:b/>
                                <w:i/>
                                <w:smallCaps/>
                                <w:color w:val="000000"/>
                                <w:sz w:val="14"/>
                                <w:szCs w:val="14"/>
                              </w:rPr>
                              <w:t>ПРЕДВАРИТЕЛЬНОЕ ИНДИВИДУАЛЬНОЕ СОБЕСЕДОВАНИЕ</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B1A440E" id="Прямоугольник 27" o:spid="_x0000_s1067" style="position:absolute;left:0;text-align:left;margin-left:136.55pt;margin-top:6.75pt;width:92.65pt;height:50.0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" fillcolor="#8cb3e3" strokecolor="#4f81bd [3204]" strokeweight="3pt">
                <v:stroke startarrowwidth="narrow" startarrowlength="short" endarrowwidth="narrow" endarrowlength="short"/>
                <v:shadow on="t" color="#244061" opacity="32638f" offset="1pt"/>
                <v:textbox inset="2.53958mm,1.2694mm,2.53958mm,1.2694mm">
                  <w:txbxContent>
                    <w:p w:rsidR="00357F7B" w:rsidRPr="00792C77" w:rsidRDefault="00357F7B" w:rsidP="003D4115">
                      <w:pPr>
                        <w:spacing w:line="275" w:lineRule="auto"/>
                        <w:jc w:val="center"/>
                        <w:textDirection w:val="btLr"/>
                        <w:rPr>
                          <w:sz w:val="14"/>
                          <w:szCs w:val="14"/>
                        </w:rPr>
                      </w:pPr>
                      <w:r w:rsidRPr="00792C77">
                        <w:rPr>
                          <w:b/>
                          <w:i/>
                          <w:smallCaps/>
                          <w:color w:val="000000"/>
                          <w:sz w:val="14"/>
                          <w:szCs w:val="14"/>
                        </w:rPr>
                        <w:t>ПРЕДВАРИТЕЛЬНОЕ ИНДИВИДУАЛЬНОЕ СОБЕСЕДОВАНИЕ</w:t>
                      </w:r>
                    </w:p>
                  </w:txbxContent>
                </v:textbox>
              </v:rect>
            </w:pict>
          </mc:Fallback>
        </mc:AlternateContent>
      </w:r>
      <w:r w:rsidRPr="00CA5BF1">
        <w:rPr>
          <w:rFonts w:asciiTheme="majorHAnsi" w:hAnsiTheme="majorHAnsi"/>
          <w:noProof/>
        </w:rPr>
        <mc:AlternateContent>
          <mc:Choice Requires="wps">
            <w:drawing>
              <wp:anchor distT="0" distB="0" distL="114300" distR="114300" simplePos="0" relativeHeight="252120064" behindDoc="0" locked="0" layoutInCell="1" hidden="0" allowOverlap="1" wp14:anchorId="0A703B3C" wp14:editId="0E9D1423">
                <wp:simplePos x="0" y="0"/>
                <wp:positionH relativeFrom="column">
                  <wp:posOffset>3237202</wp:posOffset>
                </wp:positionH>
                <wp:positionV relativeFrom="paragraph">
                  <wp:posOffset>85725</wp:posOffset>
                </wp:positionV>
                <wp:extent cx="1137036" cy="636104"/>
                <wp:effectExtent l="19050" t="19050" r="44450" b="50165"/>
                <wp:wrapNone/>
                <wp:docPr id="40" name="Прямоугольник 40"/>
                <wp:cNvGraphicFramePr/>
                <a:graphic xmlns:a="http://schemas.openxmlformats.org/drawingml/2006/main">
                  <a:graphicData uri="http://schemas.microsoft.com/office/word/2010/wordprocessingShape">
                    <wps:wsp>
                      <wps:cNvSpPr/>
                      <wps:spPr>
                        <a:xfrm>
                          <a:off x="0" y="0"/>
                          <a:ext cx="1137036" cy="636104"/>
                        </a:xfrm>
                        <a:prstGeom prst="rect">
                          <a:avLst/>
                        </a:prstGeom>
                        <a:solidFill>
                          <a:srgbClr val="8CB3E3"/>
                        </a:solidFill>
                        <a:ln w="38100" cap="flat" cmpd="sng">
                          <a:solidFill>
                            <a:schemeClr val="accent1"/>
                          </a:solidFill>
                          <a:prstDash val="solid"/>
                          <a:miter lim="800000"/>
                          <a:headEnd type="none" w="sm" len="sm"/>
                          <a:tailEnd type="none" w="sm" len="sm"/>
                        </a:ln>
                        <a:effectLst>
                          <a:outerShdw dist="28398" dir="3806097" algn="ctr" rotWithShape="0">
                            <a:srgbClr val="244061">
                              <a:alpha val="49803"/>
                            </a:srgbClr>
                          </a:outerShdw>
                        </a:effectLst>
                      </wps:spPr>
                      <wps:txbx>
                        <w:txbxContent>
                          <w:p w:rsidR="00357F7B" w:rsidRPr="00792C77" w:rsidRDefault="00357F7B" w:rsidP="003D4115">
                            <w:pPr>
                              <w:spacing w:line="275" w:lineRule="auto"/>
                              <w:jc w:val="center"/>
                              <w:textDirection w:val="btLr"/>
                              <w:rPr>
                                <w:sz w:val="14"/>
                                <w:szCs w:val="14"/>
                              </w:rPr>
                            </w:pPr>
                            <w:r w:rsidRPr="00792C77">
                              <w:rPr>
                                <w:b/>
                                <w:i/>
                                <w:smallCaps/>
                                <w:color w:val="000000"/>
                                <w:sz w:val="14"/>
                                <w:szCs w:val="14"/>
                              </w:rPr>
                              <w:t xml:space="preserve">ПОДГОТОВКА ПРОЕКТА ДОКУМЕНТА, ИНЫЕ МЕТОДЫ ОЦЕНКИ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A703B3C" id="Прямоугольник 40" o:spid="_x0000_s1068" style="position:absolute;left:0;text-align:left;margin-left:254.9pt;margin-top:6.75pt;width:89.55pt;height:50.1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" fillcolor="#8cb3e3" strokecolor="#4f81bd [3204]" strokeweight="3pt">
                <v:stroke startarrowwidth="narrow" startarrowlength="short" endarrowwidth="narrow" endarrowlength="short"/>
                <v:shadow on="t" color="#244061" opacity="32638f" offset="1pt"/>
                <v:textbox inset="2.53958mm,1.2694mm,2.53958mm,1.2694mm">
                  <w:txbxContent>
                    <w:p w:rsidR="00357F7B" w:rsidRPr="00792C77" w:rsidRDefault="00357F7B" w:rsidP="003D4115">
                      <w:pPr>
                        <w:spacing w:line="275" w:lineRule="auto"/>
                        <w:jc w:val="center"/>
                        <w:textDirection w:val="btLr"/>
                        <w:rPr>
                          <w:sz w:val="14"/>
                          <w:szCs w:val="14"/>
                        </w:rPr>
                      </w:pPr>
                      <w:r w:rsidRPr="00792C77">
                        <w:rPr>
                          <w:b/>
                          <w:i/>
                          <w:smallCaps/>
                          <w:color w:val="000000"/>
                          <w:sz w:val="14"/>
                          <w:szCs w:val="14"/>
                        </w:rPr>
                        <w:t xml:space="preserve">ПОДГОТОВКА ПРОЕКТА ДОКУМЕНТА, ИНЫЕ МЕТОДЫ ОЦЕНКИ </w:t>
                      </w:r>
                    </w:p>
                  </w:txbxContent>
                </v:textbox>
              </v:rect>
            </w:pict>
          </mc:Fallback>
        </mc:AlternateContent>
      </w:r>
      <w:r w:rsidRPr="00CA5BF1">
        <w:rPr>
          <w:rFonts w:asciiTheme="majorHAnsi" w:hAnsiTheme="majorHAnsi"/>
          <w:noProof/>
        </w:rPr>
        <mc:AlternateContent>
          <mc:Choice Requires="wps">
            <w:drawing>
              <wp:anchor distT="0" distB="0" distL="114300" distR="114300" simplePos="0" relativeHeight="252123136" behindDoc="0" locked="0" layoutInCell="1" hidden="0" allowOverlap="1" wp14:anchorId="2D69A6B5" wp14:editId="492D49D7">
                <wp:simplePos x="0" y="0"/>
                <wp:positionH relativeFrom="column">
                  <wp:posOffset>4692788</wp:posOffset>
                </wp:positionH>
                <wp:positionV relativeFrom="paragraph">
                  <wp:posOffset>69850</wp:posOffset>
                </wp:positionV>
                <wp:extent cx="1220608" cy="1080908"/>
                <wp:effectExtent l="19050" t="19050" r="36830" b="62230"/>
                <wp:wrapNone/>
                <wp:docPr id="30" name="Прямоугольник 30"/>
                <wp:cNvGraphicFramePr/>
                <a:graphic xmlns:a="http://schemas.openxmlformats.org/drawingml/2006/main">
                  <a:graphicData uri="http://schemas.microsoft.com/office/word/2010/wordprocessingShape">
                    <wps:wsp>
                      <wps:cNvSpPr/>
                      <wps:spPr>
                        <a:xfrm>
                          <a:off x="0" y="0"/>
                          <a:ext cx="1220608" cy="1080908"/>
                        </a:xfrm>
                        <a:prstGeom prst="rect">
                          <a:avLst/>
                        </a:prstGeom>
                        <a:solidFill>
                          <a:srgbClr val="D99593"/>
                        </a:solidFill>
                        <a:ln w="38100" cap="flat" cmpd="sng">
                          <a:solidFill>
                            <a:srgbClr val="FF0000"/>
                          </a:solidFill>
                          <a:prstDash val="solid"/>
                          <a:miter lim="800000"/>
                          <a:headEnd type="none" w="sm" len="sm"/>
                          <a:tailEnd type="none" w="sm" len="sm"/>
                        </a:ln>
                        <a:effectLst>
                          <a:outerShdw dist="28398" dir="3806097" algn="ctr" rotWithShape="0">
                            <a:srgbClr val="244061">
                              <a:alpha val="49803"/>
                            </a:srgbClr>
                          </a:outerShdw>
                        </a:effectLst>
                      </wps:spPr>
                      <wps:txbx>
                        <w:txbxContent>
                          <w:p w:rsidR="00357F7B" w:rsidRPr="00792C77" w:rsidRDefault="00357F7B" w:rsidP="003D4115">
                            <w:pPr>
                              <w:spacing w:line="275" w:lineRule="auto"/>
                              <w:jc w:val="center"/>
                              <w:textDirection w:val="btLr"/>
                              <w:rPr>
                                <w:sz w:val="14"/>
                                <w:szCs w:val="14"/>
                              </w:rPr>
                            </w:pPr>
                            <w:r w:rsidRPr="00792C77">
                              <w:rPr>
                                <w:b/>
                                <w:i/>
                                <w:smallCaps/>
                                <w:color w:val="000000"/>
                                <w:sz w:val="14"/>
                                <w:szCs w:val="14"/>
                              </w:rPr>
                              <w:t>ОЧНОЕ ИНДИВИДУАЛЬНОЕ СОБЕСЕДОВАНИЕ КАНДИДАТА С ЧЛЕНАМИ КОНКУРСНОЙ КОМИССИИ В ХОДЕ ЕЕ ЗАСЕДАНИЯ</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D69A6B5" id="Прямоугольник 30" o:spid="_x0000_s1069" style="position:absolute;left:0;text-align:left;margin-left:369.5pt;margin-top:5.5pt;width:96.1pt;height:85.1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" fillcolor="#d99593" strokecolor="red" strokeweight="3pt">
                <v:stroke startarrowwidth="narrow" startarrowlength="short" endarrowwidth="narrow" endarrowlength="short"/>
                <v:shadow on="t" color="#244061" opacity="32638f" offset="1pt"/>
                <v:textbox inset="2.53958mm,1.2694mm,2.53958mm,1.2694mm">
                  <w:txbxContent>
                    <w:p w:rsidR="00357F7B" w:rsidRPr="00792C77" w:rsidRDefault="00357F7B" w:rsidP="003D4115">
                      <w:pPr>
                        <w:spacing w:line="275" w:lineRule="auto"/>
                        <w:jc w:val="center"/>
                        <w:textDirection w:val="btLr"/>
                        <w:rPr>
                          <w:sz w:val="14"/>
                          <w:szCs w:val="14"/>
                        </w:rPr>
                      </w:pPr>
                      <w:r w:rsidRPr="00792C77">
                        <w:rPr>
                          <w:b/>
                          <w:i/>
                          <w:smallCaps/>
                          <w:color w:val="000000"/>
                          <w:sz w:val="14"/>
                          <w:szCs w:val="14"/>
                        </w:rPr>
                        <w:t>ОЧНОЕ ИНДИВИДУАЛЬНОЕ СОБЕСЕДОВАНИЕ КАНДИДАТА С ЧЛЕНАМИ КОНКУРСНОЙ КОМИССИИ В ХОДЕ ЕЕ ЗАСЕДАНИЯ</w:t>
                      </w:r>
                    </w:p>
                  </w:txbxContent>
                </v:textbox>
              </v:rect>
            </w:pict>
          </mc:Fallback>
        </mc:AlternateContent>
      </w:r>
    </w:p>
    <w:p w:rsidR="003D4115" w:rsidRPr="00CA5BF1" w:rsidRDefault="003D4115" w:rsidP="003D4115">
      <w:pPr>
        <w:spacing w:line="240" w:lineRule="auto"/>
        <w:ind w:firstLine="709"/>
        <w:jc w:val="both"/>
        <w:rPr>
          <w:rFonts w:asciiTheme="majorHAnsi" w:hAnsiTheme="majorHAnsi"/>
          <w:sz w:val="28"/>
          <w:szCs w:val="28"/>
        </w:rPr>
      </w:pPr>
    </w:p>
    <w:p w:rsidR="003D4115" w:rsidRPr="00CA5BF1" w:rsidRDefault="003D4115" w:rsidP="003D4115">
      <w:pPr>
        <w:spacing w:line="240" w:lineRule="auto"/>
        <w:ind w:firstLine="709"/>
        <w:jc w:val="both"/>
        <w:rPr>
          <w:rFonts w:asciiTheme="majorHAnsi" w:hAnsiTheme="majorHAnsi"/>
          <w:sz w:val="28"/>
          <w:szCs w:val="28"/>
        </w:rPr>
      </w:pPr>
    </w:p>
    <w:p w:rsidR="003D4115" w:rsidRPr="00CA5BF1" w:rsidRDefault="00EE272E" w:rsidP="003D4115">
      <w:pPr>
        <w:spacing w:line="240" w:lineRule="auto"/>
        <w:jc w:val="both"/>
        <w:rPr>
          <w:rFonts w:asciiTheme="majorHAnsi" w:hAnsiTheme="majorHAnsi"/>
          <w:sz w:val="28"/>
          <w:szCs w:val="28"/>
        </w:rPr>
      </w:pPr>
      <w:r w:rsidRPr="00CA5BF1">
        <w:rPr>
          <w:rFonts w:asciiTheme="majorHAnsi" w:hAnsiTheme="majorHAnsi"/>
          <w:noProof/>
        </w:rPr>
        <mc:AlternateContent>
          <mc:Choice Requires="wps">
            <w:drawing>
              <wp:anchor distT="0" distB="0" distL="114300" distR="114300" simplePos="0" relativeHeight="252143616" behindDoc="0" locked="0" layoutInCell="1" allowOverlap="1" wp14:anchorId="75FD5916" wp14:editId="134F8E04">
                <wp:simplePos x="0" y="0"/>
                <wp:positionH relativeFrom="leftMargin">
                  <wp:posOffset>4872079</wp:posOffset>
                </wp:positionH>
                <wp:positionV relativeFrom="paragraph">
                  <wp:posOffset>108005</wp:posOffset>
                </wp:positionV>
                <wp:extent cx="357809" cy="357809"/>
                <wp:effectExtent l="19050" t="0" r="23495" b="23495"/>
                <wp:wrapNone/>
                <wp:docPr id="6" name="Нашивка 30"/>
                <wp:cNvGraphicFramePr/>
                <a:graphic xmlns:a="http://schemas.openxmlformats.org/drawingml/2006/main">
                  <a:graphicData uri="http://schemas.microsoft.com/office/word/2010/wordprocessingShape">
                    <wps:wsp>
                      <wps:cNvSpPr/>
                      <wps:spPr>
                        <a:xfrm>
                          <a:off x="0" y="0"/>
                          <a:ext cx="357809" cy="357809"/>
                        </a:xfrm>
                        <a:prstGeom prst="chevron">
                          <a:avLst/>
                        </a:prstGeom>
                        <a:solidFill>
                          <a:srgbClr val="9BBB59">
                            <a:lumMod val="20000"/>
                            <a:lumOff val="80000"/>
                          </a:srgbClr>
                        </a:solidFill>
                        <a:ln w="19050" cap="flat" cmpd="sng" algn="ctr">
                          <a:solidFill>
                            <a:srgbClr val="C00000"/>
                          </a:solidFill>
                          <a:prstDash val="solid"/>
                        </a:ln>
                        <a:effectLst/>
                      </wps:spPr>
                      <wps:bodyPr lIns="84900" tIns="42450" rIns="84900" bIns="42450" rtlCol="0" anchor="ctr"/>
                    </wps:wsp>
                  </a:graphicData>
                </a:graphic>
                <wp14:sizeRelH relativeFrom="margin">
                  <wp14:pctWidth>0</wp14:pctWidth>
                </wp14:sizeRelH>
                <wp14:sizeRelV relativeFrom="margin">
                  <wp14:pctHeight>0</wp14:pctHeight>
                </wp14:sizeRelV>
              </wp:anchor>
            </w:drawing>
          </mc:Choice>
          <mc:Fallback>
            <w:pict>
              <v:shapetype w14:anchorId="1B3FE507"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Нашивка 30" o:spid="_x0000_s1026" type="#_x0000_t55" style="position:absolute;margin-left:383.65pt;margin-top:8.5pt;width:28.15pt;height:28.15pt;z-index:2521436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" adj="10800" fillcolor="#ebf1de" strokecolor="#c00000" strokeweight="1.5pt">
                <v:textbox inset="2.35833mm,1.1792mm,2.35833mm,1.1792mm"/>
                <w10:wrap anchorx="margin"/>
              </v:shape>
            </w:pict>
          </mc:Fallback>
        </mc:AlternateContent>
      </w:r>
      <w:r w:rsidRPr="00CA5BF1">
        <w:rPr>
          <w:rFonts w:asciiTheme="majorHAnsi" w:hAnsiTheme="majorHAnsi"/>
          <w:noProof/>
        </w:rPr>
        <mc:AlternateContent>
          <mc:Choice Requires="wps">
            <w:drawing>
              <wp:anchor distT="0" distB="0" distL="114300" distR="114300" simplePos="0" relativeHeight="252141568" behindDoc="0" locked="0" layoutInCell="1" allowOverlap="1" wp14:anchorId="61E71D4D" wp14:editId="35F73DF3">
                <wp:simplePos x="0" y="0"/>
                <wp:positionH relativeFrom="leftMargin">
                  <wp:posOffset>3114482</wp:posOffset>
                </wp:positionH>
                <wp:positionV relativeFrom="paragraph">
                  <wp:posOffset>116895</wp:posOffset>
                </wp:positionV>
                <wp:extent cx="357809" cy="357809"/>
                <wp:effectExtent l="19050" t="0" r="23495" b="23495"/>
                <wp:wrapNone/>
                <wp:docPr id="31" name="Нашивка 30"/>
                <wp:cNvGraphicFramePr/>
                <a:graphic xmlns:a="http://schemas.openxmlformats.org/drawingml/2006/main">
                  <a:graphicData uri="http://schemas.microsoft.com/office/word/2010/wordprocessingShape">
                    <wps:wsp>
                      <wps:cNvSpPr/>
                      <wps:spPr>
                        <a:xfrm>
                          <a:off x="0" y="0"/>
                          <a:ext cx="357809" cy="357809"/>
                        </a:xfrm>
                        <a:prstGeom prst="chevron">
                          <a:avLst/>
                        </a:prstGeom>
                        <a:solidFill>
                          <a:schemeClr val="accent3">
                            <a:lumMod val="20000"/>
                            <a:lumOff val="80000"/>
                          </a:schemeClr>
                        </a:solid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lIns="84900" tIns="42450" rIns="84900" bIns="42450" rtlCol="0" anchor="ctr"/>
                    </wps:wsp>
                  </a:graphicData>
                </a:graphic>
                <wp14:sizeRelH relativeFrom="margin">
                  <wp14:pctWidth>0</wp14:pctWidth>
                </wp14:sizeRelH>
                <wp14:sizeRelV relativeFrom="margin">
                  <wp14:pctHeight>0</wp14:pctHeight>
                </wp14:sizeRelV>
              </wp:anchor>
            </w:drawing>
          </mc:Choice>
          <mc:Fallback>
            <w:pict>
              <v:shape w14:anchorId="22A26DCF" id="Нашивка 30" o:spid="_x0000_s1026" type="#_x0000_t55" style="position:absolute;margin-left:245.25pt;margin-top:9.2pt;width:28.15pt;height:28.15pt;z-index:2521415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" adj="10800" fillcolor="#eaf1dd [662]" strokecolor="#c00000" strokeweight="1.5pt">
                <v:textbox inset="2.35833mm,1.1792mm,2.35833mm,1.1792mm"/>
                <w10:wrap anchorx="margin"/>
              </v:shape>
            </w:pict>
          </mc:Fallback>
        </mc:AlternateContent>
      </w:r>
    </w:p>
    <w:p w:rsidR="003D4115" w:rsidRPr="00CA5BF1" w:rsidRDefault="003D4115" w:rsidP="003D4115">
      <w:pPr>
        <w:spacing w:after="0" w:line="240" w:lineRule="auto"/>
        <w:ind w:firstLine="709"/>
        <w:jc w:val="both"/>
        <w:rPr>
          <w:rFonts w:asciiTheme="majorHAnsi" w:hAnsiTheme="majorHAnsi"/>
          <w:sz w:val="28"/>
          <w:szCs w:val="28"/>
        </w:rPr>
      </w:pPr>
    </w:p>
    <w:p w:rsidR="003D4115" w:rsidRPr="00CA5BF1" w:rsidRDefault="00EE272E" w:rsidP="003D4115">
      <w:pPr>
        <w:spacing w:after="0" w:line="240" w:lineRule="auto"/>
        <w:ind w:firstLine="709"/>
        <w:jc w:val="both"/>
        <w:rPr>
          <w:rFonts w:asciiTheme="majorHAnsi" w:hAnsiTheme="majorHAnsi"/>
          <w:sz w:val="28"/>
          <w:szCs w:val="28"/>
        </w:rPr>
      </w:pPr>
      <w:r w:rsidRPr="00CA5BF1">
        <w:rPr>
          <w:rFonts w:asciiTheme="majorHAnsi" w:hAnsiTheme="majorHAnsi"/>
          <w:noProof/>
        </w:rPr>
        <mc:AlternateContent>
          <mc:Choice Requires="wps">
            <w:drawing>
              <wp:anchor distT="0" distB="0" distL="114300" distR="114300" simplePos="0" relativeHeight="252128256" behindDoc="0" locked="0" layoutInCell="1" hidden="0" allowOverlap="1" wp14:anchorId="1D068029" wp14:editId="1D6F5E5E">
                <wp:simplePos x="0" y="0"/>
                <wp:positionH relativeFrom="margin">
                  <wp:align>center</wp:align>
                </wp:positionH>
                <wp:positionV relativeFrom="paragraph">
                  <wp:posOffset>6571</wp:posOffset>
                </wp:positionV>
                <wp:extent cx="2705100" cy="377825"/>
                <wp:effectExtent l="0" t="0" r="0" b="3175"/>
                <wp:wrapNone/>
                <wp:docPr id="36" name="Прямоугольник 36"/>
                <wp:cNvGraphicFramePr/>
                <a:graphic xmlns:a="http://schemas.openxmlformats.org/drawingml/2006/main">
                  <a:graphicData uri="http://schemas.microsoft.com/office/word/2010/wordprocessingShape">
                    <wps:wsp>
                      <wps:cNvSpPr/>
                      <wps:spPr>
                        <a:xfrm>
                          <a:off x="0" y="0"/>
                          <a:ext cx="2705100" cy="377825"/>
                        </a:xfrm>
                        <a:prstGeom prst="rect">
                          <a:avLst/>
                        </a:prstGeom>
                        <a:noFill/>
                        <a:ln>
                          <a:noFill/>
                        </a:ln>
                      </wps:spPr>
                      <wps:txbx>
                        <w:txbxContent>
                          <w:p w:rsidR="00357F7B" w:rsidRDefault="00357F7B" w:rsidP="003D4115">
                            <w:pPr>
                              <w:spacing w:line="275" w:lineRule="auto"/>
                              <w:textDirection w:val="btLr"/>
                            </w:pPr>
                            <w:r>
                              <w:rPr>
                                <w:color w:val="000000"/>
                                <w:sz w:val="28"/>
                              </w:rPr>
                              <w:t xml:space="preserve">- обязательные методы оценки </w:t>
                            </w:r>
                          </w:p>
                        </w:txbxContent>
                      </wps:txbx>
                      <wps:bodyPr spcFirstLastPara="1" wrap="square" lIns="91425" tIns="45700" rIns="91425" bIns="45700" anchor="t" anchorCtr="0">
                        <a:noAutofit/>
                      </wps:bodyPr>
                    </wps:wsp>
                  </a:graphicData>
                </a:graphic>
              </wp:anchor>
            </w:drawing>
          </mc:Choice>
          <mc:Fallback>
            <w:pict>
              <v:rect w14:anchorId="1D068029" id="Прямоугольник 36" o:spid="_x0000_s1070" style="position:absolute;left:0;text-align:left;margin-left:0;margin-top:.5pt;width:213pt;height:29.75pt;z-index:25212825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" filled="f" stroked="f">
                <v:textbox inset="2.53958mm,1.2694mm,2.53958mm,1.2694mm">
                  <w:txbxContent>
                    <w:p w:rsidR="00357F7B" w:rsidRDefault="00357F7B" w:rsidP="003D4115">
                      <w:pPr>
                        <w:spacing w:line="275" w:lineRule="auto"/>
                        <w:textDirection w:val="btLr"/>
                      </w:pPr>
                      <w:r>
                        <w:rPr>
                          <w:color w:val="000000"/>
                          <w:sz w:val="28"/>
                        </w:rPr>
                        <w:t xml:space="preserve">- обязательные методы оценки </w:t>
                      </w:r>
                    </w:p>
                  </w:txbxContent>
                </v:textbox>
                <w10:wrap anchorx="margin"/>
              </v:rect>
            </w:pict>
          </mc:Fallback>
        </mc:AlternateContent>
      </w:r>
      <w:r w:rsidRPr="00CA5BF1">
        <w:rPr>
          <w:rFonts w:asciiTheme="majorHAnsi" w:hAnsiTheme="majorHAnsi"/>
          <w:noProof/>
        </w:rPr>
        <mc:AlternateContent>
          <mc:Choice Requires="wps">
            <w:drawing>
              <wp:anchor distT="0" distB="0" distL="114300" distR="114300" simplePos="0" relativeHeight="252127232" behindDoc="0" locked="0" layoutInCell="1" hidden="0" allowOverlap="1" wp14:anchorId="43953891" wp14:editId="4EA7F8F4">
                <wp:simplePos x="0" y="0"/>
                <wp:positionH relativeFrom="column">
                  <wp:posOffset>1269365</wp:posOffset>
                </wp:positionH>
                <wp:positionV relativeFrom="paragraph">
                  <wp:posOffset>-635</wp:posOffset>
                </wp:positionV>
                <wp:extent cx="276860" cy="287655"/>
                <wp:effectExtent l="0" t="0" r="0" b="0"/>
                <wp:wrapNone/>
                <wp:docPr id="34" name="Прямоугольник 34"/>
                <wp:cNvGraphicFramePr/>
                <a:graphic xmlns:a="http://schemas.openxmlformats.org/drawingml/2006/main">
                  <a:graphicData uri="http://schemas.microsoft.com/office/word/2010/wordprocessingShape">
                    <wps:wsp>
                      <wps:cNvSpPr/>
                      <wps:spPr>
                        <a:xfrm>
                          <a:off x="0" y="0"/>
                          <a:ext cx="276860" cy="287655"/>
                        </a:xfrm>
                        <a:prstGeom prst="rect">
                          <a:avLst/>
                        </a:prstGeom>
                        <a:solidFill>
                          <a:srgbClr val="D99593"/>
                        </a:solidFill>
                        <a:ln w="38100" cap="flat" cmpd="sng">
                          <a:solidFill>
                            <a:srgbClr val="FF0000"/>
                          </a:solidFill>
                          <a:prstDash val="solid"/>
                          <a:miter lim="800000"/>
                          <a:headEnd type="none" w="sm" len="sm"/>
                          <a:tailEnd type="none" w="sm" len="sm"/>
                        </a:ln>
                        <a:effectLst>
                          <a:outerShdw dist="28398" dir="3806097" algn="ctr" rotWithShape="0">
                            <a:srgbClr val="244061">
                              <a:alpha val="49803"/>
                            </a:srgbClr>
                          </a:outerShdw>
                        </a:effectLst>
                      </wps:spPr>
                      <wps:txbx>
                        <w:txbxContent>
                          <w:p w:rsidR="00357F7B" w:rsidRDefault="00357F7B" w:rsidP="003D4115">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43953891" id="Прямоугольник 34" o:spid="_x0000_s1071" style="position:absolute;left:0;text-align:left;margin-left:99.95pt;margin-top:-.05pt;width:21.8pt;height:22.65pt;z-index:252127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" fillcolor="#d99593" strokecolor="red" strokeweight="3pt">
                <v:stroke startarrowwidth="narrow" startarrowlength="short" endarrowwidth="narrow" endarrowlength="short"/>
                <v:shadow on="t" color="#244061" opacity="32638f" offset="1pt"/>
                <v:textbox inset="2.53958mm,1.2694mm,2.53958mm,1.2694mm">
                  <w:txbxContent>
                    <w:p w:rsidR="00357F7B" w:rsidRDefault="00357F7B" w:rsidP="003D4115">
                      <w:pPr>
                        <w:spacing w:line="275" w:lineRule="auto"/>
                        <w:textDirection w:val="btLr"/>
                      </w:pPr>
                    </w:p>
                  </w:txbxContent>
                </v:textbox>
              </v:rect>
            </w:pict>
          </mc:Fallback>
        </mc:AlternateContent>
      </w:r>
    </w:p>
    <w:p w:rsidR="003D4115" w:rsidRPr="00CA5BF1" w:rsidRDefault="003D4115" w:rsidP="003D4115">
      <w:pPr>
        <w:spacing w:after="0" w:line="240" w:lineRule="auto"/>
        <w:ind w:firstLine="709"/>
        <w:jc w:val="both"/>
        <w:rPr>
          <w:rFonts w:asciiTheme="majorHAnsi" w:hAnsiTheme="majorHAnsi"/>
          <w:sz w:val="28"/>
          <w:szCs w:val="28"/>
        </w:rPr>
      </w:pP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рамках предлагаемого подхода второй этап конкурса может длиться несколько дней.</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В первый день или первые несколько дней в зависимости от числа кандидатов целесообразно проведение тестирования на соответствие базовым и профессионально-функциональным квалификационным требованиям и предварительных индивидуальных собеседований, на которых кандидатам предоставляются материалы для подготовки проекта документа. С учетом пункта 23 </w:t>
      </w:r>
      <w:r w:rsidR="00FB47F7" w:rsidRPr="00CA5BF1">
        <w:rPr>
          <w:rFonts w:asciiTheme="majorHAnsi" w:hAnsiTheme="majorHAnsi"/>
          <w:sz w:val="28"/>
          <w:szCs w:val="28"/>
        </w:rPr>
        <w:t>Е</w:t>
      </w:r>
      <w:r w:rsidRPr="00CA5BF1">
        <w:rPr>
          <w:rFonts w:asciiTheme="majorHAnsi" w:hAnsiTheme="majorHAnsi"/>
          <w:sz w:val="28"/>
          <w:szCs w:val="28"/>
        </w:rPr>
        <w:t>диной методики</w:t>
      </w:r>
      <w:r w:rsidR="00FB47F7" w:rsidRPr="00CA5BF1">
        <w:rPr>
          <w:rFonts w:asciiTheme="majorHAnsi" w:hAnsiTheme="majorHAnsi"/>
          <w:sz w:val="28"/>
          <w:szCs w:val="28"/>
        </w:rPr>
        <w:t xml:space="preserve"> проведения конкурсов</w:t>
      </w:r>
      <w:r w:rsidRPr="00CA5BF1">
        <w:rPr>
          <w:rFonts w:asciiTheme="majorHAnsi" w:hAnsiTheme="majorHAnsi"/>
          <w:sz w:val="28"/>
          <w:szCs w:val="28"/>
        </w:rPr>
        <w:t xml:space="preserve"> с целью обеспечения контроля при выполнении кандидатами конкурсных заданий в ходе данных мероприятий присутствуют предс</w:t>
      </w:r>
      <w:r w:rsidR="00FB47F7" w:rsidRPr="00CA5BF1">
        <w:rPr>
          <w:rFonts w:asciiTheme="majorHAnsi" w:hAnsiTheme="majorHAnsi"/>
          <w:sz w:val="28"/>
          <w:szCs w:val="28"/>
        </w:rPr>
        <w:t xml:space="preserve">тавители конкурсной комиссии. В </w:t>
      </w:r>
      <w:r w:rsidRPr="00CA5BF1">
        <w:rPr>
          <w:rFonts w:asciiTheme="majorHAnsi" w:hAnsiTheme="majorHAnsi"/>
          <w:sz w:val="28"/>
          <w:szCs w:val="28"/>
        </w:rPr>
        <w:t>данном случае подразумевается участие в указанных процедурах двух и более представителей конкурсной комиссии.</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случае небольшого числа кандидатов предварительные индивидуальные собеседования и подготовку проекта документа рекомендуется проводить в день тестирования.</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Подготовку кандидатами проекта документа рекомендуется осуществлять в присутствии представителей конкурсной комиссии с учетом положений пункта 23 </w:t>
      </w:r>
      <w:r w:rsidR="00FB47F7" w:rsidRPr="00CA5BF1">
        <w:rPr>
          <w:rFonts w:asciiTheme="majorHAnsi" w:hAnsiTheme="majorHAnsi"/>
          <w:sz w:val="28"/>
          <w:szCs w:val="28"/>
        </w:rPr>
        <w:t>Е</w:t>
      </w:r>
      <w:r w:rsidRPr="00CA5BF1">
        <w:rPr>
          <w:rFonts w:asciiTheme="majorHAnsi" w:hAnsiTheme="majorHAnsi"/>
          <w:sz w:val="28"/>
          <w:szCs w:val="28"/>
        </w:rPr>
        <w:t>диной методики</w:t>
      </w:r>
      <w:r w:rsidR="00FB47F7" w:rsidRPr="00CA5BF1">
        <w:rPr>
          <w:rFonts w:asciiTheme="majorHAnsi" w:hAnsiTheme="majorHAnsi"/>
          <w:sz w:val="28"/>
          <w:szCs w:val="28"/>
        </w:rPr>
        <w:t xml:space="preserve"> проведения конкурсов</w:t>
      </w:r>
      <w:r w:rsidRPr="00CA5BF1">
        <w:rPr>
          <w:rFonts w:asciiTheme="majorHAnsi" w:hAnsiTheme="majorHAnsi"/>
          <w:sz w:val="28"/>
          <w:szCs w:val="28"/>
        </w:rPr>
        <w:t xml:space="preserve"> и с целью гарантированности самостоятельного выполнения конкурсного задания кандидатами после предварительного индивидуального собеседования.</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З</w:t>
      </w:r>
      <w:r w:rsidR="00FB47F7" w:rsidRPr="00CA5BF1">
        <w:rPr>
          <w:rFonts w:asciiTheme="majorHAnsi" w:hAnsiTheme="majorHAnsi"/>
          <w:sz w:val="28"/>
          <w:szCs w:val="28"/>
        </w:rPr>
        <w:t>аключения на проекты документов</w:t>
      </w:r>
      <w:r w:rsidRPr="00CA5BF1">
        <w:rPr>
          <w:rFonts w:asciiTheme="majorHAnsi" w:hAnsiTheme="majorHAnsi"/>
          <w:sz w:val="28"/>
          <w:szCs w:val="28"/>
        </w:rPr>
        <w:t xml:space="preserve"> с условием сохранения </w:t>
      </w:r>
      <w:r w:rsidR="00FB47F7" w:rsidRPr="00CA5BF1">
        <w:rPr>
          <w:rFonts w:asciiTheme="majorHAnsi" w:hAnsiTheme="majorHAnsi"/>
          <w:sz w:val="28"/>
          <w:szCs w:val="28"/>
        </w:rPr>
        <w:t>их</w:t>
      </w:r>
      <w:r w:rsidRPr="00CA5BF1">
        <w:rPr>
          <w:rFonts w:asciiTheme="majorHAnsi" w:hAnsiTheme="majorHAnsi"/>
          <w:sz w:val="28"/>
          <w:szCs w:val="28"/>
        </w:rPr>
        <w:t xml:space="preserve"> анонимности с целью повышения объективности оценки про</w:t>
      </w:r>
      <w:r w:rsidR="00FB47F7" w:rsidRPr="00CA5BF1">
        <w:rPr>
          <w:rFonts w:asciiTheme="majorHAnsi" w:hAnsiTheme="majorHAnsi"/>
          <w:sz w:val="28"/>
          <w:szCs w:val="28"/>
        </w:rPr>
        <w:t>фессионального уровня кандидата</w:t>
      </w:r>
      <w:r w:rsidRPr="00CA5BF1">
        <w:rPr>
          <w:rFonts w:asciiTheme="majorHAnsi" w:hAnsiTheme="majorHAnsi"/>
          <w:sz w:val="28"/>
          <w:szCs w:val="28"/>
        </w:rPr>
        <w:t xml:space="preserve"> предлагается подготовить лицу, проводившему предварительное индивидуальное собеседование, в течение трех дней со дня выполнения данного конкурсного задания кандидатами и передать их в кадровую службу. </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Кадровой службой в день получения заключений на проекты документов данные заключения с прилагаемыми проектами документов,  справки с результатами тестирования кандидатов на соответствие базовым и профессионально-функциональным квалификационным требованиям и документами, представленными кандидатами, передаются членам конкурсной комиссии не позднее, чем за три рабочих дня до начала ее заседания(-ий) с целью подготовки к проведению очных индивидуальных собеседований конкурсной комиссии с кандидатами в ходе данного(-ых) заседания(-ий).</w:t>
      </w:r>
    </w:p>
    <w:p w:rsidR="003D4115" w:rsidRPr="002672EA"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Исходя из пункта 20 </w:t>
      </w:r>
      <w:r w:rsidR="008F2E90" w:rsidRPr="002672EA">
        <w:rPr>
          <w:rFonts w:asciiTheme="majorHAnsi" w:hAnsiTheme="majorHAnsi"/>
          <w:sz w:val="28"/>
          <w:szCs w:val="28"/>
        </w:rPr>
        <w:t>Е</w:t>
      </w:r>
      <w:r w:rsidRPr="002672EA">
        <w:rPr>
          <w:rFonts w:asciiTheme="majorHAnsi" w:hAnsiTheme="majorHAnsi"/>
          <w:sz w:val="28"/>
          <w:szCs w:val="28"/>
        </w:rPr>
        <w:t xml:space="preserve">диной методики </w:t>
      </w:r>
      <w:r w:rsidR="002672EA" w:rsidRPr="002672EA">
        <w:rPr>
          <w:rFonts w:asciiTheme="majorHAnsi" w:hAnsiTheme="majorHAnsi"/>
          <w:sz w:val="28"/>
          <w:szCs w:val="28"/>
        </w:rPr>
        <w:t xml:space="preserve">проведения конкурсов </w:t>
      </w:r>
      <w:r w:rsidRPr="002672EA">
        <w:rPr>
          <w:rFonts w:asciiTheme="majorHAnsi" w:hAnsiTheme="majorHAnsi"/>
          <w:sz w:val="28"/>
          <w:szCs w:val="28"/>
        </w:rPr>
        <w:t>в рамках индивидуальных собеседований конкурсной комиссии с кандидатами проводится обсуждение с ними результатов выполнения конкурсных заданий, задаются вопросы с целью определения их профессионального уровня. Кроме того, в случае соблюдения рекомендуемого в настоящем разделе Методического инструментария подхода и проведения до заседания конкурсной комиссии предварительного индивидуального собеседования членами конкурсной комиссии заслушиваются устный доклад соответствующего лица, проводившего предварительное индивидуальное собеседование, о его результатах и обоснования выставленного им балла.</w:t>
      </w:r>
    </w:p>
    <w:p w:rsidR="003D4115" w:rsidRPr="00CA5BF1" w:rsidRDefault="003D4115" w:rsidP="003D4115">
      <w:pPr>
        <w:spacing w:after="0" w:line="240" w:lineRule="auto"/>
        <w:ind w:firstLine="709"/>
        <w:jc w:val="both"/>
        <w:rPr>
          <w:rFonts w:asciiTheme="majorHAnsi" w:hAnsiTheme="majorHAnsi"/>
          <w:sz w:val="28"/>
          <w:szCs w:val="28"/>
        </w:rPr>
      </w:pPr>
      <w:r w:rsidRPr="002672EA">
        <w:rPr>
          <w:rFonts w:asciiTheme="majorHAnsi" w:hAnsiTheme="majorHAnsi"/>
          <w:sz w:val="28"/>
          <w:szCs w:val="28"/>
        </w:rPr>
        <w:t xml:space="preserve">Согласно пункту 26 </w:t>
      </w:r>
      <w:r w:rsidR="008F2E90" w:rsidRPr="002672EA">
        <w:rPr>
          <w:rFonts w:asciiTheme="majorHAnsi" w:hAnsiTheme="majorHAnsi"/>
          <w:sz w:val="28"/>
          <w:szCs w:val="28"/>
        </w:rPr>
        <w:t>Е</w:t>
      </w:r>
      <w:r w:rsidRPr="002672EA">
        <w:rPr>
          <w:rFonts w:asciiTheme="majorHAnsi" w:hAnsiTheme="majorHAnsi"/>
          <w:sz w:val="28"/>
          <w:szCs w:val="28"/>
        </w:rPr>
        <w:t>диной методики</w:t>
      </w:r>
      <w:r w:rsidRPr="00CA5BF1">
        <w:rPr>
          <w:rFonts w:asciiTheme="majorHAnsi" w:hAnsiTheme="majorHAnsi"/>
          <w:sz w:val="28"/>
          <w:szCs w:val="28"/>
        </w:rPr>
        <w:t xml:space="preserve"> </w:t>
      </w:r>
      <w:r w:rsidR="002672EA">
        <w:rPr>
          <w:rFonts w:asciiTheme="majorHAnsi" w:hAnsiTheme="majorHAnsi"/>
          <w:sz w:val="28"/>
          <w:szCs w:val="28"/>
        </w:rPr>
        <w:t xml:space="preserve">проведения конкурсов </w:t>
      </w:r>
      <w:r w:rsidRPr="00CA5BF1">
        <w:rPr>
          <w:rFonts w:asciiTheme="majorHAnsi" w:hAnsiTheme="majorHAnsi"/>
          <w:sz w:val="28"/>
          <w:szCs w:val="28"/>
        </w:rPr>
        <w:t xml:space="preserve">по окончании индивидуального собеседования конкурсной комиссии с кандидатом каждый член конкурсной комиссии заносит в конкурсный бюллетень результат оценки кандидата при необходимости с краткой мотивировкой, обосновывающей принятое членом конкурсной комиссии решение. Потребность в обосновании оценки, выставленной кандидату в рамках индивидуального собеседования конкурсной комиссии с кандидатом, может возникнуть в случае, если членом конкурсной комиссии выставляется балл по значению существенно отличающийся от баллов, выставленных ранее по итогам выполнения кандидатом иных конкурсных заданий. </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этой связи после каждого индивидуального собеседования конкурсной комиссии с кандидатом конкурсные бюллетени передаются секретарю конкурсной комиссии, которым определяются с учетом выставленных членами конкурсной комиссии баллов итоговые баллы, которые после определения итоговых баллов, выставленных всем кандидатам, заносятся в решение (протокол) конкурсной комиссии.</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Таким образом, итоговые баллы рассчитываются секретарем конкурсной комиссии по ходу заседания конкурсной комиссии. Одновременно может быть обеспечено опубликование балльных оценок, выставленных кандидатам, в онлайн-режиме на официальном сайте государственного органа.</w:t>
      </w:r>
    </w:p>
    <w:p w:rsidR="00EB1F6A" w:rsidRDefault="003D4115" w:rsidP="00F23167">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sz w:val="28"/>
          <w:szCs w:val="28"/>
        </w:rPr>
        <w:t xml:space="preserve">При выполнении кандидатами конкурсных заданий и проведении заседания конкурсной комиссии по решению представителя нанимателя в соответствии с пунктом 24 </w:t>
      </w:r>
      <w:r w:rsidR="008F2E90" w:rsidRPr="00CA5BF1">
        <w:rPr>
          <w:rFonts w:asciiTheme="majorHAnsi" w:hAnsiTheme="majorHAnsi"/>
          <w:sz w:val="28"/>
          <w:szCs w:val="28"/>
        </w:rPr>
        <w:t>Е</w:t>
      </w:r>
      <w:r w:rsidRPr="00CA5BF1">
        <w:rPr>
          <w:rFonts w:asciiTheme="majorHAnsi" w:hAnsiTheme="majorHAnsi"/>
          <w:sz w:val="28"/>
          <w:szCs w:val="28"/>
        </w:rPr>
        <w:t xml:space="preserve">диной методики ведется видео- и (или) аудиозапись либо стенограмма проведения соответствующих конкурсных процедур, что направлено на предупреждение возможных коррупционных и иных правонарушений. В целях разрешения возможных дальнейших спорных ситуаций в случае обращения граждан в суд рекомендуется  постоянное хранение данных документов в отношении гражданских служащих и хранение в течение трех лет с момента проведения конкурса в </w:t>
      </w:r>
      <w:r w:rsidRPr="00CA5BF1">
        <w:rPr>
          <w:rFonts w:asciiTheme="majorHAnsi" w:hAnsiTheme="majorHAnsi"/>
          <w:color w:val="000000" w:themeColor="text1"/>
          <w:sz w:val="28"/>
          <w:szCs w:val="28"/>
        </w:rPr>
        <w:t xml:space="preserve">отношении кандидатов с учетом сроков хранения иных документов по итогам конкурса на замещение вакантных должностей гражданской службы, предусмотренных пунктами </w:t>
      </w:r>
      <w:r w:rsidR="00B810B1" w:rsidRPr="00CA5BF1">
        <w:rPr>
          <w:rFonts w:asciiTheme="majorHAnsi" w:hAnsiTheme="majorHAnsi"/>
          <w:color w:val="000000" w:themeColor="text1"/>
          <w:sz w:val="28"/>
          <w:szCs w:val="28"/>
        </w:rPr>
        <w:t>437</w:t>
      </w:r>
      <w:r w:rsidRPr="00CA5BF1">
        <w:rPr>
          <w:rFonts w:asciiTheme="majorHAnsi" w:hAnsiTheme="majorHAnsi"/>
          <w:color w:val="000000" w:themeColor="text1"/>
          <w:sz w:val="28"/>
          <w:szCs w:val="28"/>
        </w:rPr>
        <w:t xml:space="preserve"> и </w:t>
      </w:r>
      <w:r w:rsidR="00B810B1" w:rsidRPr="00CA5BF1">
        <w:rPr>
          <w:rFonts w:asciiTheme="majorHAnsi" w:hAnsiTheme="majorHAnsi"/>
          <w:color w:val="000000" w:themeColor="text1"/>
          <w:sz w:val="28"/>
          <w:szCs w:val="28"/>
        </w:rPr>
        <w:t xml:space="preserve">438 </w:t>
      </w:r>
      <w:r w:rsidR="00FB47F7" w:rsidRPr="00CA5BF1">
        <w:rPr>
          <w:rFonts w:asciiTheme="majorHAnsi" w:hAnsiTheme="majorHAnsi"/>
          <w:color w:val="000000" w:themeColor="text1"/>
          <w:sz w:val="28"/>
          <w:szCs w:val="28"/>
        </w:rPr>
        <w:t>р</w:t>
      </w:r>
      <w:r w:rsidR="00B810B1" w:rsidRPr="00CA5BF1">
        <w:rPr>
          <w:rFonts w:asciiTheme="majorHAnsi" w:hAnsiTheme="majorHAnsi"/>
          <w:color w:val="000000" w:themeColor="text1"/>
          <w:sz w:val="28"/>
          <w:szCs w:val="28"/>
        </w:rPr>
        <w:t xml:space="preserve">аздела </w:t>
      </w:r>
      <w:r w:rsidR="00BA4FD5" w:rsidRPr="00CA5BF1">
        <w:rPr>
          <w:rFonts w:asciiTheme="majorHAnsi" w:hAnsiTheme="majorHAnsi"/>
          <w:color w:val="000000" w:themeColor="text1"/>
          <w:sz w:val="28"/>
          <w:szCs w:val="28"/>
        </w:rPr>
        <w:t>8</w:t>
      </w:r>
      <w:r w:rsidR="00B810B1" w:rsidRPr="00CA5BF1">
        <w:rPr>
          <w:rFonts w:asciiTheme="majorHAnsi" w:hAnsiTheme="majorHAnsi"/>
          <w:color w:val="000000" w:themeColor="text1"/>
          <w:sz w:val="28"/>
          <w:szCs w:val="28"/>
        </w:rPr>
        <w:t xml:space="preserve"> </w:t>
      </w:r>
      <w:hyperlink r:id="rId25">
        <w:r w:rsidRPr="00CA5BF1">
          <w:rPr>
            <w:rFonts w:asciiTheme="majorHAnsi" w:hAnsiTheme="majorHAnsi"/>
            <w:color w:val="000000" w:themeColor="text1"/>
            <w:sz w:val="28"/>
            <w:szCs w:val="28"/>
          </w:rPr>
          <w:t>Перечня</w:t>
        </w:r>
      </w:hyperlink>
      <w:r w:rsidRPr="00CA5BF1">
        <w:rPr>
          <w:rFonts w:asciiTheme="majorHAnsi" w:hAnsiTheme="majorHAnsi"/>
          <w:color w:val="000000" w:themeColor="text1"/>
          <w:sz w:val="28"/>
          <w:szCs w:val="28"/>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w:t>
      </w:r>
      <w:r w:rsidR="00B810B1" w:rsidRPr="00CA5BF1">
        <w:rPr>
          <w:rFonts w:asciiTheme="majorHAnsi" w:hAnsiTheme="majorHAnsi"/>
          <w:color w:val="000000" w:themeColor="text1"/>
          <w:sz w:val="28"/>
          <w:szCs w:val="28"/>
        </w:rPr>
        <w:t xml:space="preserve"> с указанием сроков их хранения,</w:t>
      </w:r>
      <w:r w:rsidRPr="00CA5BF1">
        <w:rPr>
          <w:rFonts w:asciiTheme="majorHAnsi" w:hAnsiTheme="majorHAnsi"/>
          <w:color w:val="000000" w:themeColor="text1"/>
          <w:sz w:val="28"/>
          <w:szCs w:val="28"/>
        </w:rPr>
        <w:t xml:space="preserve"> утвержденного приказом </w:t>
      </w:r>
      <w:r w:rsidR="00B810B1" w:rsidRPr="00CA5BF1">
        <w:rPr>
          <w:rFonts w:asciiTheme="majorHAnsi" w:hAnsiTheme="majorHAnsi"/>
          <w:color w:val="000000" w:themeColor="text1"/>
          <w:sz w:val="28"/>
          <w:szCs w:val="28"/>
        </w:rPr>
        <w:t>Федерального архивного агентства от 20</w:t>
      </w:r>
      <w:r w:rsidRPr="00CA5BF1">
        <w:rPr>
          <w:rFonts w:asciiTheme="majorHAnsi" w:hAnsiTheme="majorHAnsi"/>
          <w:color w:val="000000" w:themeColor="text1"/>
          <w:sz w:val="28"/>
          <w:szCs w:val="28"/>
        </w:rPr>
        <w:t xml:space="preserve"> </w:t>
      </w:r>
      <w:r w:rsidR="00B810B1" w:rsidRPr="00CA5BF1">
        <w:rPr>
          <w:rFonts w:asciiTheme="majorHAnsi" w:hAnsiTheme="majorHAnsi"/>
          <w:color w:val="000000" w:themeColor="text1"/>
          <w:sz w:val="28"/>
          <w:szCs w:val="28"/>
        </w:rPr>
        <w:t>декабря</w:t>
      </w:r>
      <w:r w:rsidRPr="00CA5BF1">
        <w:rPr>
          <w:rFonts w:asciiTheme="majorHAnsi" w:hAnsiTheme="majorHAnsi"/>
          <w:color w:val="000000" w:themeColor="text1"/>
          <w:sz w:val="28"/>
          <w:szCs w:val="28"/>
        </w:rPr>
        <w:t xml:space="preserve"> 201</w:t>
      </w:r>
      <w:r w:rsidR="00B810B1" w:rsidRPr="00CA5BF1">
        <w:rPr>
          <w:rFonts w:asciiTheme="majorHAnsi" w:hAnsiTheme="majorHAnsi"/>
          <w:color w:val="000000" w:themeColor="text1"/>
          <w:sz w:val="28"/>
          <w:szCs w:val="28"/>
        </w:rPr>
        <w:t>9</w:t>
      </w:r>
      <w:r w:rsidRPr="00CA5BF1">
        <w:rPr>
          <w:rFonts w:asciiTheme="majorHAnsi" w:hAnsiTheme="majorHAnsi"/>
          <w:color w:val="000000" w:themeColor="text1"/>
          <w:sz w:val="28"/>
          <w:szCs w:val="28"/>
        </w:rPr>
        <w:t xml:space="preserve"> г. № </w:t>
      </w:r>
      <w:r w:rsidR="00B810B1" w:rsidRPr="00CA5BF1">
        <w:rPr>
          <w:rFonts w:asciiTheme="majorHAnsi" w:hAnsiTheme="majorHAnsi"/>
          <w:color w:val="000000" w:themeColor="text1"/>
          <w:sz w:val="28"/>
          <w:szCs w:val="28"/>
        </w:rPr>
        <w:t>236</w:t>
      </w:r>
      <w:r w:rsidRPr="00CA5BF1">
        <w:rPr>
          <w:rFonts w:asciiTheme="majorHAnsi" w:hAnsiTheme="majorHAnsi"/>
          <w:color w:val="000000" w:themeColor="text1"/>
          <w:sz w:val="28"/>
          <w:szCs w:val="28"/>
        </w:rPr>
        <w:t xml:space="preserve">. </w:t>
      </w:r>
    </w:p>
    <w:p w:rsidR="00B86FE4" w:rsidRPr="00CA5BF1" w:rsidRDefault="00B86FE4" w:rsidP="00F23167">
      <w:pPr>
        <w:spacing w:after="0" w:line="240" w:lineRule="auto"/>
        <w:ind w:firstLine="709"/>
        <w:jc w:val="both"/>
        <w:rPr>
          <w:rFonts w:asciiTheme="majorHAnsi" w:hAnsiTheme="majorHAnsi"/>
          <w:color w:val="000000" w:themeColor="text1"/>
          <w:sz w:val="28"/>
          <w:szCs w:val="28"/>
        </w:rPr>
      </w:pPr>
    </w:p>
    <w:p w:rsidR="003D4115" w:rsidRPr="00CA5BF1" w:rsidRDefault="003D4115" w:rsidP="00E507CF">
      <w:pPr>
        <w:pStyle w:val="3"/>
        <w:shd w:val="clear" w:color="auto" w:fill="D9D9D9" w:themeFill="background1" w:themeFillShade="D9"/>
        <w:ind w:firstLine="709"/>
        <w:rPr>
          <w:rFonts w:asciiTheme="majorHAnsi" w:eastAsia="Cambria" w:hAnsiTheme="majorHAnsi"/>
        </w:rPr>
      </w:pPr>
      <w:bookmarkStart w:id="73" w:name="_Toc168072810"/>
      <w:r w:rsidRPr="00CA5BF1">
        <w:rPr>
          <w:rFonts w:asciiTheme="majorHAnsi" w:eastAsia="Cambria" w:hAnsiTheme="majorHAnsi"/>
        </w:rPr>
        <w:t>2.2.1.2</w:t>
      </w:r>
      <w:r w:rsidR="00FB47F7" w:rsidRPr="00CA5BF1">
        <w:rPr>
          <w:rFonts w:asciiTheme="majorHAnsi" w:eastAsia="Cambria" w:hAnsiTheme="majorHAnsi"/>
        </w:rPr>
        <w:t>.</w:t>
      </w:r>
      <w:r w:rsidRPr="00CA5BF1">
        <w:rPr>
          <w:rFonts w:asciiTheme="majorHAnsi" w:eastAsia="Cambria" w:hAnsiTheme="majorHAnsi"/>
        </w:rPr>
        <w:t xml:space="preserve"> Определение итогового балла</w:t>
      </w:r>
      <w:bookmarkEnd w:id="73"/>
      <w:r w:rsidRPr="00CA5BF1">
        <w:rPr>
          <w:rFonts w:asciiTheme="majorHAnsi" w:eastAsia="Cambria" w:hAnsiTheme="majorHAnsi"/>
        </w:rPr>
        <w:t xml:space="preserve"> </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Итоговый балл кандидата в соответствии с пунктом 28 </w:t>
      </w:r>
      <w:r w:rsidR="008D28CB" w:rsidRPr="00CA5BF1">
        <w:rPr>
          <w:rFonts w:asciiTheme="majorHAnsi" w:hAnsiTheme="majorHAnsi"/>
          <w:sz w:val="28"/>
          <w:szCs w:val="28"/>
        </w:rPr>
        <w:t>Е</w:t>
      </w:r>
      <w:r w:rsidRPr="00CA5BF1">
        <w:rPr>
          <w:rFonts w:asciiTheme="majorHAnsi" w:hAnsiTheme="majorHAnsi"/>
          <w:sz w:val="28"/>
          <w:szCs w:val="28"/>
        </w:rPr>
        <w:t>диной методики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конкурсной комиссии с кандидатом, других конкурсных заданий, оцениваемых исключительно членами конкурсной комиссии, с баллами, набранными кандидатом по итогам тестирования и выполнения иных аналогичных конкурсных заданий, оцениваемых путем формального расчета или отдельным лицом.</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При этом подсчет итогового балла может осуществляться простым суммированием баллов или с использованием коэффициентной формулы, которая предполагает использование коэффициентов значимости для каждого метода оценки.</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Использование коэффициентов значимости повышает точность оценки профессионального уровня кандидата, в связи с чем по возможности рекомендуется использовать коэффициентную формулу определения итогового балла.</w:t>
      </w:r>
    </w:p>
    <w:p w:rsidR="003D4115" w:rsidRPr="00CA5BF1" w:rsidRDefault="003D4115" w:rsidP="003D4115">
      <w:pPr>
        <w:pBdr>
          <w:top w:val="nil"/>
          <w:left w:val="nil"/>
          <w:bottom w:val="nil"/>
          <w:right w:val="nil"/>
          <w:between w:val="nil"/>
        </w:pBdr>
        <w:spacing w:after="12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В первом случае формула будет выглядеть следующим образом:</w:t>
      </w:r>
    </w:p>
    <w:p w:rsidR="003D4115" w:rsidRPr="00CA5BF1" w:rsidRDefault="00FB47F7" w:rsidP="003D4115">
      <w:pPr>
        <w:pBdr>
          <w:top w:val="nil"/>
          <w:left w:val="nil"/>
          <w:bottom w:val="nil"/>
          <w:right w:val="nil"/>
          <w:between w:val="nil"/>
        </w:pBdr>
        <w:spacing w:after="120" w:line="240" w:lineRule="auto"/>
        <w:ind w:firstLine="709"/>
        <w:jc w:val="center"/>
        <w:rPr>
          <w:rFonts w:asciiTheme="majorHAnsi" w:hAnsiTheme="majorHAnsi"/>
          <w:color w:val="000000"/>
          <w:sz w:val="28"/>
          <w:szCs w:val="28"/>
        </w:rPr>
      </w:pPr>
      <w:r w:rsidRPr="00CA5BF1">
        <w:rPr>
          <w:rFonts w:asciiTheme="majorHAnsi" w:hAnsiTheme="majorHAnsi"/>
          <w:color w:val="000000"/>
          <w:sz w:val="28"/>
          <w:szCs w:val="28"/>
        </w:rPr>
        <w:t>Б= Бт + Бм(n)+ Бис, где</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Б – итоговый балл,</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Бт – балл за тестирование,</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Бис– балл за индивидуальное собеседование конкурсной комиссии с кандидатом,</w:t>
      </w:r>
    </w:p>
    <w:p w:rsidR="003D4115" w:rsidRPr="00CA5BF1" w:rsidRDefault="003D4115" w:rsidP="003D4115">
      <w:pPr>
        <w:pBdr>
          <w:top w:val="nil"/>
          <w:left w:val="nil"/>
          <w:bottom w:val="nil"/>
          <w:right w:val="nil"/>
          <w:between w:val="nil"/>
        </w:pBdr>
        <w:spacing w:after="12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Бм(n) – баллы по каждому иному методу оценки, примененному в рамках конкурса, где n – количество методов оценки.</w:t>
      </w:r>
    </w:p>
    <w:p w:rsidR="003D4115" w:rsidRPr="00CA5BF1" w:rsidRDefault="003D4115" w:rsidP="003D4115">
      <w:pPr>
        <w:pBdr>
          <w:top w:val="nil"/>
          <w:left w:val="nil"/>
          <w:bottom w:val="nil"/>
          <w:right w:val="nil"/>
          <w:between w:val="nil"/>
        </w:pBdr>
        <w:spacing w:after="120" w:line="240" w:lineRule="auto"/>
        <w:ind w:firstLine="709"/>
        <w:jc w:val="both"/>
        <w:rPr>
          <w:rFonts w:asciiTheme="majorHAnsi" w:hAnsiTheme="majorHAnsi"/>
          <w:color w:val="000000"/>
          <w:sz w:val="28"/>
          <w:szCs w:val="28"/>
          <w:u w:val="single"/>
        </w:rPr>
      </w:pPr>
      <w:r w:rsidRPr="00CA5BF1">
        <w:rPr>
          <w:rFonts w:asciiTheme="majorHAnsi" w:hAnsiTheme="majorHAnsi"/>
          <w:color w:val="000000"/>
          <w:sz w:val="28"/>
          <w:szCs w:val="28"/>
        </w:rPr>
        <w:t>Во втором случае формула будет выглядеть следующим образом:</w:t>
      </w:r>
    </w:p>
    <w:p w:rsidR="003D4115" w:rsidRPr="00CA5BF1" w:rsidRDefault="003D4115" w:rsidP="003D4115">
      <w:pPr>
        <w:pBdr>
          <w:top w:val="nil"/>
          <w:left w:val="nil"/>
          <w:bottom w:val="nil"/>
          <w:right w:val="nil"/>
          <w:between w:val="nil"/>
        </w:pBdr>
        <w:spacing w:after="120" w:line="240" w:lineRule="auto"/>
        <w:ind w:firstLine="709"/>
        <w:jc w:val="center"/>
        <w:rPr>
          <w:rFonts w:asciiTheme="majorHAnsi" w:hAnsiTheme="majorHAnsi"/>
          <w:color w:val="000000"/>
          <w:sz w:val="28"/>
          <w:szCs w:val="28"/>
        </w:rPr>
      </w:pPr>
      <w:r w:rsidRPr="00CA5BF1">
        <w:rPr>
          <w:rFonts w:asciiTheme="majorHAnsi" w:hAnsiTheme="majorHAnsi"/>
          <w:color w:val="000000"/>
          <w:sz w:val="28"/>
          <w:szCs w:val="28"/>
        </w:rPr>
        <w:t>Б= Бт</w:t>
      </w:r>
      <w:r w:rsidR="00FB47F7" w:rsidRPr="00CA5BF1">
        <w:rPr>
          <w:rFonts w:asciiTheme="majorHAnsi" w:hAnsiTheme="majorHAnsi"/>
          <w:color w:val="000000"/>
          <w:sz w:val="28"/>
          <w:szCs w:val="28"/>
        </w:rPr>
        <w:t>*kт + Бм(n)*k(n) + Бис*kис, где</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Б – итоговый балл,</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Бт – балл за тестирование,</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Бис– балл за индивидуальное собеседование конкурсной комиссии с кандидатом,</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Бм(n) – баллы по каждому иному методу оценки, примененному в рамках конкурса,</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kт – удельный вес (коэффициент) тестирования,</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kис– удельный вес (коэффициент) индивидуального собеседования конкурсной комиссии с кандидатом;</w:t>
      </w:r>
    </w:p>
    <w:p w:rsidR="003D4115" w:rsidRPr="00CA5BF1" w:rsidRDefault="003D4115" w:rsidP="003D4115">
      <w:pPr>
        <w:pBdr>
          <w:top w:val="nil"/>
          <w:left w:val="nil"/>
          <w:bottom w:val="nil"/>
          <w:right w:val="nil"/>
          <w:between w:val="nil"/>
        </w:pBdr>
        <w:spacing w:after="12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k(n) – удельный вес (коэффициент) n-ого метода.</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При этом сумма коэффициентов (k) должна быть равна единице:</w:t>
      </w:r>
    </w:p>
    <w:p w:rsidR="003D4115" w:rsidRPr="00CA5BF1" w:rsidRDefault="003D4115" w:rsidP="003D4115">
      <w:pPr>
        <w:pBdr>
          <w:top w:val="nil"/>
          <w:left w:val="nil"/>
          <w:bottom w:val="nil"/>
          <w:right w:val="nil"/>
          <w:between w:val="nil"/>
        </w:pBdr>
        <w:spacing w:after="0" w:line="240" w:lineRule="auto"/>
        <w:ind w:firstLine="709"/>
        <w:rPr>
          <w:rFonts w:asciiTheme="majorHAnsi" w:hAnsiTheme="majorHAnsi"/>
          <w:color w:val="000000"/>
          <w:sz w:val="28"/>
          <w:szCs w:val="28"/>
        </w:rPr>
      </w:pPr>
      <w:r w:rsidRPr="00CA5BF1">
        <w:rPr>
          <w:rFonts w:asciiTheme="majorHAnsi" w:hAnsiTheme="majorHAnsi"/>
          <w:color w:val="000000"/>
          <w:sz w:val="28"/>
          <w:szCs w:val="28"/>
        </w:rPr>
        <w:t xml:space="preserve">                                            </w:t>
      </w:r>
      <w:r w:rsidR="00FB47F7" w:rsidRPr="00CA5BF1">
        <w:rPr>
          <w:rFonts w:asciiTheme="majorHAnsi" w:hAnsiTheme="majorHAnsi"/>
          <w:color w:val="000000"/>
          <w:sz w:val="28"/>
          <w:szCs w:val="28"/>
        </w:rPr>
        <w:t xml:space="preserve">   k = kт + kис + k(n) = 1, где</w:t>
      </w:r>
    </w:p>
    <w:p w:rsidR="003D4115" w:rsidRPr="00CA5BF1" w:rsidRDefault="003D4115" w:rsidP="003D4115">
      <w:pPr>
        <w:pBdr>
          <w:top w:val="nil"/>
          <w:left w:val="nil"/>
          <w:bottom w:val="nil"/>
          <w:right w:val="nil"/>
          <w:between w:val="nil"/>
        </w:pBdr>
        <w:spacing w:after="0" w:line="240" w:lineRule="auto"/>
        <w:ind w:firstLine="709"/>
        <w:jc w:val="center"/>
        <w:rPr>
          <w:rFonts w:asciiTheme="majorHAnsi" w:hAnsiTheme="majorHAnsi"/>
          <w:color w:val="000000"/>
          <w:sz w:val="28"/>
          <w:szCs w:val="28"/>
        </w:rPr>
      </w:pPr>
      <w:r w:rsidRPr="00CA5BF1">
        <w:rPr>
          <w:rFonts w:asciiTheme="majorHAnsi" w:hAnsiTheme="majorHAnsi"/>
          <w:color w:val="000000"/>
          <w:sz w:val="28"/>
          <w:szCs w:val="28"/>
        </w:rPr>
        <w:t>∑</w:t>
      </w:r>
      <w:r w:rsidRPr="00CA5BF1">
        <w:rPr>
          <w:rFonts w:asciiTheme="majorHAnsi" w:hAnsiTheme="majorHAnsi"/>
          <w:color w:val="000000"/>
          <w:sz w:val="28"/>
          <w:szCs w:val="28"/>
          <w:vertAlign w:val="subscript"/>
        </w:rPr>
        <w:t>n</w:t>
      </w:r>
      <w:r w:rsidRPr="00CA5BF1">
        <w:rPr>
          <w:rFonts w:asciiTheme="majorHAnsi" w:hAnsiTheme="majorHAnsi"/>
          <w:color w:val="000000"/>
          <w:sz w:val="28"/>
          <w:szCs w:val="28"/>
        </w:rPr>
        <w:t>k=1, где n – количество коэффициентов.</w:t>
      </w:r>
    </w:p>
    <w:p w:rsidR="003D4115" w:rsidRPr="00CA5BF1" w:rsidRDefault="003D4115" w:rsidP="003D4115">
      <w:pPr>
        <w:pBdr>
          <w:top w:val="nil"/>
          <w:left w:val="nil"/>
          <w:bottom w:val="nil"/>
          <w:right w:val="nil"/>
          <w:between w:val="nil"/>
        </w:pBdr>
        <w:spacing w:after="120" w:line="240" w:lineRule="auto"/>
        <w:jc w:val="both"/>
        <w:rPr>
          <w:rFonts w:asciiTheme="majorHAnsi" w:hAnsiTheme="majorHAnsi"/>
          <w:color w:val="000000"/>
          <w:sz w:val="28"/>
          <w:szCs w:val="28"/>
          <w:u w:val="single"/>
        </w:rPr>
      </w:pPr>
      <w:r w:rsidRPr="00CA5BF1">
        <w:rPr>
          <w:rFonts w:asciiTheme="majorHAnsi" w:hAnsiTheme="majorHAnsi"/>
          <w:noProof/>
        </w:rPr>
        <w:drawing>
          <wp:anchor distT="0" distB="0" distL="114300" distR="114300" simplePos="0" relativeHeight="252129280" behindDoc="0" locked="0" layoutInCell="1" hidden="0" allowOverlap="1" wp14:anchorId="5483FBD6" wp14:editId="666129B7">
            <wp:simplePos x="0" y="0"/>
            <wp:positionH relativeFrom="column">
              <wp:posOffset>137795</wp:posOffset>
            </wp:positionH>
            <wp:positionV relativeFrom="paragraph">
              <wp:posOffset>281305</wp:posOffset>
            </wp:positionV>
            <wp:extent cx="808990" cy="758825"/>
            <wp:effectExtent l="0" t="0" r="0" b="0"/>
            <wp:wrapSquare wrapText="bothSides" distT="0" distB="0" distL="114300" distR="114300"/>
            <wp:docPr id="55" name="image1.png" descr="C:\Users\YadroysevaGU\Desktop\оценка\Версия 2.0 Методики\attention-147439_960_720.png"/>
            <wp:cNvGraphicFramePr/>
            <a:graphic xmlns:a="http://schemas.openxmlformats.org/drawingml/2006/main">
              <a:graphicData uri="http://schemas.openxmlformats.org/drawingml/2006/picture">
                <pic:pic xmlns:pic="http://schemas.openxmlformats.org/drawingml/2006/picture">
                  <pic:nvPicPr>
                    <pic:cNvPr id="0" name="image1.png" descr="C:\Users\YadroysevaGU\Desktop\оценка\Версия 2.0 Методики\attention-147439_960_720.png"/>
                    <pic:cNvPicPr preferRelativeResize="0"/>
                  </pic:nvPicPr>
                  <pic:blipFill>
                    <a:blip r:embed="rId11"/>
                    <a:srcRect/>
                    <a:stretch>
                      <a:fillRect/>
                    </a:stretch>
                  </pic:blipFill>
                  <pic:spPr>
                    <a:xfrm>
                      <a:off x="0" y="0"/>
                      <a:ext cx="808990" cy="758825"/>
                    </a:xfrm>
                    <a:prstGeom prst="rect">
                      <a:avLst/>
                    </a:prstGeom>
                    <a:ln/>
                  </pic:spPr>
                </pic:pic>
              </a:graphicData>
            </a:graphic>
          </wp:anchor>
        </w:drawing>
      </w:r>
    </w:p>
    <w:p w:rsidR="003D4115" w:rsidRPr="00CA5BF1" w:rsidRDefault="003D4115" w:rsidP="00E507CF">
      <w:pPr>
        <w:pBdr>
          <w:top w:val="nil"/>
          <w:left w:val="nil"/>
          <w:bottom w:val="nil"/>
          <w:right w:val="nil"/>
          <w:between w:val="nil"/>
        </w:pBdr>
        <w:spacing w:after="40" w:line="240" w:lineRule="auto"/>
        <w:jc w:val="both"/>
        <w:rPr>
          <w:rFonts w:asciiTheme="majorHAnsi" w:hAnsiTheme="majorHAnsi"/>
          <w:color w:val="000000"/>
          <w:sz w:val="28"/>
          <w:szCs w:val="28"/>
        </w:rPr>
      </w:pPr>
      <w:r w:rsidRPr="00CA5BF1">
        <w:rPr>
          <w:rFonts w:asciiTheme="majorHAnsi" w:hAnsiTheme="majorHAnsi"/>
          <w:color w:val="000000"/>
          <w:sz w:val="28"/>
          <w:szCs w:val="28"/>
        </w:rPr>
        <w:t>В целях обеспечения справедливости оценки конкурсной комиссией профессионального уровня кандидатом в случае, если член конкурсной комиссии не участвовал в оценке хотя бы одного кандидата, его оценка по каждому кандидату не учитывается при определении среднего арифметического баллов, выставленных конкурсной комиссией по результатам индивидуального собеседования или другого конкурсного задания, оцениваемого членами конкурсной комиссии. Число выставленных оценок должно быть равным по каждому кандидату и отражать число членов конкурсной комиссии.</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Следует также иметь в виду, что заполнение конкурсного бюллетеня по форме, установленной приложение</w:t>
      </w:r>
      <w:r w:rsidR="00FB47F7" w:rsidRPr="00CA5BF1">
        <w:rPr>
          <w:rFonts w:asciiTheme="majorHAnsi" w:hAnsiTheme="majorHAnsi"/>
          <w:color w:val="000000"/>
          <w:sz w:val="28"/>
          <w:szCs w:val="28"/>
        </w:rPr>
        <w:t>м № 3 к Е</w:t>
      </w:r>
      <w:r w:rsidRPr="00CA5BF1">
        <w:rPr>
          <w:rFonts w:asciiTheme="majorHAnsi" w:hAnsiTheme="majorHAnsi"/>
          <w:color w:val="000000"/>
          <w:sz w:val="28"/>
          <w:szCs w:val="28"/>
        </w:rPr>
        <w:t>диной методике</w:t>
      </w:r>
      <w:r w:rsidR="00FB47F7" w:rsidRPr="00CA5BF1">
        <w:rPr>
          <w:rFonts w:asciiTheme="majorHAnsi" w:hAnsiTheme="majorHAnsi"/>
          <w:color w:val="000000"/>
          <w:sz w:val="28"/>
          <w:szCs w:val="28"/>
        </w:rPr>
        <w:t xml:space="preserve"> проведения конкурсов</w:t>
      </w:r>
      <w:r w:rsidRPr="00CA5BF1">
        <w:rPr>
          <w:rFonts w:asciiTheme="majorHAnsi" w:hAnsiTheme="majorHAnsi"/>
          <w:color w:val="000000"/>
          <w:sz w:val="28"/>
          <w:szCs w:val="28"/>
        </w:rPr>
        <w:t>, по результатам очного индивидуального собеседования осуществляется каждым членом конкурсной комиссии индивидуально непосредственно по окончании собеседования с кандидатом без обсуждения с другими членами конкурсной комиссии, после чего бюллетени передаются секретарю конкурсной комиссии для подсчета баллов и включения их в рейтинг кандидатов.</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Обсуждение результатов и сравнение качеств кандидатов следует проводить после завершения собеседования со всеми кандидатами и перед голосованием по определению победителя конкурса.</w:t>
      </w:r>
    </w:p>
    <w:p w:rsidR="003D4115" w:rsidRPr="00CA5BF1" w:rsidRDefault="003D4115" w:rsidP="003D4115">
      <w:pPr>
        <w:pBdr>
          <w:top w:val="nil"/>
          <w:left w:val="nil"/>
          <w:bottom w:val="nil"/>
          <w:right w:val="nil"/>
          <w:between w:val="nil"/>
        </w:pBdr>
        <w:spacing w:after="120" w:line="240" w:lineRule="auto"/>
        <w:ind w:firstLine="709"/>
        <w:jc w:val="both"/>
        <w:rPr>
          <w:rFonts w:asciiTheme="majorHAnsi" w:hAnsiTheme="majorHAnsi"/>
          <w:color w:val="000000"/>
          <w:sz w:val="28"/>
          <w:szCs w:val="28"/>
          <w:u w:val="single"/>
        </w:rPr>
      </w:pPr>
      <w:r w:rsidRPr="00CA5BF1">
        <w:rPr>
          <w:rFonts w:asciiTheme="majorHAnsi" w:hAnsiTheme="majorHAnsi"/>
          <w:color w:val="000000"/>
          <w:sz w:val="28"/>
          <w:szCs w:val="28"/>
          <w:u w:val="single"/>
        </w:rPr>
        <w:t>Пример 1.</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Вакантная должность – начальник отдела.</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Методы оценки, примененные в ходе конкурса на замещение вакантной должности начальника отдела, и максимальные баллы по каждому методу оценки: </w:t>
      </w:r>
    </w:p>
    <w:p w:rsidR="003D4115" w:rsidRPr="00CA5BF1" w:rsidRDefault="00FB47F7"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3D4115" w:rsidRPr="00CA5BF1">
        <w:rPr>
          <w:rFonts w:asciiTheme="majorHAnsi" w:hAnsiTheme="majorHAnsi"/>
          <w:color w:val="000000"/>
          <w:sz w:val="28"/>
          <w:szCs w:val="28"/>
        </w:rPr>
        <w:t>тестирование на соответствие базовым и профессионально-функциональным квалификационным требованиям (10 баллов);</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w:t>
      </w:r>
      <w:r w:rsidR="00FB47F7" w:rsidRPr="00CA5BF1">
        <w:rPr>
          <w:rFonts w:asciiTheme="majorHAnsi" w:hAnsiTheme="majorHAnsi"/>
          <w:color w:val="000000"/>
          <w:sz w:val="28"/>
          <w:szCs w:val="28"/>
        </w:rPr>
        <w:t> </w:t>
      </w:r>
      <w:r w:rsidRPr="00CA5BF1">
        <w:rPr>
          <w:rFonts w:asciiTheme="majorHAnsi" w:hAnsiTheme="majorHAnsi"/>
          <w:color w:val="000000"/>
          <w:sz w:val="28"/>
          <w:szCs w:val="28"/>
        </w:rPr>
        <w:t>предварительное индивидуальное собеседование руководителя структурного подразделения государственного органа, на замещение вакантной должности в котором проводится конкурс, с кандидатом (15 баллов);</w:t>
      </w:r>
    </w:p>
    <w:p w:rsidR="003D4115" w:rsidRPr="00CA5BF1" w:rsidRDefault="00FB47F7"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3D4115" w:rsidRPr="00CA5BF1">
        <w:rPr>
          <w:rFonts w:asciiTheme="majorHAnsi" w:hAnsiTheme="majorHAnsi"/>
          <w:color w:val="000000"/>
          <w:sz w:val="28"/>
          <w:szCs w:val="28"/>
        </w:rPr>
        <w:t>индивидуальное собеседование предполагаемого непосредственного руководителя с кандидатом (25 баллов);</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w:t>
      </w:r>
      <w:r w:rsidR="00FB47F7" w:rsidRPr="00CA5BF1">
        <w:rPr>
          <w:rFonts w:asciiTheme="majorHAnsi" w:hAnsiTheme="majorHAnsi"/>
          <w:color w:val="000000"/>
          <w:sz w:val="28"/>
          <w:szCs w:val="28"/>
        </w:rPr>
        <w:t> </w:t>
      </w:r>
      <w:r w:rsidRPr="00CA5BF1">
        <w:rPr>
          <w:rFonts w:asciiTheme="majorHAnsi" w:hAnsiTheme="majorHAnsi"/>
          <w:color w:val="000000"/>
          <w:sz w:val="28"/>
          <w:szCs w:val="28"/>
        </w:rPr>
        <w:t>подготовка проекта документа (экспертного заключения), оцениваемого конкурсной комиссией (20 баллов);</w:t>
      </w:r>
    </w:p>
    <w:p w:rsidR="003D4115" w:rsidRPr="00CA5BF1" w:rsidRDefault="00FB47F7"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3D4115" w:rsidRPr="00CA5BF1">
        <w:rPr>
          <w:rFonts w:asciiTheme="majorHAnsi" w:hAnsiTheme="majorHAnsi"/>
          <w:color w:val="000000"/>
          <w:sz w:val="28"/>
          <w:szCs w:val="28"/>
        </w:rPr>
        <w:t>индивидуальное собеседование конкурсной комиссии с кандидатом (30 баллов).</w:t>
      </w:r>
    </w:p>
    <w:p w:rsidR="003D4115" w:rsidRPr="00CA5BF1" w:rsidRDefault="003D4115" w:rsidP="003D4115">
      <w:pPr>
        <w:pBdr>
          <w:top w:val="nil"/>
          <w:left w:val="nil"/>
          <w:bottom w:val="nil"/>
          <w:right w:val="nil"/>
          <w:between w:val="nil"/>
        </w:pBdr>
        <w:spacing w:after="12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Максимальное количество баллов: 10+15+25+20+30 = 100 баллов.</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Члены конкурсной комиссии, участвующие в оценке профессионального уровня кандидатов:</w:t>
      </w:r>
    </w:p>
    <w:p w:rsidR="003D4115" w:rsidRPr="00CA5BF1" w:rsidRDefault="00FB47F7" w:rsidP="003D4115">
      <w:pPr>
        <w:spacing w:after="0" w:line="240" w:lineRule="auto"/>
        <w:ind w:firstLine="709"/>
        <w:rPr>
          <w:rFonts w:asciiTheme="majorHAnsi" w:hAnsiTheme="majorHAnsi"/>
          <w:color w:val="000000"/>
          <w:sz w:val="28"/>
          <w:szCs w:val="28"/>
        </w:rPr>
      </w:pPr>
      <w:r w:rsidRPr="00CA5BF1">
        <w:rPr>
          <w:rFonts w:asciiTheme="majorHAnsi" w:hAnsiTheme="majorHAnsi"/>
          <w:color w:val="000000"/>
          <w:sz w:val="28"/>
          <w:szCs w:val="28"/>
        </w:rPr>
        <w:t>Платонов Д.В.,</w:t>
      </w:r>
      <w:r w:rsidR="003D4115" w:rsidRPr="00CA5BF1">
        <w:rPr>
          <w:rFonts w:asciiTheme="majorHAnsi" w:hAnsiTheme="majorHAnsi"/>
          <w:color w:val="000000"/>
          <w:sz w:val="28"/>
          <w:szCs w:val="28"/>
        </w:rPr>
        <w:t xml:space="preserve"> заместитель руководителя государственного органа;</w:t>
      </w:r>
    </w:p>
    <w:p w:rsidR="003D4115" w:rsidRPr="00CA5BF1" w:rsidRDefault="003D4115" w:rsidP="003D4115">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Калинина Т.Ю.</w:t>
      </w:r>
      <w:r w:rsidR="00FB47F7" w:rsidRPr="00CA5BF1">
        <w:rPr>
          <w:rFonts w:asciiTheme="majorHAnsi" w:hAnsiTheme="majorHAnsi"/>
          <w:color w:val="000000"/>
          <w:sz w:val="28"/>
          <w:szCs w:val="28"/>
        </w:rPr>
        <w:t>,</w:t>
      </w:r>
      <w:r w:rsidRPr="00CA5BF1">
        <w:rPr>
          <w:rFonts w:asciiTheme="majorHAnsi" w:hAnsiTheme="majorHAnsi"/>
          <w:color w:val="000000"/>
          <w:sz w:val="28"/>
          <w:szCs w:val="28"/>
        </w:rPr>
        <w:t xml:space="preserve"> руководитель структурного подразделения, на замещение вакантной должности в котором проводится конкурс;</w:t>
      </w:r>
    </w:p>
    <w:p w:rsidR="003D4115" w:rsidRPr="00CA5BF1" w:rsidRDefault="003D4115" w:rsidP="003D4115">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Хрулев О.А.</w:t>
      </w:r>
      <w:r w:rsidR="00FB47F7" w:rsidRPr="00CA5BF1">
        <w:rPr>
          <w:rFonts w:asciiTheme="majorHAnsi" w:hAnsiTheme="majorHAnsi"/>
          <w:color w:val="000000"/>
          <w:sz w:val="28"/>
          <w:szCs w:val="28"/>
        </w:rPr>
        <w:t>,</w:t>
      </w:r>
      <w:r w:rsidRPr="00CA5BF1">
        <w:rPr>
          <w:rFonts w:asciiTheme="majorHAnsi" w:hAnsiTheme="majorHAnsi"/>
          <w:color w:val="000000"/>
          <w:sz w:val="28"/>
          <w:szCs w:val="28"/>
        </w:rPr>
        <w:t xml:space="preserve"> руководитель Департамента управления делами государственного органа;</w:t>
      </w:r>
    </w:p>
    <w:p w:rsidR="003D4115" w:rsidRPr="00CA5BF1" w:rsidRDefault="003D4115" w:rsidP="003D4115">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Черненко С.Е.</w:t>
      </w:r>
      <w:r w:rsidR="00FB47F7" w:rsidRPr="00CA5BF1">
        <w:rPr>
          <w:rFonts w:asciiTheme="majorHAnsi" w:hAnsiTheme="majorHAnsi"/>
          <w:color w:val="000000"/>
          <w:sz w:val="28"/>
          <w:szCs w:val="28"/>
        </w:rPr>
        <w:t>,</w:t>
      </w:r>
      <w:r w:rsidRPr="00CA5BF1">
        <w:rPr>
          <w:rFonts w:asciiTheme="majorHAnsi" w:hAnsiTheme="majorHAnsi"/>
          <w:color w:val="000000"/>
          <w:sz w:val="28"/>
          <w:szCs w:val="28"/>
        </w:rPr>
        <w:t xml:space="preserve"> заместитель руководителя Департамента управления делами;</w:t>
      </w:r>
    </w:p>
    <w:p w:rsidR="003D4115" w:rsidRPr="00CA5BF1" w:rsidRDefault="003D4115" w:rsidP="003D4115">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Шверник Ю.А.</w:t>
      </w:r>
      <w:r w:rsidR="00FB47F7" w:rsidRPr="00CA5BF1">
        <w:rPr>
          <w:rFonts w:asciiTheme="majorHAnsi" w:hAnsiTheme="majorHAnsi"/>
          <w:color w:val="000000"/>
          <w:sz w:val="28"/>
          <w:szCs w:val="28"/>
        </w:rPr>
        <w:t>,</w:t>
      </w:r>
      <w:r w:rsidRPr="00CA5BF1">
        <w:rPr>
          <w:rFonts w:asciiTheme="majorHAnsi" w:hAnsiTheme="majorHAnsi"/>
          <w:color w:val="000000"/>
          <w:sz w:val="28"/>
          <w:szCs w:val="28"/>
        </w:rPr>
        <w:t xml:space="preserve"> заместитель руководителя структурного подразделения, на замещение вакантной должности в котором проводится конкурс;</w:t>
      </w:r>
    </w:p>
    <w:p w:rsidR="003D4115" w:rsidRPr="00CA5BF1" w:rsidRDefault="003D4115" w:rsidP="003D4115">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Ковалевский В.И.</w:t>
      </w:r>
      <w:r w:rsidR="00FB47F7" w:rsidRPr="00CA5BF1">
        <w:rPr>
          <w:rFonts w:asciiTheme="majorHAnsi" w:hAnsiTheme="majorHAnsi"/>
          <w:color w:val="000000"/>
          <w:sz w:val="28"/>
          <w:szCs w:val="28"/>
        </w:rPr>
        <w:t>,</w:t>
      </w:r>
      <w:r w:rsidRPr="00CA5BF1">
        <w:rPr>
          <w:rFonts w:asciiTheme="majorHAnsi" w:hAnsiTheme="majorHAnsi"/>
          <w:color w:val="000000"/>
          <w:sz w:val="28"/>
          <w:szCs w:val="28"/>
        </w:rPr>
        <w:t xml:space="preserve"> начальник отдела правового обеспечения Правового департамента государственного органа;</w:t>
      </w:r>
    </w:p>
    <w:p w:rsidR="003D4115" w:rsidRPr="00CA5BF1" w:rsidRDefault="003D4115" w:rsidP="003D4115">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Разумовская А.А.</w:t>
      </w:r>
      <w:r w:rsidR="00FB47F7" w:rsidRPr="00CA5BF1">
        <w:rPr>
          <w:rFonts w:asciiTheme="majorHAnsi" w:hAnsiTheme="majorHAnsi"/>
          <w:color w:val="000000"/>
          <w:sz w:val="28"/>
          <w:szCs w:val="28"/>
        </w:rPr>
        <w:t>,</w:t>
      </w:r>
      <w:r w:rsidRPr="00CA5BF1">
        <w:rPr>
          <w:rFonts w:asciiTheme="majorHAnsi" w:hAnsiTheme="majorHAnsi"/>
          <w:color w:val="000000"/>
          <w:sz w:val="28"/>
          <w:szCs w:val="28"/>
        </w:rPr>
        <w:t xml:space="preserve"> начальник отдела государственной службы и кадров Департамента управления делами государственного органа;</w:t>
      </w:r>
    </w:p>
    <w:p w:rsidR="003D4115" w:rsidRPr="00CA5BF1" w:rsidRDefault="003D4115" w:rsidP="003D4115">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Аристархова К.Т.</w:t>
      </w:r>
      <w:r w:rsidR="00FB47F7" w:rsidRPr="00CA5BF1">
        <w:rPr>
          <w:rFonts w:asciiTheme="majorHAnsi" w:hAnsiTheme="majorHAnsi"/>
          <w:color w:val="000000"/>
          <w:sz w:val="28"/>
          <w:szCs w:val="28"/>
        </w:rPr>
        <w:t>,</w:t>
      </w:r>
      <w:r w:rsidRPr="00CA5BF1">
        <w:rPr>
          <w:rFonts w:asciiTheme="majorHAnsi" w:hAnsiTheme="majorHAnsi"/>
          <w:color w:val="000000"/>
          <w:sz w:val="28"/>
          <w:szCs w:val="28"/>
        </w:rPr>
        <w:t xml:space="preserve"> начальник отдела структурного подразделения, на замещение вакантной должности в котором проводится конкурс, с сотрудниками которого предполагается служебное взаимодействие по вакантной должности гражданской службы;</w:t>
      </w:r>
    </w:p>
    <w:p w:rsidR="003D4115" w:rsidRPr="00CA5BF1" w:rsidRDefault="003D4115" w:rsidP="003D4115">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Краснов Т.А.</w:t>
      </w:r>
      <w:r w:rsidR="00FB47F7" w:rsidRPr="00CA5BF1">
        <w:rPr>
          <w:rFonts w:asciiTheme="majorHAnsi" w:hAnsiTheme="majorHAnsi"/>
          <w:color w:val="000000"/>
          <w:sz w:val="28"/>
          <w:szCs w:val="28"/>
        </w:rPr>
        <w:t>,</w:t>
      </w:r>
      <w:r w:rsidRPr="00CA5BF1">
        <w:rPr>
          <w:rFonts w:asciiTheme="majorHAnsi" w:hAnsiTheme="majorHAnsi"/>
          <w:color w:val="000000"/>
          <w:sz w:val="28"/>
          <w:szCs w:val="28"/>
        </w:rPr>
        <w:t xml:space="preserve"> представитель Российской академии народного хозяйства и государственной службы при Президенте Российской Федерации</w:t>
      </w:r>
      <w:r w:rsidR="00FB47F7" w:rsidRPr="00CA5BF1">
        <w:rPr>
          <w:rFonts w:asciiTheme="majorHAnsi" w:hAnsiTheme="majorHAnsi"/>
          <w:color w:val="000000"/>
          <w:sz w:val="28"/>
          <w:szCs w:val="28"/>
        </w:rPr>
        <w:t>,</w:t>
      </w:r>
      <w:r w:rsidRPr="00CA5BF1">
        <w:rPr>
          <w:rFonts w:asciiTheme="majorHAnsi" w:hAnsiTheme="majorHAnsi"/>
          <w:color w:val="000000"/>
          <w:sz w:val="28"/>
          <w:szCs w:val="28"/>
        </w:rPr>
        <w:t xml:space="preserve"> – специалист по вопросам, связанным с гражданской службой;</w:t>
      </w:r>
    </w:p>
    <w:p w:rsidR="003D4115" w:rsidRPr="00CA5BF1" w:rsidRDefault="00FB47F7"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Меркулова Н.С.,</w:t>
      </w:r>
      <w:r w:rsidR="003D4115" w:rsidRPr="00CA5BF1">
        <w:rPr>
          <w:rFonts w:asciiTheme="majorHAnsi" w:hAnsiTheme="majorHAnsi"/>
          <w:color w:val="000000"/>
          <w:sz w:val="28"/>
          <w:szCs w:val="28"/>
        </w:rPr>
        <w:t xml:space="preserve"> представитель Российской академии народного хозяйства и государственной с</w:t>
      </w:r>
      <w:r w:rsidRPr="00CA5BF1">
        <w:rPr>
          <w:rFonts w:asciiTheme="majorHAnsi" w:hAnsiTheme="majorHAnsi"/>
          <w:color w:val="000000"/>
          <w:sz w:val="28"/>
          <w:szCs w:val="28"/>
        </w:rPr>
        <w:t>лужбы при Президенте Российской</w:t>
      </w:r>
      <w:r w:rsidRPr="00CA5BF1">
        <w:rPr>
          <w:rFonts w:asciiTheme="majorHAnsi" w:hAnsiTheme="majorHAnsi"/>
          <w:color w:val="000000"/>
          <w:sz w:val="28"/>
          <w:szCs w:val="28"/>
        </w:rPr>
        <w:br/>
      </w:r>
      <w:r w:rsidR="003D4115" w:rsidRPr="00CA5BF1">
        <w:rPr>
          <w:rFonts w:asciiTheme="majorHAnsi" w:hAnsiTheme="majorHAnsi"/>
          <w:color w:val="000000"/>
          <w:sz w:val="28"/>
          <w:szCs w:val="28"/>
        </w:rPr>
        <w:t>Федерации</w:t>
      </w:r>
      <w:r w:rsidRPr="00CA5BF1">
        <w:rPr>
          <w:rFonts w:asciiTheme="majorHAnsi" w:hAnsiTheme="majorHAnsi"/>
          <w:color w:val="000000"/>
          <w:sz w:val="28"/>
          <w:szCs w:val="28"/>
        </w:rPr>
        <w:t>,</w:t>
      </w:r>
      <w:r w:rsidR="003D4115" w:rsidRPr="00CA5BF1">
        <w:rPr>
          <w:rFonts w:asciiTheme="majorHAnsi" w:hAnsiTheme="majorHAnsi"/>
          <w:color w:val="000000"/>
          <w:sz w:val="28"/>
          <w:szCs w:val="28"/>
        </w:rPr>
        <w:t xml:space="preserve"> – специалист в области управления персоналом;</w:t>
      </w:r>
    </w:p>
    <w:p w:rsidR="003D4115" w:rsidRPr="00CA5BF1" w:rsidRDefault="00FB47F7" w:rsidP="003D4115">
      <w:pPr>
        <w:spacing w:after="12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Томина Т.С.,</w:t>
      </w:r>
      <w:r w:rsidR="003D4115" w:rsidRPr="00CA5BF1">
        <w:rPr>
          <w:rFonts w:asciiTheme="majorHAnsi" w:hAnsiTheme="majorHAnsi"/>
          <w:color w:val="000000"/>
          <w:sz w:val="28"/>
          <w:szCs w:val="28"/>
        </w:rPr>
        <w:t xml:space="preserve"> представитель общественного совета при государственном органе.</w:t>
      </w:r>
    </w:p>
    <w:p w:rsidR="003D4115" w:rsidRPr="00CA5BF1" w:rsidRDefault="003D4115" w:rsidP="003D4115">
      <w:pPr>
        <w:pBdr>
          <w:top w:val="nil"/>
          <w:left w:val="nil"/>
          <w:bottom w:val="nil"/>
          <w:right w:val="nil"/>
          <w:between w:val="nil"/>
        </w:pBdr>
        <w:spacing w:after="12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По итогам конкурсных процедур кандидаты Иванов А.А., Петрова С.В. и Сидоров К.В. набрали баллы согласно нижеприведенной таблице.</w:t>
      </w:r>
    </w:p>
    <w:p w:rsidR="003D4115" w:rsidRPr="00CA5BF1" w:rsidRDefault="003D4115" w:rsidP="003D4115">
      <w:pPr>
        <w:pBdr>
          <w:top w:val="nil"/>
          <w:left w:val="nil"/>
          <w:bottom w:val="nil"/>
          <w:right w:val="nil"/>
          <w:between w:val="nil"/>
        </w:pBdr>
        <w:spacing w:after="0" w:line="240" w:lineRule="auto"/>
        <w:ind w:left="-142"/>
        <w:jc w:val="center"/>
        <w:rPr>
          <w:rFonts w:asciiTheme="majorHAnsi" w:hAnsiTheme="majorHAnsi"/>
          <w:b/>
          <w:color w:val="000000"/>
          <w:sz w:val="24"/>
          <w:szCs w:val="24"/>
        </w:rPr>
      </w:pPr>
      <w:r w:rsidRPr="00CA5BF1">
        <w:rPr>
          <w:rFonts w:asciiTheme="majorHAnsi" w:hAnsiTheme="majorHAnsi"/>
          <w:b/>
          <w:color w:val="000000"/>
          <w:sz w:val="24"/>
          <w:szCs w:val="24"/>
        </w:rPr>
        <w:t>Набранные кандидатами баллы по итогам конкурсных процедур</w:t>
      </w:r>
    </w:p>
    <w:tbl>
      <w:tblPr>
        <w:tblW w:w="9570"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4"/>
        <w:gridCol w:w="2126"/>
        <w:gridCol w:w="1768"/>
        <w:gridCol w:w="1882"/>
      </w:tblGrid>
      <w:tr w:rsidR="003D4115" w:rsidRPr="00CA5BF1" w:rsidTr="00B43A6E">
        <w:tc>
          <w:tcPr>
            <w:tcW w:w="3794" w:type="dxa"/>
            <w:vMerge w:val="restart"/>
          </w:tcPr>
          <w:p w:rsidR="003D4115" w:rsidRPr="00CA5BF1" w:rsidRDefault="003D4115" w:rsidP="00B43A6E">
            <w:pPr>
              <w:pBdr>
                <w:top w:val="nil"/>
                <w:left w:val="nil"/>
                <w:bottom w:val="nil"/>
                <w:right w:val="nil"/>
                <w:between w:val="nil"/>
              </w:pBdr>
              <w:spacing w:after="0" w:line="240" w:lineRule="auto"/>
              <w:ind w:firstLine="709"/>
              <w:jc w:val="both"/>
              <w:rPr>
                <w:rFonts w:asciiTheme="majorHAnsi" w:hAnsiTheme="majorHAnsi"/>
                <w:b/>
                <w:color w:val="000000"/>
                <w:sz w:val="24"/>
                <w:szCs w:val="24"/>
              </w:rPr>
            </w:pPr>
            <w:r w:rsidRPr="00CA5BF1">
              <w:rPr>
                <w:rFonts w:asciiTheme="majorHAnsi" w:hAnsiTheme="majorHAnsi"/>
                <w:b/>
                <w:color w:val="000000"/>
                <w:sz w:val="24"/>
                <w:szCs w:val="24"/>
              </w:rPr>
              <w:t>Конкурсное задание</w:t>
            </w:r>
          </w:p>
        </w:tc>
        <w:tc>
          <w:tcPr>
            <w:tcW w:w="5776" w:type="dxa"/>
            <w:gridSpan w:val="3"/>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b/>
                <w:color w:val="000000"/>
                <w:sz w:val="24"/>
                <w:szCs w:val="24"/>
              </w:rPr>
            </w:pPr>
            <w:r w:rsidRPr="00CA5BF1">
              <w:rPr>
                <w:rFonts w:asciiTheme="majorHAnsi" w:hAnsiTheme="majorHAnsi"/>
                <w:b/>
                <w:color w:val="000000"/>
                <w:sz w:val="24"/>
                <w:szCs w:val="24"/>
              </w:rPr>
              <w:t xml:space="preserve">Набранные кандидатами баллы </w:t>
            </w:r>
          </w:p>
        </w:tc>
      </w:tr>
      <w:tr w:rsidR="003D4115" w:rsidRPr="00CA5BF1" w:rsidTr="00B43A6E">
        <w:tc>
          <w:tcPr>
            <w:tcW w:w="3794" w:type="dxa"/>
            <w:vMerge/>
          </w:tcPr>
          <w:p w:rsidR="003D4115" w:rsidRPr="00CA5BF1" w:rsidRDefault="003D4115" w:rsidP="00B43A6E">
            <w:pPr>
              <w:widowControl w:val="0"/>
              <w:pBdr>
                <w:top w:val="nil"/>
                <w:left w:val="nil"/>
                <w:bottom w:val="nil"/>
                <w:right w:val="nil"/>
                <w:between w:val="nil"/>
              </w:pBdr>
              <w:spacing w:after="0"/>
              <w:rPr>
                <w:rFonts w:asciiTheme="majorHAnsi" w:hAnsiTheme="majorHAnsi"/>
                <w:b/>
                <w:color w:val="000000"/>
                <w:sz w:val="24"/>
                <w:szCs w:val="24"/>
              </w:rPr>
            </w:pPr>
          </w:p>
        </w:tc>
        <w:tc>
          <w:tcPr>
            <w:tcW w:w="2126" w:type="dxa"/>
          </w:tcPr>
          <w:p w:rsidR="003D4115" w:rsidRPr="00CA5BF1" w:rsidRDefault="003D4115" w:rsidP="00E507CF">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Иванов А.А.</w:t>
            </w:r>
          </w:p>
        </w:tc>
        <w:tc>
          <w:tcPr>
            <w:tcW w:w="1768" w:type="dxa"/>
          </w:tcPr>
          <w:p w:rsidR="003D4115" w:rsidRPr="00CA5BF1" w:rsidRDefault="003D4115" w:rsidP="00E507CF">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Петрова С.В.</w:t>
            </w:r>
          </w:p>
        </w:tc>
        <w:tc>
          <w:tcPr>
            <w:tcW w:w="1882" w:type="dxa"/>
          </w:tcPr>
          <w:p w:rsidR="003D4115" w:rsidRPr="00CA5BF1" w:rsidRDefault="003D4115" w:rsidP="00E507CF">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Сидоров К.В.</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Тестирование</w:t>
            </w:r>
          </w:p>
        </w:tc>
        <w:tc>
          <w:tcPr>
            <w:tcW w:w="2126"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7</w:t>
            </w:r>
          </w:p>
        </w:tc>
        <w:tc>
          <w:tcPr>
            <w:tcW w:w="1768"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9</w:t>
            </w:r>
          </w:p>
        </w:tc>
        <w:tc>
          <w:tcPr>
            <w:tcW w:w="1882"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6</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Предварительное индивидуальное собеседование руководителя структурного подразделения государственного органа, на замещение вакантной должности в котором проводится конкурс, с кандидатом</w:t>
            </w:r>
          </w:p>
        </w:tc>
        <w:tc>
          <w:tcPr>
            <w:tcW w:w="2126"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10</w:t>
            </w:r>
          </w:p>
        </w:tc>
        <w:tc>
          <w:tcPr>
            <w:tcW w:w="1768"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6</w:t>
            </w:r>
          </w:p>
        </w:tc>
        <w:tc>
          <w:tcPr>
            <w:tcW w:w="1882"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6</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Предварительное индивидуальное собеседование потенциального непосредственного руководителя с кандидатом</w:t>
            </w:r>
          </w:p>
        </w:tc>
        <w:tc>
          <w:tcPr>
            <w:tcW w:w="2126"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21</w:t>
            </w:r>
          </w:p>
        </w:tc>
        <w:tc>
          <w:tcPr>
            <w:tcW w:w="1768"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15</w:t>
            </w:r>
          </w:p>
        </w:tc>
        <w:tc>
          <w:tcPr>
            <w:tcW w:w="1882"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10</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eastAsia="Arial" w:hAnsiTheme="majorHAnsi"/>
                <w:color w:val="000000"/>
                <w:sz w:val="24"/>
                <w:szCs w:val="24"/>
              </w:rPr>
            </w:pPr>
            <w:r w:rsidRPr="00CA5BF1">
              <w:rPr>
                <w:rFonts w:asciiTheme="majorHAnsi" w:hAnsiTheme="majorHAnsi"/>
                <w:color w:val="000000"/>
                <w:sz w:val="24"/>
                <w:szCs w:val="24"/>
              </w:rPr>
              <w:t xml:space="preserve">Подготовка экспертного заключения (оценивается членами конкурсной комиссии) </w:t>
            </w:r>
          </w:p>
        </w:tc>
        <w:tc>
          <w:tcPr>
            <w:tcW w:w="2126"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p>
        </w:tc>
        <w:tc>
          <w:tcPr>
            <w:tcW w:w="1768"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p>
        </w:tc>
        <w:tc>
          <w:tcPr>
            <w:tcW w:w="1882"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Платонов Д.В.</w:t>
            </w:r>
          </w:p>
        </w:tc>
        <w:tc>
          <w:tcPr>
            <w:tcW w:w="2126"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17</w:t>
            </w:r>
          </w:p>
        </w:tc>
        <w:tc>
          <w:tcPr>
            <w:tcW w:w="1768"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6</w:t>
            </w:r>
          </w:p>
        </w:tc>
        <w:tc>
          <w:tcPr>
            <w:tcW w:w="1882"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7</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Калинина Т.Ю.</w:t>
            </w:r>
          </w:p>
        </w:tc>
        <w:tc>
          <w:tcPr>
            <w:tcW w:w="2126"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20</w:t>
            </w:r>
          </w:p>
        </w:tc>
        <w:tc>
          <w:tcPr>
            <w:tcW w:w="1768"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13</w:t>
            </w:r>
          </w:p>
        </w:tc>
        <w:tc>
          <w:tcPr>
            <w:tcW w:w="1882"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8</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Хрулев О.А.</w:t>
            </w:r>
          </w:p>
        </w:tc>
        <w:tc>
          <w:tcPr>
            <w:tcW w:w="2126"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18</w:t>
            </w:r>
          </w:p>
        </w:tc>
        <w:tc>
          <w:tcPr>
            <w:tcW w:w="1768"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12</w:t>
            </w:r>
          </w:p>
        </w:tc>
        <w:tc>
          <w:tcPr>
            <w:tcW w:w="1882"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7</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Черненко С.Е.</w:t>
            </w:r>
          </w:p>
        </w:tc>
        <w:tc>
          <w:tcPr>
            <w:tcW w:w="2126"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16</w:t>
            </w:r>
          </w:p>
        </w:tc>
        <w:tc>
          <w:tcPr>
            <w:tcW w:w="1768"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8</w:t>
            </w:r>
          </w:p>
        </w:tc>
        <w:tc>
          <w:tcPr>
            <w:tcW w:w="1882"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10</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Шверник Ю.А.</w:t>
            </w:r>
          </w:p>
        </w:tc>
        <w:tc>
          <w:tcPr>
            <w:tcW w:w="2126"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18</w:t>
            </w:r>
          </w:p>
        </w:tc>
        <w:tc>
          <w:tcPr>
            <w:tcW w:w="1768"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7</w:t>
            </w:r>
          </w:p>
        </w:tc>
        <w:tc>
          <w:tcPr>
            <w:tcW w:w="1882"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12</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Ковалевский В.И.</w:t>
            </w:r>
          </w:p>
        </w:tc>
        <w:tc>
          <w:tcPr>
            <w:tcW w:w="2126"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15</w:t>
            </w:r>
          </w:p>
        </w:tc>
        <w:tc>
          <w:tcPr>
            <w:tcW w:w="1768"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14</w:t>
            </w:r>
          </w:p>
        </w:tc>
        <w:tc>
          <w:tcPr>
            <w:tcW w:w="1882"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8</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Разумовская А.А.</w:t>
            </w:r>
          </w:p>
        </w:tc>
        <w:tc>
          <w:tcPr>
            <w:tcW w:w="2126"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20</w:t>
            </w:r>
          </w:p>
        </w:tc>
        <w:tc>
          <w:tcPr>
            <w:tcW w:w="1768" w:type="dxa"/>
            <w:tcBorders>
              <w:bottom w:val="single" w:sz="4" w:space="0" w:color="000000"/>
            </w:tcBorders>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8</w:t>
            </w:r>
          </w:p>
        </w:tc>
        <w:tc>
          <w:tcPr>
            <w:tcW w:w="1882" w:type="dxa"/>
            <w:tcBorders>
              <w:bottom w:val="single" w:sz="4" w:space="0" w:color="000000"/>
            </w:tcBorders>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13</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Аристархова К.Т.</w:t>
            </w:r>
          </w:p>
        </w:tc>
        <w:tc>
          <w:tcPr>
            <w:tcW w:w="2126"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не участвовала</w:t>
            </w:r>
          </w:p>
        </w:tc>
        <w:tc>
          <w:tcPr>
            <w:tcW w:w="1768"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10</w:t>
            </w:r>
          </w:p>
        </w:tc>
        <w:tc>
          <w:tcPr>
            <w:tcW w:w="1882"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14</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Краснов Т.А.</w:t>
            </w:r>
          </w:p>
        </w:tc>
        <w:tc>
          <w:tcPr>
            <w:tcW w:w="2126"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16</w:t>
            </w:r>
          </w:p>
        </w:tc>
        <w:tc>
          <w:tcPr>
            <w:tcW w:w="1768"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10</w:t>
            </w:r>
          </w:p>
        </w:tc>
        <w:tc>
          <w:tcPr>
            <w:tcW w:w="1882"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8</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Меркулова Н.С.</w:t>
            </w:r>
          </w:p>
        </w:tc>
        <w:tc>
          <w:tcPr>
            <w:tcW w:w="2126"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17</w:t>
            </w:r>
          </w:p>
        </w:tc>
        <w:tc>
          <w:tcPr>
            <w:tcW w:w="1768"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7</w:t>
            </w:r>
          </w:p>
        </w:tc>
        <w:tc>
          <w:tcPr>
            <w:tcW w:w="1882"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7</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Томина Т.С.</w:t>
            </w:r>
          </w:p>
        </w:tc>
        <w:tc>
          <w:tcPr>
            <w:tcW w:w="2126"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20</w:t>
            </w:r>
          </w:p>
        </w:tc>
        <w:tc>
          <w:tcPr>
            <w:tcW w:w="1768"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15</w:t>
            </w:r>
          </w:p>
        </w:tc>
        <w:tc>
          <w:tcPr>
            <w:tcW w:w="1882"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13</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Итого (среднее арифметическое баллов, выставленных кандидату конкурсной комиссией)</w:t>
            </w:r>
          </w:p>
        </w:tc>
        <w:tc>
          <w:tcPr>
            <w:tcW w:w="2126"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(17+20+18+16+18++15+20+0+16+17++20)/11= 16,1</w:t>
            </w:r>
          </w:p>
        </w:tc>
        <w:tc>
          <w:tcPr>
            <w:tcW w:w="1768"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(6+13+12+8+7+14+8+0+10+7+15)/11= =9,1</w:t>
            </w:r>
          </w:p>
        </w:tc>
        <w:tc>
          <w:tcPr>
            <w:tcW w:w="1882"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(7+8+7+10+12+ +8+13+0+8+7)/ /11 = 8,5</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 xml:space="preserve">Индивидуальное собеседование конкурсной комиссии с кандидатами </w:t>
            </w:r>
          </w:p>
        </w:tc>
        <w:tc>
          <w:tcPr>
            <w:tcW w:w="2126"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p>
        </w:tc>
        <w:tc>
          <w:tcPr>
            <w:tcW w:w="1768"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p>
        </w:tc>
        <w:tc>
          <w:tcPr>
            <w:tcW w:w="1882"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Платонов Д.В.</w:t>
            </w:r>
          </w:p>
        </w:tc>
        <w:tc>
          <w:tcPr>
            <w:tcW w:w="2126"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14</w:t>
            </w:r>
          </w:p>
        </w:tc>
        <w:tc>
          <w:tcPr>
            <w:tcW w:w="1768"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21</w:t>
            </w:r>
          </w:p>
        </w:tc>
        <w:tc>
          <w:tcPr>
            <w:tcW w:w="1882"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8</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Калинина Т.Ю.</w:t>
            </w:r>
          </w:p>
        </w:tc>
        <w:tc>
          <w:tcPr>
            <w:tcW w:w="2126" w:type="dxa"/>
            <w:tcBorders>
              <w:bottom w:val="single" w:sz="4" w:space="0" w:color="000000"/>
            </w:tcBorders>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20</w:t>
            </w:r>
          </w:p>
        </w:tc>
        <w:tc>
          <w:tcPr>
            <w:tcW w:w="1768" w:type="dxa"/>
            <w:tcBorders>
              <w:bottom w:val="single" w:sz="4" w:space="0" w:color="000000"/>
            </w:tcBorders>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19</w:t>
            </w:r>
          </w:p>
        </w:tc>
        <w:tc>
          <w:tcPr>
            <w:tcW w:w="1882"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8</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Хрулев О.А.</w:t>
            </w:r>
          </w:p>
        </w:tc>
        <w:tc>
          <w:tcPr>
            <w:tcW w:w="2126"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13</w:t>
            </w:r>
          </w:p>
        </w:tc>
        <w:tc>
          <w:tcPr>
            <w:tcW w:w="1768"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25</w:t>
            </w:r>
          </w:p>
        </w:tc>
        <w:tc>
          <w:tcPr>
            <w:tcW w:w="1882"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отсутствовал</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Черненко С.Е.</w:t>
            </w:r>
          </w:p>
        </w:tc>
        <w:tc>
          <w:tcPr>
            <w:tcW w:w="2126"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15</w:t>
            </w:r>
          </w:p>
        </w:tc>
        <w:tc>
          <w:tcPr>
            <w:tcW w:w="1768"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18</w:t>
            </w:r>
          </w:p>
        </w:tc>
        <w:tc>
          <w:tcPr>
            <w:tcW w:w="1882"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12</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Шверник Ю.А.</w:t>
            </w:r>
          </w:p>
        </w:tc>
        <w:tc>
          <w:tcPr>
            <w:tcW w:w="2126"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21</w:t>
            </w:r>
          </w:p>
        </w:tc>
        <w:tc>
          <w:tcPr>
            <w:tcW w:w="1768"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18</w:t>
            </w:r>
          </w:p>
        </w:tc>
        <w:tc>
          <w:tcPr>
            <w:tcW w:w="1882"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14</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Ковалевский В.И.</w:t>
            </w:r>
          </w:p>
        </w:tc>
        <w:tc>
          <w:tcPr>
            <w:tcW w:w="2126" w:type="dxa"/>
            <w:tcBorders>
              <w:bottom w:val="single" w:sz="4" w:space="0" w:color="000000"/>
            </w:tcBorders>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12</w:t>
            </w:r>
          </w:p>
        </w:tc>
        <w:tc>
          <w:tcPr>
            <w:tcW w:w="1768" w:type="dxa"/>
            <w:tcBorders>
              <w:bottom w:val="single" w:sz="4" w:space="0" w:color="000000"/>
            </w:tcBorders>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20</w:t>
            </w:r>
          </w:p>
        </w:tc>
        <w:tc>
          <w:tcPr>
            <w:tcW w:w="1882"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9</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Разумовская А.А.</w:t>
            </w:r>
          </w:p>
        </w:tc>
        <w:tc>
          <w:tcPr>
            <w:tcW w:w="2126"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20</w:t>
            </w:r>
          </w:p>
        </w:tc>
        <w:tc>
          <w:tcPr>
            <w:tcW w:w="1768"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20</w:t>
            </w:r>
          </w:p>
        </w:tc>
        <w:tc>
          <w:tcPr>
            <w:tcW w:w="1882"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отсутствовал</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Аристархова К.Т.</w:t>
            </w:r>
          </w:p>
        </w:tc>
        <w:tc>
          <w:tcPr>
            <w:tcW w:w="2126"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14</w:t>
            </w:r>
          </w:p>
        </w:tc>
        <w:tc>
          <w:tcPr>
            <w:tcW w:w="1768"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16</w:t>
            </w:r>
          </w:p>
        </w:tc>
        <w:tc>
          <w:tcPr>
            <w:tcW w:w="1882"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10</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Краснов Т.А.</w:t>
            </w:r>
          </w:p>
        </w:tc>
        <w:tc>
          <w:tcPr>
            <w:tcW w:w="2126"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15</w:t>
            </w:r>
          </w:p>
        </w:tc>
        <w:tc>
          <w:tcPr>
            <w:tcW w:w="1768"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20</w:t>
            </w:r>
          </w:p>
        </w:tc>
        <w:tc>
          <w:tcPr>
            <w:tcW w:w="1882"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10</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Меркулова Н.С.</w:t>
            </w:r>
          </w:p>
        </w:tc>
        <w:tc>
          <w:tcPr>
            <w:tcW w:w="2126"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13</w:t>
            </w:r>
          </w:p>
        </w:tc>
        <w:tc>
          <w:tcPr>
            <w:tcW w:w="1768"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17</w:t>
            </w:r>
          </w:p>
        </w:tc>
        <w:tc>
          <w:tcPr>
            <w:tcW w:w="1882"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10</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Томина Т.С.</w:t>
            </w:r>
          </w:p>
        </w:tc>
        <w:tc>
          <w:tcPr>
            <w:tcW w:w="2126"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20</w:t>
            </w:r>
          </w:p>
        </w:tc>
        <w:tc>
          <w:tcPr>
            <w:tcW w:w="1768"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18</w:t>
            </w:r>
          </w:p>
        </w:tc>
        <w:tc>
          <w:tcPr>
            <w:tcW w:w="1882"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11</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Итого (среднее арифметическое баллов, выставленных кандидату конкурсной комиссией)</w:t>
            </w:r>
          </w:p>
        </w:tc>
        <w:tc>
          <w:tcPr>
            <w:tcW w:w="2126"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(14+20+0+15+21+ +12+0+14+15+13+ +20)/11=13,1</w:t>
            </w:r>
          </w:p>
        </w:tc>
        <w:tc>
          <w:tcPr>
            <w:tcW w:w="1768"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(21+19+0+18+ +18+20+0+16+20+17+18)/11==15,2</w:t>
            </w:r>
          </w:p>
        </w:tc>
        <w:tc>
          <w:tcPr>
            <w:tcW w:w="1882"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(8+8+0+12+14+9+0+10+10+10+ +11)/11= =8,4</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b/>
                <w:color w:val="000000"/>
                <w:sz w:val="24"/>
                <w:szCs w:val="24"/>
              </w:rPr>
              <w:t>Итоговый балл</w:t>
            </w:r>
            <w:r w:rsidRPr="00CA5BF1">
              <w:rPr>
                <w:rFonts w:asciiTheme="majorHAnsi" w:hAnsiTheme="majorHAnsi"/>
                <w:color w:val="000000"/>
                <w:sz w:val="24"/>
                <w:szCs w:val="24"/>
              </w:rPr>
              <w:t xml:space="preserve"> </w:t>
            </w:r>
          </w:p>
        </w:tc>
        <w:tc>
          <w:tcPr>
            <w:tcW w:w="2126"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b/>
                <w:color w:val="000000"/>
                <w:sz w:val="24"/>
                <w:szCs w:val="24"/>
              </w:rPr>
            </w:pPr>
            <w:r w:rsidRPr="00CA5BF1">
              <w:rPr>
                <w:rFonts w:asciiTheme="majorHAnsi" w:hAnsiTheme="majorHAnsi"/>
                <w:b/>
                <w:color w:val="000000"/>
                <w:sz w:val="24"/>
                <w:szCs w:val="24"/>
              </w:rPr>
              <w:t>7+10+21+16,1+ +13,1=67,2</w:t>
            </w:r>
          </w:p>
        </w:tc>
        <w:tc>
          <w:tcPr>
            <w:tcW w:w="1768"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b/>
                <w:color w:val="000000"/>
                <w:sz w:val="24"/>
                <w:szCs w:val="24"/>
              </w:rPr>
            </w:pPr>
            <w:r w:rsidRPr="00CA5BF1">
              <w:rPr>
                <w:rFonts w:asciiTheme="majorHAnsi" w:hAnsiTheme="majorHAnsi"/>
                <w:b/>
                <w:color w:val="000000"/>
                <w:sz w:val="24"/>
                <w:szCs w:val="24"/>
              </w:rPr>
              <w:t>9+6+15+9,1+ +15,2=54,3</w:t>
            </w:r>
          </w:p>
        </w:tc>
        <w:tc>
          <w:tcPr>
            <w:tcW w:w="1882"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b/>
                <w:color w:val="000000"/>
                <w:sz w:val="24"/>
                <w:szCs w:val="24"/>
              </w:rPr>
            </w:pPr>
            <w:r w:rsidRPr="00CA5BF1">
              <w:rPr>
                <w:rFonts w:asciiTheme="majorHAnsi" w:hAnsiTheme="majorHAnsi"/>
                <w:b/>
                <w:color w:val="000000"/>
                <w:sz w:val="24"/>
                <w:szCs w:val="24"/>
              </w:rPr>
              <w:t>6+6+10+8,5+ +8,4=38,9</w:t>
            </w:r>
          </w:p>
        </w:tc>
      </w:tr>
    </w:tbl>
    <w:p w:rsidR="003D4115" w:rsidRPr="00CA5BF1" w:rsidRDefault="003D4115" w:rsidP="003D4115">
      <w:pPr>
        <w:spacing w:after="0" w:line="240" w:lineRule="auto"/>
        <w:jc w:val="both"/>
        <w:rPr>
          <w:rFonts w:asciiTheme="majorHAnsi" w:hAnsiTheme="majorHAnsi"/>
          <w:sz w:val="28"/>
          <w:szCs w:val="28"/>
        </w:rPr>
      </w:pPr>
    </w:p>
    <w:tbl>
      <w:tblPr>
        <w:tblW w:w="9606" w:type="dxa"/>
        <w:tblInd w:w="-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17"/>
        <w:gridCol w:w="8789"/>
      </w:tblGrid>
      <w:tr w:rsidR="003D4115" w:rsidRPr="00CA5BF1" w:rsidTr="00B43A6E">
        <w:trPr>
          <w:trHeight w:val="301"/>
        </w:trPr>
        <w:tc>
          <w:tcPr>
            <w:tcW w:w="817" w:type="dxa"/>
            <w:tcBorders>
              <w:top w:val="single" w:sz="4" w:space="0" w:color="000000"/>
              <w:left w:val="single" w:sz="4" w:space="0" w:color="000000"/>
              <w:bottom w:val="single" w:sz="4" w:space="0" w:color="000000"/>
            </w:tcBorders>
          </w:tcPr>
          <w:p w:rsidR="003D4115" w:rsidRPr="00CA5BF1" w:rsidRDefault="003D4115" w:rsidP="00B43A6E">
            <w:pPr>
              <w:spacing w:before="120" w:after="120" w:line="240" w:lineRule="auto"/>
              <w:jc w:val="both"/>
              <w:rPr>
                <w:rFonts w:asciiTheme="majorHAnsi" w:hAnsiTheme="majorHAnsi"/>
                <w:sz w:val="16"/>
                <w:szCs w:val="16"/>
              </w:rPr>
            </w:pPr>
          </w:p>
        </w:tc>
        <w:tc>
          <w:tcPr>
            <w:tcW w:w="8789" w:type="dxa"/>
          </w:tcPr>
          <w:p w:rsidR="003D4115" w:rsidRPr="00CA5BF1" w:rsidRDefault="003D4115" w:rsidP="00B43A6E">
            <w:pPr>
              <w:spacing w:before="120" w:after="120" w:line="240" w:lineRule="auto"/>
              <w:jc w:val="both"/>
              <w:rPr>
                <w:rFonts w:asciiTheme="majorHAnsi" w:hAnsiTheme="majorHAnsi"/>
                <w:sz w:val="24"/>
                <w:szCs w:val="24"/>
              </w:rPr>
            </w:pPr>
            <w:r w:rsidRPr="00CA5BF1">
              <w:rPr>
                <w:rFonts w:asciiTheme="majorHAnsi" w:hAnsiTheme="majorHAnsi"/>
                <w:sz w:val="24"/>
                <w:szCs w:val="24"/>
              </w:rPr>
              <w:t>- баллы, которые не учитываются при определении итогового балла</w:t>
            </w:r>
          </w:p>
        </w:tc>
      </w:tr>
    </w:tbl>
    <w:p w:rsidR="0031400D" w:rsidRDefault="0031400D" w:rsidP="003D4115">
      <w:pPr>
        <w:spacing w:after="0" w:line="240" w:lineRule="auto"/>
        <w:ind w:firstLine="709"/>
        <w:jc w:val="both"/>
        <w:rPr>
          <w:rFonts w:asciiTheme="majorHAnsi" w:hAnsiTheme="majorHAnsi"/>
          <w:sz w:val="28"/>
          <w:szCs w:val="28"/>
        </w:rPr>
      </w:pP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Учитывая, что Аристархова К.Т. не участвовала в оценке экспертного заключения, подготовленного Ивановым А.А., ее оценки выполнения данного конкурсного задания Петровой С.В. и Сидоровым К.В. не учитывались при определении среднего арифметического баллов, выставленных кандидатам конкурсной комиссией (оценке данного члена конкурсной комиссии присвоено значение в 0 баллов для каждого кандидата по данному конкурсному заданию). По аналогичной причине не учитывались при определении среднего арифметического баллов, выставленных кандидатам конкурсной комиссией по результатам индивидуального собеседования, оценки Хрулева О.А. и Разумовской А.А. выполнения данного конкурсного задания Ивановым А.А. и Петровой С.В. (оценке данного члена конкурсной комиссии присвоено значение в 0 баллов для каждого кандидата).</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данном случае при подсчете среднего арифметического баллов за индивидуальное собеседование сумма набранных каждым кандидатом баллов поделана на общее число членов конкурсной комиссии, которое составляет 11. При этом голосам членов конкурсной комиссии, не голосовавшим хотя бы за одного кандидата, присвоено значение ноль за голосование по всем остальным кандидатам. Данный способ позволяет обеспечить сопоставимость оценок кандидатов вне зависимости от числа членов конкурсной комиссии, присутствовавших при проведении индивидуального собеседования с тем или иным кандидатом.</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По результатам сопоставления итоговых баллов кандидатов секретарь конкурсной комиссии формирует рейтинг кандидатов, который представлен в таблице ниже.</w:t>
      </w:r>
    </w:p>
    <w:p w:rsidR="003D4115" w:rsidRPr="00CA5BF1" w:rsidRDefault="003D4115" w:rsidP="003D4115">
      <w:pPr>
        <w:spacing w:after="0" w:line="240" w:lineRule="auto"/>
        <w:jc w:val="center"/>
        <w:rPr>
          <w:rFonts w:asciiTheme="majorHAnsi" w:hAnsiTheme="majorHAnsi"/>
          <w:b/>
          <w:sz w:val="28"/>
          <w:szCs w:val="28"/>
        </w:rPr>
      </w:pPr>
      <w:r w:rsidRPr="00CA5BF1">
        <w:rPr>
          <w:rFonts w:asciiTheme="majorHAnsi" w:hAnsiTheme="majorHAnsi"/>
          <w:b/>
          <w:sz w:val="28"/>
          <w:szCs w:val="28"/>
        </w:rPr>
        <w:t>Результаты рейтинговой оценки кандидатов</w:t>
      </w:r>
    </w:p>
    <w:p w:rsidR="003D4115" w:rsidRPr="00CA5BF1" w:rsidRDefault="003D4115" w:rsidP="003D4115">
      <w:pPr>
        <w:spacing w:after="0" w:line="240" w:lineRule="auto"/>
        <w:jc w:val="center"/>
        <w:rPr>
          <w:rFonts w:asciiTheme="majorHAnsi" w:hAnsiTheme="majorHAnsi"/>
          <w:b/>
          <w:sz w:val="28"/>
          <w:szCs w:val="28"/>
        </w:rPr>
      </w:pPr>
      <w:r w:rsidRPr="00CA5BF1">
        <w:rPr>
          <w:rFonts w:asciiTheme="majorHAnsi" w:hAnsiTheme="majorHAnsi"/>
          <w:b/>
          <w:sz w:val="28"/>
          <w:szCs w:val="28"/>
        </w:rPr>
        <w:t>(раздел 3 решения (протокола) конкурсной комиссии)</w:t>
      </w:r>
    </w:p>
    <w:tbl>
      <w:tblPr>
        <w:tblW w:w="9356" w:type="dxa"/>
        <w:tblInd w:w="62" w:type="dxa"/>
        <w:tblLayout w:type="fixed"/>
        <w:tblLook w:val="0000" w:firstRow="0" w:lastRow="0" w:firstColumn="0" w:lastColumn="0" w:noHBand="0" w:noVBand="0"/>
      </w:tblPr>
      <w:tblGrid>
        <w:gridCol w:w="4082"/>
        <w:gridCol w:w="1834"/>
        <w:gridCol w:w="3440"/>
      </w:tblGrid>
      <w:tr w:rsidR="003D4115" w:rsidRPr="00CA5BF1" w:rsidTr="00B43A6E">
        <w:tc>
          <w:tcPr>
            <w:tcW w:w="4082" w:type="dxa"/>
            <w:tcBorders>
              <w:top w:val="single" w:sz="4" w:space="0" w:color="000000"/>
              <w:left w:val="single" w:sz="4" w:space="0" w:color="000000"/>
              <w:bottom w:val="single" w:sz="4" w:space="0" w:color="000000"/>
              <w:right w:val="single" w:sz="4" w:space="0" w:color="000000"/>
            </w:tcBorders>
          </w:tcPr>
          <w:p w:rsidR="003D4115" w:rsidRPr="00CA5BF1" w:rsidRDefault="003D4115" w:rsidP="00B43A6E">
            <w:pPr>
              <w:spacing w:after="0" w:line="240" w:lineRule="auto"/>
              <w:jc w:val="center"/>
              <w:rPr>
                <w:rFonts w:asciiTheme="majorHAnsi" w:hAnsiTheme="majorHAnsi"/>
                <w:b/>
                <w:sz w:val="28"/>
                <w:szCs w:val="28"/>
              </w:rPr>
            </w:pPr>
            <w:r w:rsidRPr="00CA5BF1">
              <w:rPr>
                <w:rFonts w:asciiTheme="majorHAnsi" w:hAnsiTheme="majorHAnsi"/>
                <w:b/>
                <w:sz w:val="28"/>
                <w:szCs w:val="28"/>
              </w:rPr>
              <w:t>Фамилия, имя, отчество кандидата</w:t>
            </w:r>
          </w:p>
        </w:tc>
        <w:tc>
          <w:tcPr>
            <w:tcW w:w="1834" w:type="dxa"/>
            <w:tcBorders>
              <w:top w:val="single" w:sz="4" w:space="0" w:color="000000"/>
              <w:left w:val="single" w:sz="4" w:space="0" w:color="000000"/>
              <w:bottom w:val="single" w:sz="4" w:space="0" w:color="000000"/>
              <w:right w:val="single" w:sz="4" w:space="0" w:color="000000"/>
            </w:tcBorders>
          </w:tcPr>
          <w:p w:rsidR="003D4115" w:rsidRPr="00CA5BF1" w:rsidRDefault="003D4115" w:rsidP="00B43A6E">
            <w:pPr>
              <w:spacing w:after="0" w:line="240" w:lineRule="auto"/>
              <w:jc w:val="center"/>
              <w:rPr>
                <w:rFonts w:asciiTheme="majorHAnsi" w:hAnsiTheme="majorHAnsi"/>
                <w:b/>
                <w:sz w:val="28"/>
                <w:szCs w:val="28"/>
              </w:rPr>
            </w:pPr>
            <w:r w:rsidRPr="00CA5BF1">
              <w:rPr>
                <w:rFonts w:asciiTheme="majorHAnsi" w:hAnsiTheme="majorHAnsi"/>
                <w:b/>
                <w:sz w:val="28"/>
                <w:szCs w:val="28"/>
              </w:rPr>
              <w:t>Итоговый балл</w:t>
            </w:r>
          </w:p>
        </w:tc>
        <w:tc>
          <w:tcPr>
            <w:tcW w:w="3440" w:type="dxa"/>
            <w:tcBorders>
              <w:top w:val="single" w:sz="4" w:space="0" w:color="000000"/>
              <w:left w:val="single" w:sz="4" w:space="0" w:color="000000"/>
              <w:bottom w:val="single" w:sz="4" w:space="0" w:color="000000"/>
              <w:right w:val="single" w:sz="4" w:space="0" w:color="000000"/>
            </w:tcBorders>
          </w:tcPr>
          <w:p w:rsidR="003D4115" w:rsidRPr="00CA5BF1" w:rsidRDefault="003D4115" w:rsidP="00B43A6E">
            <w:pPr>
              <w:spacing w:after="0" w:line="240" w:lineRule="auto"/>
              <w:jc w:val="center"/>
              <w:rPr>
                <w:rFonts w:asciiTheme="majorHAnsi" w:hAnsiTheme="majorHAnsi"/>
                <w:b/>
                <w:sz w:val="28"/>
                <w:szCs w:val="28"/>
              </w:rPr>
            </w:pPr>
            <w:r w:rsidRPr="00CA5BF1">
              <w:rPr>
                <w:rFonts w:asciiTheme="majorHAnsi" w:hAnsiTheme="majorHAnsi"/>
                <w:b/>
                <w:sz w:val="28"/>
                <w:szCs w:val="28"/>
              </w:rPr>
              <w:t>Место в рейтинге                   (в порядке убывания)</w:t>
            </w:r>
          </w:p>
        </w:tc>
      </w:tr>
      <w:tr w:rsidR="003D4115" w:rsidRPr="00CA5BF1" w:rsidTr="00B43A6E">
        <w:tc>
          <w:tcPr>
            <w:tcW w:w="4082" w:type="dxa"/>
            <w:tcBorders>
              <w:top w:val="single" w:sz="4" w:space="0" w:color="000000"/>
              <w:left w:val="single" w:sz="4" w:space="0" w:color="000000"/>
              <w:bottom w:val="single" w:sz="4" w:space="0" w:color="000000"/>
              <w:right w:val="single" w:sz="4" w:space="0" w:color="000000"/>
            </w:tcBorders>
          </w:tcPr>
          <w:p w:rsidR="003D4115" w:rsidRPr="00CA5BF1" w:rsidRDefault="003D4115" w:rsidP="00B43A6E">
            <w:pPr>
              <w:spacing w:after="0" w:line="240" w:lineRule="auto"/>
              <w:rPr>
                <w:rFonts w:asciiTheme="majorHAnsi" w:hAnsiTheme="majorHAnsi"/>
                <w:sz w:val="28"/>
                <w:szCs w:val="28"/>
              </w:rPr>
            </w:pPr>
            <w:r w:rsidRPr="00CA5BF1">
              <w:rPr>
                <w:rFonts w:asciiTheme="majorHAnsi" w:hAnsiTheme="majorHAnsi"/>
                <w:sz w:val="28"/>
                <w:szCs w:val="28"/>
              </w:rPr>
              <w:t>Иванов А.А.</w:t>
            </w:r>
          </w:p>
        </w:tc>
        <w:tc>
          <w:tcPr>
            <w:tcW w:w="1834" w:type="dxa"/>
            <w:tcBorders>
              <w:top w:val="single" w:sz="4" w:space="0" w:color="000000"/>
              <w:left w:val="single" w:sz="4" w:space="0" w:color="000000"/>
              <w:bottom w:val="single" w:sz="4" w:space="0" w:color="000000"/>
              <w:right w:val="single" w:sz="4" w:space="0" w:color="000000"/>
            </w:tcBorders>
          </w:tcPr>
          <w:p w:rsidR="003D4115" w:rsidRPr="00CA5BF1" w:rsidRDefault="003D4115" w:rsidP="00B43A6E">
            <w:pPr>
              <w:spacing w:after="0" w:line="240" w:lineRule="auto"/>
              <w:rPr>
                <w:rFonts w:asciiTheme="majorHAnsi" w:hAnsiTheme="majorHAnsi"/>
                <w:sz w:val="28"/>
                <w:szCs w:val="28"/>
              </w:rPr>
            </w:pPr>
            <w:r w:rsidRPr="00CA5BF1">
              <w:rPr>
                <w:rFonts w:asciiTheme="majorHAnsi" w:hAnsiTheme="majorHAnsi"/>
                <w:sz w:val="28"/>
                <w:szCs w:val="28"/>
              </w:rPr>
              <w:t>67,2</w:t>
            </w:r>
          </w:p>
        </w:tc>
        <w:tc>
          <w:tcPr>
            <w:tcW w:w="3440" w:type="dxa"/>
            <w:tcBorders>
              <w:top w:val="single" w:sz="4" w:space="0" w:color="000000"/>
              <w:left w:val="single" w:sz="4" w:space="0" w:color="000000"/>
              <w:bottom w:val="single" w:sz="4" w:space="0" w:color="000000"/>
              <w:right w:val="single" w:sz="4" w:space="0" w:color="000000"/>
            </w:tcBorders>
          </w:tcPr>
          <w:p w:rsidR="003D4115" w:rsidRPr="00CA5BF1" w:rsidRDefault="003D4115" w:rsidP="00B43A6E">
            <w:pPr>
              <w:spacing w:after="0" w:line="240" w:lineRule="auto"/>
              <w:rPr>
                <w:rFonts w:asciiTheme="majorHAnsi" w:hAnsiTheme="majorHAnsi"/>
                <w:sz w:val="28"/>
                <w:szCs w:val="28"/>
              </w:rPr>
            </w:pPr>
            <w:r w:rsidRPr="00CA5BF1">
              <w:rPr>
                <w:rFonts w:asciiTheme="majorHAnsi" w:hAnsiTheme="majorHAnsi"/>
                <w:sz w:val="28"/>
                <w:szCs w:val="28"/>
              </w:rPr>
              <w:t>1</w:t>
            </w:r>
          </w:p>
        </w:tc>
      </w:tr>
      <w:tr w:rsidR="003D4115" w:rsidRPr="00CA5BF1" w:rsidTr="00B43A6E">
        <w:tc>
          <w:tcPr>
            <w:tcW w:w="4082" w:type="dxa"/>
            <w:tcBorders>
              <w:top w:val="single" w:sz="4" w:space="0" w:color="000000"/>
              <w:left w:val="single" w:sz="4" w:space="0" w:color="000000"/>
              <w:bottom w:val="single" w:sz="4" w:space="0" w:color="000000"/>
              <w:right w:val="single" w:sz="4" w:space="0" w:color="000000"/>
            </w:tcBorders>
          </w:tcPr>
          <w:p w:rsidR="003D4115" w:rsidRPr="00CA5BF1" w:rsidRDefault="003D4115" w:rsidP="00B43A6E">
            <w:pPr>
              <w:spacing w:after="0" w:line="240" w:lineRule="auto"/>
              <w:rPr>
                <w:rFonts w:asciiTheme="majorHAnsi" w:hAnsiTheme="majorHAnsi"/>
                <w:sz w:val="28"/>
                <w:szCs w:val="28"/>
              </w:rPr>
            </w:pPr>
            <w:r w:rsidRPr="00CA5BF1">
              <w:rPr>
                <w:rFonts w:asciiTheme="majorHAnsi" w:hAnsiTheme="majorHAnsi"/>
                <w:sz w:val="28"/>
                <w:szCs w:val="28"/>
              </w:rPr>
              <w:t>Петрова С.В.</w:t>
            </w:r>
          </w:p>
        </w:tc>
        <w:tc>
          <w:tcPr>
            <w:tcW w:w="1834" w:type="dxa"/>
            <w:tcBorders>
              <w:top w:val="single" w:sz="4" w:space="0" w:color="000000"/>
              <w:left w:val="single" w:sz="4" w:space="0" w:color="000000"/>
              <w:bottom w:val="single" w:sz="4" w:space="0" w:color="000000"/>
              <w:right w:val="single" w:sz="4" w:space="0" w:color="000000"/>
            </w:tcBorders>
          </w:tcPr>
          <w:p w:rsidR="003D4115" w:rsidRPr="00CA5BF1" w:rsidRDefault="003D4115" w:rsidP="00B43A6E">
            <w:pPr>
              <w:spacing w:after="0" w:line="240" w:lineRule="auto"/>
              <w:rPr>
                <w:rFonts w:asciiTheme="majorHAnsi" w:hAnsiTheme="majorHAnsi"/>
                <w:sz w:val="28"/>
                <w:szCs w:val="28"/>
              </w:rPr>
            </w:pPr>
            <w:r w:rsidRPr="00CA5BF1">
              <w:rPr>
                <w:rFonts w:asciiTheme="majorHAnsi" w:hAnsiTheme="majorHAnsi"/>
                <w:sz w:val="28"/>
                <w:szCs w:val="28"/>
              </w:rPr>
              <w:t>54,3</w:t>
            </w:r>
          </w:p>
        </w:tc>
        <w:tc>
          <w:tcPr>
            <w:tcW w:w="3440" w:type="dxa"/>
            <w:tcBorders>
              <w:top w:val="single" w:sz="4" w:space="0" w:color="000000"/>
              <w:left w:val="single" w:sz="4" w:space="0" w:color="000000"/>
              <w:bottom w:val="single" w:sz="4" w:space="0" w:color="000000"/>
              <w:right w:val="single" w:sz="4" w:space="0" w:color="000000"/>
            </w:tcBorders>
          </w:tcPr>
          <w:p w:rsidR="003D4115" w:rsidRPr="00CA5BF1" w:rsidRDefault="003D4115" w:rsidP="00B43A6E">
            <w:pPr>
              <w:spacing w:after="0" w:line="240" w:lineRule="auto"/>
              <w:rPr>
                <w:rFonts w:asciiTheme="majorHAnsi" w:hAnsiTheme="majorHAnsi"/>
                <w:sz w:val="28"/>
                <w:szCs w:val="28"/>
              </w:rPr>
            </w:pPr>
            <w:r w:rsidRPr="00CA5BF1">
              <w:rPr>
                <w:rFonts w:asciiTheme="majorHAnsi" w:hAnsiTheme="majorHAnsi"/>
                <w:sz w:val="28"/>
                <w:szCs w:val="28"/>
              </w:rPr>
              <w:t>2</w:t>
            </w:r>
          </w:p>
        </w:tc>
      </w:tr>
      <w:tr w:rsidR="003D4115" w:rsidRPr="00CA5BF1" w:rsidTr="00B43A6E">
        <w:tc>
          <w:tcPr>
            <w:tcW w:w="4082" w:type="dxa"/>
            <w:tcBorders>
              <w:top w:val="single" w:sz="4" w:space="0" w:color="000000"/>
              <w:left w:val="single" w:sz="4" w:space="0" w:color="000000"/>
              <w:bottom w:val="single" w:sz="4" w:space="0" w:color="000000"/>
              <w:right w:val="single" w:sz="4" w:space="0" w:color="000000"/>
            </w:tcBorders>
          </w:tcPr>
          <w:p w:rsidR="003D4115" w:rsidRPr="00CA5BF1" w:rsidRDefault="003D4115" w:rsidP="00B43A6E">
            <w:pPr>
              <w:spacing w:after="0" w:line="240" w:lineRule="auto"/>
              <w:rPr>
                <w:rFonts w:asciiTheme="majorHAnsi" w:hAnsiTheme="majorHAnsi"/>
                <w:sz w:val="28"/>
                <w:szCs w:val="28"/>
              </w:rPr>
            </w:pPr>
            <w:r w:rsidRPr="00CA5BF1">
              <w:rPr>
                <w:rFonts w:asciiTheme="majorHAnsi" w:hAnsiTheme="majorHAnsi"/>
                <w:sz w:val="28"/>
                <w:szCs w:val="28"/>
              </w:rPr>
              <w:t>Сидоров К.В.</w:t>
            </w:r>
          </w:p>
        </w:tc>
        <w:tc>
          <w:tcPr>
            <w:tcW w:w="1834" w:type="dxa"/>
            <w:tcBorders>
              <w:top w:val="single" w:sz="4" w:space="0" w:color="000000"/>
              <w:left w:val="single" w:sz="4" w:space="0" w:color="000000"/>
              <w:bottom w:val="single" w:sz="4" w:space="0" w:color="000000"/>
              <w:right w:val="single" w:sz="4" w:space="0" w:color="000000"/>
            </w:tcBorders>
          </w:tcPr>
          <w:p w:rsidR="003D4115" w:rsidRPr="00CA5BF1" w:rsidRDefault="003D4115" w:rsidP="00B43A6E">
            <w:pPr>
              <w:spacing w:after="0" w:line="240" w:lineRule="auto"/>
              <w:rPr>
                <w:rFonts w:asciiTheme="majorHAnsi" w:hAnsiTheme="majorHAnsi"/>
                <w:sz w:val="28"/>
                <w:szCs w:val="28"/>
              </w:rPr>
            </w:pPr>
            <w:r w:rsidRPr="00CA5BF1">
              <w:rPr>
                <w:rFonts w:asciiTheme="majorHAnsi" w:hAnsiTheme="majorHAnsi"/>
                <w:sz w:val="28"/>
                <w:szCs w:val="28"/>
              </w:rPr>
              <w:t>38,9</w:t>
            </w:r>
          </w:p>
        </w:tc>
        <w:tc>
          <w:tcPr>
            <w:tcW w:w="3440" w:type="dxa"/>
            <w:tcBorders>
              <w:top w:val="single" w:sz="4" w:space="0" w:color="000000"/>
              <w:left w:val="single" w:sz="4" w:space="0" w:color="000000"/>
              <w:bottom w:val="single" w:sz="4" w:space="0" w:color="000000"/>
              <w:right w:val="single" w:sz="4" w:space="0" w:color="000000"/>
            </w:tcBorders>
          </w:tcPr>
          <w:p w:rsidR="003D4115" w:rsidRPr="00CA5BF1" w:rsidRDefault="003D4115" w:rsidP="00B43A6E">
            <w:pPr>
              <w:spacing w:after="0" w:line="240" w:lineRule="auto"/>
              <w:rPr>
                <w:rFonts w:asciiTheme="majorHAnsi" w:hAnsiTheme="majorHAnsi"/>
                <w:sz w:val="28"/>
                <w:szCs w:val="28"/>
              </w:rPr>
            </w:pPr>
            <w:r w:rsidRPr="00CA5BF1">
              <w:rPr>
                <w:rFonts w:asciiTheme="majorHAnsi" w:hAnsiTheme="majorHAnsi"/>
                <w:sz w:val="28"/>
                <w:szCs w:val="28"/>
              </w:rPr>
              <w:t>3</w:t>
            </w:r>
          </w:p>
        </w:tc>
      </w:tr>
    </w:tbl>
    <w:p w:rsidR="003D4115" w:rsidRPr="00CA5BF1" w:rsidRDefault="003D4115" w:rsidP="003D4115">
      <w:pPr>
        <w:pBdr>
          <w:top w:val="nil"/>
          <w:left w:val="nil"/>
          <w:bottom w:val="nil"/>
          <w:right w:val="nil"/>
          <w:between w:val="nil"/>
        </w:pBdr>
        <w:spacing w:before="120" w:after="12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Согласно проведенным расчетам и результатам рейтинга предпочтительным кандидатом является Иванов А.А., получивший наибольший итоговый балл (67,2 балл</w:t>
      </w:r>
      <w:r w:rsidR="00FB47F7" w:rsidRPr="00CA5BF1">
        <w:rPr>
          <w:rFonts w:asciiTheme="majorHAnsi" w:hAnsiTheme="majorHAnsi"/>
          <w:color w:val="000000"/>
          <w:sz w:val="28"/>
          <w:szCs w:val="28"/>
        </w:rPr>
        <w:t>а</w:t>
      </w:r>
      <w:r w:rsidRPr="00CA5BF1">
        <w:rPr>
          <w:rFonts w:asciiTheme="majorHAnsi" w:hAnsiTheme="majorHAnsi"/>
          <w:color w:val="000000"/>
          <w:sz w:val="28"/>
          <w:szCs w:val="28"/>
        </w:rPr>
        <w:t>).</w:t>
      </w:r>
    </w:p>
    <w:p w:rsidR="003D4115" w:rsidRPr="00CA5BF1" w:rsidRDefault="003D4115" w:rsidP="003D4115">
      <w:pPr>
        <w:spacing w:after="120" w:line="240" w:lineRule="auto"/>
        <w:ind w:firstLine="709"/>
        <w:jc w:val="both"/>
        <w:rPr>
          <w:rFonts w:asciiTheme="majorHAnsi" w:hAnsiTheme="majorHAnsi"/>
          <w:sz w:val="28"/>
          <w:szCs w:val="28"/>
        </w:rPr>
      </w:pPr>
      <w:r w:rsidRPr="00CA5BF1">
        <w:rPr>
          <w:rFonts w:asciiTheme="majorHAnsi" w:hAnsiTheme="majorHAnsi"/>
          <w:sz w:val="28"/>
          <w:szCs w:val="28"/>
        </w:rPr>
        <w:t>Кандидаты, общая сумма набранных баллов которых составляет не менее 50</w:t>
      </w:r>
      <w:r w:rsidRPr="00CA5BF1">
        <w:rPr>
          <w:rFonts w:asciiTheme="majorHAnsi" w:hAnsiTheme="majorHAnsi"/>
        </w:rPr>
        <w:t> </w:t>
      </w:r>
      <w:r w:rsidRPr="00CA5BF1">
        <w:rPr>
          <w:rFonts w:asciiTheme="majorHAnsi" w:hAnsiTheme="majorHAnsi"/>
          <w:sz w:val="28"/>
          <w:szCs w:val="28"/>
        </w:rPr>
        <w:t>процентов максимального балла, согласно пункту 32 единой методики могут рекомендоваться конкурсной комиссией в кадровый резерв.</w:t>
      </w:r>
    </w:p>
    <w:p w:rsidR="003D4115" w:rsidRPr="00CA5BF1" w:rsidRDefault="003D4115" w:rsidP="003D4115">
      <w:pPr>
        <w:pBdr>
          <w:top w:val="nil"/>
          <w:left w:val="nil"/>
          <w:bottom w:val="nil"/>
          <w:right w:val="nil"/>
          <w:between w:val="nil"/>
        </w:pBdr>
        <w:spacing w:after="12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Учитывая, что сумма набранных Петровой С.В. баллов равная                     54,3 составляет более 50% максимального балла, в случае признания конкурсной комиссией победителем конкурса Иванова А.А. она по решению конкурсной комиссии может быть включена в кадровый резерв. </w:t>
      </w:r>
    </w:p>
    <w:p w:rsidR="003D4115" w:rsidRPr="00CA5BF1" w:rsidRDefault="003D4115" w:rsidP="003D4115">
      <w:pPr>
        <w:spacing w:after="120" w:line="240" w:lineRule="auto"/>
        <w:ind w:firstLine="709"/>
        <w:jc w:val="both"/>
        <w:rPr>
          <w:rFonts w:asciiTheme="majorHAnsi" w:hAnsiTheme="majorHAnsi"/>
          <w:sz w:val="28"/>
          <w:szCs w:val="28"/>
        </w:rPr>
      </w:pPr>
      <w:r w:rsidRPr="00CA5BF1">
        <w:rPr>
          <w:rFonts w:asciiTheme="majorHAnsi" w:hAnsiTheme="majorHAnsi"/>
          <w:sz w:val="28"/>
          <w:szCs w:val="28"/>
        </w:rPr>
        <w:t>В связи с тем, что Сидоров К.В. набрал 38,9 балл</w:t>
      </w:r>
      <w:r w:rsidR="00FB47F7" w:rsidRPr="00CA5BF1">
        <w:rPr>
          <w:rFonts w:asciiTheme="majorHAnsi" w:hAnsiTheme="majorHAnsi"/>
          <w:sz w:val="28"/>
          <w:szCs w:val="28"/>
        </w:rPr>
        <w:t>а</w:t>
      </w:r>
      <w:r w:rsidRPr="00CA5BF1">
        <w:rPr>
          <w:rFonts w:asciiTheme="majorHAnsi" w:hAnsiTheme="majorHAnsi"/>
          <w:sz w:val="28"/>
          <w:szCs w:val="28"/>
        </w:rPr>
        <w:t xml:space="preserve">, что составляет менее 50%, данный кандидат лишен возможности включения по решению конкурсной комиссии в кадровый резерв. </w:t>
      </w:r>
    </w:p>
    <w:p w:rsidR="003D4115" w:rsidRPr="00CA5BF1" w:rsidRDefault="003D4115" w:rsidP="003D4115">
      <w:pPr>
        <w:spacing w:after="120" w:line="240" w:lineRule="auto"/>
        <w:ind w:firstLine="709"/>
        <w:jc w:val="both"/>
        <w:rPr>
          <w:rFonts w:asciiTheme="majorHAnsi" w:hAnsiTheme="majorHAnsi"/>
          <w:sz w:val="28"/>
          <w:szCs w:val="28"/>
          <w:u w:val="single"/>
        </w:rPr>
      </w:pPr>
      <w:r w:rsidRPr="00CA5BF1">
        <w:rPr>
          <w:rFonts w:asciiTheme="majorHAnsi" w:hAnsiTheme="majorHAnsi"/>
          <w:sz w:val="28"/>
          <w:szCs w:val="28"/>
          <w:u w:val="single"/>
        </w:rPr>
        <w:t>Пример 2.</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Вакантная должность – главный специалист-эксперт.</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Методы оценки, примененные в ходе конкурса на замещение вакантной должности главного специалиста, и максимальные баллы по каждому методу: </w:t>
      </w:r>
    </w:p>
    <w:p w:rsidR="003D4115" w:rsidRPr="00CA5BF1" w:rsidRDefault="00FB47F7"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3D4115" w:rsidRPr="00CA5BF1">
        <w:rPr>
          <w:rFonts w:asciiTheme="majorHAnsi" w:hAnsiTheme="majorHAnsi"/>
          <w:color w:val="000000"/>
          <w:sz w:val="28"/>
          <w:szCs w:val="28"/>
        </w:rPr>
        <w:t>тестирование на соответствие базовым и профессионально-функциональным квалификационным требованиям (10 баллов);</w:t>
      </w:r>
    </w:p>
    <w:p w:rsidR="003D4115" w:rsidRPr="00CA5BF1" w:rsidRDefault="00FB47F7"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3D4115" w:rsidRPr="00CA5BF1">
        <w:rPr>
          <w:rFonts w:asciiTheme="majorHAnsi" w:hAnsiTheme="majorHAnsi"/>
          <w:color w:val="000000"/>
          <w:sz w:val="28"/>
          <w:szCs w:val="28"/>
        </w:rPr>
        <w:t>подготовка проекта документа (ответа на обращение гражданина), оцениваемое непосредственным руководителем (20 баллов)</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w:t>
      </w:r>
      <w:r w:rsidR="00FB47F7" w:rsidRPr="00CA5BF1">
        <w:rPr>
          <w:rFonts w:asciiTheme="majorHAnsi" w:hAnsiTheme="majorHAnsi"/>
          <w:color w:val="000000"/>
          <w:sz w:val="28"/>
          <w:szCs w:val="28"/>
        </w:rPr>
        <w:t> </w:t>
      </w:r>
      <w:r w:rsidRPr="00CA5BF1">
        <w:rPr>
          <w:rFonts w:asciiTheme="majorHAnsi" w:hAnsiTheme="majorHAnsi"/>
          <w:color w:val="000000"/>
          <w:sz w:val="28"/>
          <w:szCs w:val="28"/>
        </w:rPr>
        <w:t>предварительное индивидуальное собеседование потенциального непосредственного руководителя с кандидатом (30 баллов);</w:t>
      </w:r>
    </w:p>
    <w:p w:rsidR="003D4115" w:rsidRPr="00CA5BF1" w:rsidRDefault="00FB47F7" w:rsidP="003D4115">
      <w:pPr>
        <w:pBdr>
          <w:top w:val="nil"/>
          <w:left w:val="nil"/>
          <w:bottom w:val="nil"/>
          <w:right w:val="nil"/>
          <w:between w:val="nil"/>
        </w:pBdr>
        <w:spacing w:after="12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3D4115" w:rsidRPr="00CA5BF1">
        <w:rPr>
          <w:rFonts w:asciiTheme="majorHAnsi" w:hAnsiTheme="majorHAnsi"/>
          <w:color w:val="000000"/>
          <w:sz w:val="28"/>
          <w:szCs w:val="28"/>
        </w:rPr>
        <w:t>индивидуальное собеседование конкурсной комиссии с кандидатом (45 баллов).</w:t>
      </w:r>
    </w:p>
    <w:p w:rsidR="003D4115" w:rsidRPr="00CA5BF1" w:rsidRDefault="003D4115" w:rsidP="003D4115">
      <w:pPr>
        <w:pBdr>
          <w:top w:val="nil"/>
          <w:left w:val="nil"/>
          <w:bottom w:val="nil"/>
          <w:right w:val="nil"/>
          <w:between w:val="nil"/>
        </w:pBdr>
        <w:spacing w:after="12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При этом установлено минимальное значение для признания тестирования пройденным (7 баллов), составляющее 70% от максимального балла, и коэффициенты значимости каждого метода оценки согласно приведенной ниже таблице.</w:t>
      </w:r>
    </w:p>
    <w:p w:rsidR="003D4115" w:rsidRPr="00CA5BF1" w:rsidRDefault="003D4115" w:rsidP="003D4115">
      <w:pPr>
        <w:pBdr>
          <w:top w:val="nil"/>
          <w:left w:val="nil"/>
          <w:bottom w:val="nil"/>
          <w:right w:val="nil"/>
          <w:between w:val="nil"/>
        </w:pBdr>
        <w:spacing w:after="0" w:line="240" w:lineRule="auto"/>
        <w:ind w:firstLine="709"/>
        <w:jc w:val="center"/>
        <w:rPr>
          <w:rFonts w:asciiTheme="majorHAnsi" w:hAnsiTheme="majorHAnsi"/>
          <w:b/>
          <w:color w:val="000000"/>
          <w:sz w:val="28"/>
          <w:szCs w:val="28"/>
        </w:rPr>
      </w:pPr>
      <w:r w:rsidRPr="00CA5BF1">
        <w:rPr>
          <w:rFonts w:asciiTheme="majorHAnsi" w:hAnsiTheme="majorHAnsi"/>
          <w:b/>
          <w:color w:val="000000"/>
          <w:sz w:val="28"/>
          <w:szCs w:val="28"/>
        </w:rPr>
        <w:t>Коэффициенты значимости используемых методов оценки</w:t>
      </w:r>
    </w:p>
    <w:tbl>
      <w:tblPr>
        <w:tblW w:w="9606"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7196"/>
        <w:gridCol w:w="2410"/>
      </w:tblGrid>
      <w:tr w:rsidR="003D4115" w:rsidRPr="00CA5BF1" w:rsidTr="00B43A6E">
        <w:trPr>
          <w:trHeight w:val="617"/>
        </w:trPr>
        <w:tc>
          <w:tcPr>
            <w:tcW w:w="7196"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b/>
                <w:color w:val="332E2D"/>
                <w:sz w:val="28"/>
                <w:szCs w:val="28"/>
              </w:rPr>
            </w:pPr>
            <w:r w:rsidRPr="00CA5BF1">
              <w:rPr>
                <w:rFonts w:asciiTheme="majorHAnsi" w:hAnsiTheme="majorHAnsi"/>
                <w:b/>
                <w:color w:val="332E2D"/>
                <w:sz w:val="28"/>
                <w:szCs w:val="28"/>
              </w:rPr>
              <w:t>Метод оценки</w:t>
            </w:r>
          </w:p>
        </w:tc>
        <w:tc>
          <w:tcPr>
            <w:tcW w:w="2410" w:type="dxa"/>
          </w:tcPr>
          <w:p w:rsidR="003D4115" w:rsidRPr="00CA5BF1" w:rsidRDefault="003D4115" w:rsidP="00B43A6E">
            <w:pPr>
              <w:pBdr>
                <w:top w:val="nil"/>
                <w:left w:val="nil"/>
                <w:bottom w:val="nil"/>
                <w:right w:val="nil"/>
                <w:between w:val="nil"/>
              </w:pBdr>
              <w:spacing w:after="120" w:line="240" w:lineRule="auto"/>
              <w:ind w:left="-108"/>
              <w:jc w:val="center"/>
              <w:rPr>
                <w:rFonts w:asciiTheme="majorHAnsi" w:hAnsiTheme="majorHAnsi"/>
                <w:b/>
                <w:color w:val="000000"/>
                <w:sz w:val="28"/>
                <w:szCs w:val="28"/>
              </w:rPr>
            </w:pPr>
            <w:r w:rsidRPr="00CA5BF1">
              <w:rPr>
                <w:rFonts w:asciiTheme="majorHAnsi" w:hAnsiTheme="majorHAnsi"/>
                <w:b/>
                <w:color w:val="000000"/>
                <w:sz w:val="28"/>
                <w:szCs w:val="28"/>
              </w:rPr>
              <w:t>Коэффициент значимости</w:t>
            </w:r>
          </w:p>
        </w:tc>
      </w:tr>
      <w:tr w:rsidR="003D4115" w:rsidRPr="00CA5BF1" w:rsidTr="00B43A6E">
        <w:tc>
          <w:tcPr>
            <w:tcW w:w="7196"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8"/>
                <w:szCs w:val="28"/>
              </w:rPr>
            </w:pPr>
            <w:r w:rsidRPr="00CA5BF1">
              <w:rPr>
                <w:rFonts w:asciiTheme="majorHAnsi" w:hAnsiTheme="majorHAnsi"/>
                <w:color w:val="332E2D"/>
                <w:sz w:val="28"/>
                <w:szCs w:val="28"/>
              </w:rPr>
              <w:t>Тестирование на соответствие базовым и профессионально-функциональным квалификационным требованиям</w:t>
            </w:r>
          </w:p>
        </w:tc>
        <w:tc>
          <w:tcPr>
            <w:tcW w:w="2410" w:type="dxa"/>
          </w:tcPr>
          <w:p w:rsidR="003D4115" w:rsidRPr="00CA5BF1" w:rsidRDefault="003D4115" w:rsidP="00B43A6E">
            <w:pPr>
              <w:pBdr>
                <w:top w:val="nil"/>
                <w:left w:val="nil"/>
                <w:bottom w:val="nil"/>
                <w:right w:val="nil"/>
                <w:between w:val="nil"/>
              </w:pBdr>
              <w:spacing w:after="0" w:line="240" w:lineRule="auto"/>
              <w:ind w:left="-108"/>
              <w:jc w:val="center"/>
              <w:rPr>
                <w:rFonts w:asciiTheme="majorHAnsi" w:hAnsiTheme="majorHAnsi"/>
                <w:color w:val="000000"/>
                <w:sz w:val="28"/>
                <w:szCs w:val="28"/>
              </w:rPr>
            </w:pPr>
            <w:r w:rsidRPr="00CA5BF1">
              <w:rPr>
                <w:rFonts w:asciiTheme="majorHAnsi" w:hAnsiTheme="majorHAnsi"/>
                <w:color w:val="000000"/>
                <w:sz w:val="28"/>
                <w:szCs w:val="28"/>
              </w:rPr>
              <w:t>0,1</w:t>
            </w:r>
          </w:p>
        </w:tc>
      </w:tr>
      <w:tr w:rsidR="003D4115" w:rsidRPr="00CA5BF1" w:rsidTr="00B43A6E">
        <w:tc>
          <w:tcPr>
            <w:tcW w:w="7196"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8"/>
                <w:szCs w:val="28"/>
              </w:rPr>
            </w:pPr>
            <w:r w:rsidRPr="00CA5BF1">
              <w:rPr>
                <w:rFonts w:asciiTheme="majorHAnsi" w:hAnsiTheme="majorHAnsi"/>
                <w:color w:val="332E2D"/>
                <w:sz w:val="28"/>
                <w:szCs w:val="28"/>
              </w:rPr>
              <w:t xml:space="preserve">Подготовка проекта документа (ответа на обращение гражданина)  </w:t>
            </w:r>
          </w:p>
        </w:tc>
        <w:tc>
          <w:tcPr>
            <w:tcW w:w="2410" w:type="dxa"/>
          </w:tcPr>
          <w:p w:rsidR="003D4115" w:rsidRPr="00CA5BF1" w:rsidRDefault="003D4115" w:rsidP="00B43A6E">
            <w:pPr>
              <w:pBdr>
                <w:top w:val="nil"/>
                <w:left w:val="nil"/>
                <w:bottom w:val="nil"/>
                <w:right w:val="nil"/>
                <w:between w:val="nil"/>
              </w:pBdr>
              <w:spacing w:after="0" w:line="240" w:lineRule="auto"/>
              <w:ind w:left="-108"/>
              <w:jc w:val="center"/>
              <w:rPr>
                <w:rFonts w:asciiTheme="majorHAnsi" w:hAnsiTheme="majorHAnsi"/>
                <w:color w:val="000000"/>
                <w:sz w:val="28"/>
                <w:szCs w:val="28"/>
              </w:rPr>
            </w:pPr>
            <w:r w:rsidRPr="00CA5BF1">
              <w:rPr>
                <w:rFonts w:asciiTheme="majorHAnsi" w:hAnsiTheme="majorHAnsi"/>
                <w:color w:val="000000"/>
                <w:sz w:val="28"/>
                <w:szCs w:val="28"/>
              </w:rPr>
              <w:t>0,2</w:t>
            </w:r>
          </w:p>
        </w:tc>
      </w:tr>
      <w:tr w:rsidR="003D4115" w:rsidRPr="00CA5BF1" w:rsidTr="00B43A6E">
        <w:tc>
          <w:tcPr>
            <w:tcW w:w="7196"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8"/>
                <w:szCs w:val="28"/>
              </w:rPr>
            </w:pPr>
            <w:r w:rsidRPr="00CA5BF1">
              <w:rPr>
                <w:rFonts w:asciiTheme="majorHAnsi" w:hAnsiTheme="majorHAnsi"/>
                <w:color w:val="000000"/>
                <w:sz w:val="28"/>
                <w:szCs w:val="28"/>
              </w:rPr>
              <w:t>Предварительное индивидуальное собеседование предполагаемого непосредственного руководителя с кандидатом</w:t>
            </w:r>
          </w:p>
        </w:tc>
        <w:tc>
          <w:tcPr>
            <w:tcW w:w="2410" w:type="dxa"/>
          </w:tcPr>
          <w:p w:rsidR="003D4115" w:rsidRPr="00CA5BF1" w:rsidRDefault="003D4115" w:rsidP="00B43A6E">
            <w:pPr>
              <w:pBdr>
                <w:top w:val="nil"/>
                <w:left w:val="nil"/>
                <w:bottom w:val="nil"/>
                <w:right w:val="nil"/>
                <w:between w:val="nil"/>
              </w:pBdr>
              <w:spacing w:after="0" w:line="240" w:lineRule="auto"/>
              <w:ind w:left="-108"/>
              <w:jc w:val="center"/>
              <w:rPr>
                <w:rFonts w:asciiTheme="majorHAnsi" w:hAnsiTheme="majorHAnsi"/>
                <w:color w:val="000000"/>
                <w:sz w:val="28"/>
                <w:szCs w:val="28"/>
              </w:rPr>
            </w:pPr>
            <w:r w:rsidRPr="00CA5BF1">
              <w:rPr>
                <w:rFonts w:asciiTheme="majorHAnsi" w:hAnsiTheme="majorHAnsi"/>
                <w:color w:val="000000"/>
                <w:sz w:val="28"/>
                <w:szCs w:val="28"/>
              </w:rPr>
              <w:t>0,3</w:t>
            </w:r>
          </w:p>
        </w:tc>
      </w:tr>
      <w:tr w:rsidR="003D4115" w:rsidRPr="00CA5BF1" w:rsidTr="00B43A6E">
        <w:tc>
          <w:tcPr>
            <w:tcW w:w="7196"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8"/>
                <w:szCs w:val="28"/>
              </w:rPr>
            </w:pPr>
            <w:r w:rsidRPr="00CA5BF1">
              <w:rPr>
                <w:rFonts w:asciiTheme="majorHAnsi" w:hAnsiTheme="majorHAnsi"/>
                <w:color w:val="332E2D"/>
                <w:sz w:val="28"/>
                <w:szCs w:val="28"/>
              </w:rPr>
              <w:t xml:space="preserve">Индивидуальное собеседование конкурсной комиссии с кандидатом </w:t>
            </w:r>
          </w:p>
        </w:tc>
        <w:tc>
          <w:tcPr>
            <w:tcW w:w="2410" w:type="dxa"/>
          </w:tcPr>
          <w:p w:rsidR="003D4115" w:rsidRPr="00CA5BF1" w:rsidRDefault="003D4115" w:rsidP="00B43A6E">
            <w:pPr>
              <w:pBdr>
                <w:top w:val="nil"/>
                <w:left w:val="nil"/>
                <w:bottom w:val="nil"/>
                <w:right w:val="nil"/>
                <w:between w:val="nil"/>
              </w:pBdr>
              <w:spacing w:after="0" w:line="240" w:lineRule="auto"/>
              <w:ind w:left="-108"/>
              <w:jc w:val="center"/>
              <w:rPr>
                <w:rFonts w:asciiTheme="majorHAnsi" w:hAnsiTheme="majorHAnsi"/>
                <w:color w:val="000000"/>
                <w:sz w:val="28"/>
                <w:szCs w:val="28"/>
              </w:rPr>
            </w:pPr>
            <w:r w:rsidRPr="00CA5BF1">
              <w:rPr>
                <w:rFonts w:asciiTheme="majorHAnsi" w:hAnsiTheme="majorHAnsi"/>
                <w:color w:val="000000"/>
                <w:sz w:val="28"/>
                <w:szCs w:val="28"/>
              </w:rPr>
              <w:t>0,4</w:t>
            </w:r>
          </w:p>
        </w:tc>
      </w:tr>
    </w:tbl>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Сумма весовых коэффициентов должна быть равна 1:</w:t>
      </w:r>
    </w:p>
    <w:p w:rsidR="003D4115" w:rsidRPr="00CA5BF1" w:rsidRDefault="003D4115" w:rsidP="003D4115">
      <w:pPr>
        <w:pBdr>
          <w:top w:val="nil"/>
          <w:left w:val="nil"/>
          <w:bottom w:val="nil"/>
          <w:right w:val="nil"/>
          <w:between w:val="nil"/>
        </w:pBdr>
        <w:spacing w:after="12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0,1+0,2+0,3+0,4=1</w:t>
      </w:r>
    </w:p>
    <w:p w:rsidR="003D4115" w:rsidRPr="00CA5BF1" w:rsidRDefault="003D4115" w:rsidP="003D4115">
      <w:pPr>
        <w:pBdr>
          <w:top w:val="nil"/>
          <w:left w:val="nil"/>
          <w:bottom w:val="nil"/>
          <w:right w:val="nil"/>
          <w:between w:val="nil"/>
        </w:pBdr>
        <w:spacing w:after="12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Максимальное количество баллов: 10*0,1+20*0,2+30*0,3+45*0,4=           32 балла.</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Члены конкурсной комиссии, участвующие в оценке профессионального уровня кандидатов:</w:t>
      </w:r>
    </w:p>
    <w:p w:rsidR="003D4115" w:rsidRPr="00CA5BF1" w:rsidRDefault="003D4115" w:rsidP="003D4115">
      <w:pPr>
        <w:spacing w:after="0" w:line="240" w:lineRule="auto"/>
        <w:ind w:firstLine="709"/>
        <w:rPr>
          <w:rFonts w:asciiTheme="majorHAnsi" w:hAnsiTheme="majorHAnsi"/>
          <w:color w:val="000000"/>
          <w:sz w:val="28"/>
          <w:szCs w:val="28"/>
        </w:rPr>
      </w:pPr>
      <w:r w:rsidRPr="00CA5BF1">
        <w:rPr>
          <w:rFonts w:asciiTheme="majorHAnsi" w:hAnsiTheme="majorHAnsi"/>
          <w:color w:val="000000"/>
          <w:sz w:val="28"/>
          <w:szCs w:val="28"/>
        </w:rPr>
        <w:t>Платонов Д.В.</w:t>
      </w:r>
      <w:r w:rsidR="00FB47F7" w:rsidRPr="00CA5BF1">
        <w:rPr>
          <w:rFonts w:asciiTheme="majorHAnsi" w:hAnsiTheme="majorHAnsi"/>
          <w:color w:val="000000"/>
          <w:sz w:val="28"/>
          <w:szCs w:val="28"/>
        </w:rPr>
        <w:t>,</w:t>
      </w:r>
      <w:r w:rsidRPr="00CA5BF1">
        <w:rPr>
          <w:rFonts w:asciiTheme="majorHAnsi" w:hAnsiTheme="majorHAnsi"/>
          <w:color w:val="000000"/>
          <w:sz w:val="28"/>
          <w:szCs w:val="28"/>
        </w:rPr>
        <w:t xml:space="preserve"> заместитель руководителя государственного органа;</w:t>
      </w:r>
    </w:p>
    <w:p w:rsidR="003D4115" w:rsidRPr="00CA5BF1" w:rsidRDefault="003D4115" w:rsidP="003D4115">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Архангельский Т.Ю.</w:t>
      </w:r>
      <w:r w:rsidR="00FB47F7" w:rsidRPr="00CA5BF1">
        <w:rPr>
          <w:rFonts w:asciiTheme="majorHAnsi" w:hAnsiTheme="majorHAnsi"/>
          <w:color w:val="000000"/>
          <w:sz w:val="28"/>
          <w:szCs w:val="28"/>
        </w:rPr>
        <w:t>,</w:t>
      </w:r>
      <w:r w:rsidRPr="00CA5BF1">
        <w:rPr>
          <w:rFonts w:asciiTheme="majorHAnsi" w:hAnsiTheme="majorHAnsi"/>
          <w:color w:val="000000"/>
          <w:sz w:val="28"/>
          <w:szCs w:val="28"/>
        </w:rPr>
        <w:t xml:space="preserve"> руководитель структурного подразделения, на замещение вакантной должности в котором проводится конкурс;</w:t>
      </w:r>
    </w:p>
    <w:p w:rsidR="003D4115" w:rsidRPr="00CA5BF1" w:rsidRDefault="003D4115" w:rsidP="003D4115">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Хрулев О.А.</w:t>
      </w:r>
      <w:r w:rsidR="00FB47F7" w:rsidRPr="00CA5BF1">
        <w:rPr>
          <w:rFonts w:asciiTheme="majorHAnsi" w:hAnsiTheme="majorHAnsi"/>
          <w:color w:val="000000"/>
          <w:sz w:val="28"/>
          <w:szCs w:val="28"/>
        </w:rPr>
        <w:t>,</w:t>
      </w:r>
      <w:r w:rsidRPr="00CA5BF1">
        <w:rPr>
          <w:rFonts w:asciiTheme="majorHAnsi" w:hAnsiTheme="majorHAnsi"/>
          <w:color w:val="000000"/>
          <w:sz w:val="28"/>
          <w:szCs w:val="28"/>
        </w:rPr>
        <w:t xml:space="preserve"> руководитель Департамента управления делами государственного органа;</w:t>
      </w:r>
    </w:p>
    <w:p w:rsidR="003D4115" w:rsidRPr="00CA5BF1" w:rsidRDefault="003D4115" w:rsidP="003D4115">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Черненко С.Е.</w:t>
      </w:r>
      <w:r w:rsidR="00FB47F7" w:rsidRPr="00CA5BF1">
        <w:rPr>
          <w:rFonts w:asciiTheme="majorHAnsi" w:hAnsiTheme="majorHAnsi"/>
          <w:color w:val="000000"/>
          <w:sz w:val="28"/>
          <w:szCs w:val="28"/>
        </w:rPr>
        <w:t>,</w:t>
      </w:r>
      <w:r w:rsidRPr="00CA5BF1">
        <w:rPr>
          <w:rFonts w:asciiTheme="majorHAnsi" w:hAnsiTheme="majorHAnsi"/>
          <w:color w:val="000000"/>
          <w:sz w:val="28"/>
          <w:szCs w:val="28"/>
        </w:rPr>
        <w:t xml:space="preserve"> заместитель руководителя Департамента управления делами;</w:t>
      </w:r>
    </w:p>
    <w:p w:rsidR="003D4115" w:rsidRPr="00CA5BF1" w:rsidRDefault="003D4115" w:rsidP="003D4115">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Чернова С.С.</w:t>
      </w:r>
      <w:r w:rsidR="00FB47F7" w:rsidRPr="00CA5BF1">
        <w:rPr>
          <w:rFonts w:asciiTheme="majorHAnsi" w:hAnsiTheme="majorHAnsi"/>
          <w:color w:val="000000"/>
          <w:sz w:val="28"/>
          <w:szCs w:val="28"/>
        </w:rPr>
        <w:t>,</w:t>
      </w:r>
      <w:r w:rsidRPr="00CA5BF1">
        <w:rPr>
          <w:rFonts w:asciiTheme="majorHAnsi" w:hAnsiTheme="majorHAnsi"/>
          <w:color w:val="000000"/>
          <w:sz w:val="28"/>
          <w:szCs w:val="28"/>
        </w:rPr>
        <w:t xml:space="preserve"> заместитель руководителя структурного подразделения, на замещение вакантной должности в котором проводится конкурс;</w:t>
      </w:r>
    </w:p>
    <w:p w:rsidR="003D4115" w:rsidRPr="00CA5BF1" w:rsidRDefault="003D4115" w:rsidP="003D4115">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Ковалевский В.И.</w:t>
      </w:r>
      <w:r w:rsidR="00FB47F7" w:rsidRPr="00CA5BF1">
        <w:rPr>
          <w:rFonts w:asciiTheme="majorHAnsi" w:hAnsiTheme="majorHAnsi"/>
          <w:color w:val="000000"/>
          <w:sz w:val="28"/>
          <w:szCs w:val="28"/>
        </w:rPr>
        <w:t>,</w:t>
      </w:r>
      <w:r w:rsidRPr="00CA5BF1">
        <w:rPr>
          <w:rFonts w:asciiTheme="majorHAnsi" w:hAnsiTheme="majorHAnsi"/>
          <w:color w:val="000000"/>
          <w:sz w:val="28"/>
          <w:szCs w:val="28"/>
        </w:rPr>
        <w:t xml:space="preserve"> начальник отдела правового обеспечения Правового департамента государственного органа;</w:t>
      </w:r>
    </w:p>
    <w:p w:rsidR="003D4115" w:rsidRPr="00CA5BF1" w:rsidRDefault="003D4115" w:rsidP="003D4115">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Князева Л.П.</w:t>
      </w:r>
      <w:r w:rsidR="00FB47F7" w:rsidRPr="00CA5BF1">
        <w:rPr>
          <w:rFonts w:asciiTheme="majorHAnsi" w:hAnsiTheme="majorHAnsi"/>
          <w:color w:val="000000"/>
          <w:sz w:val="28"/>
          <w:szCs w:val="28"/>
        </w:rPr>
        <w:t>,</w:t>
      </w:r>
      <w:r w:rsidRPr="00CA5BF1">
        <w:rPr>
          <w:rFonts w:asciiTheme="majorHAnsi" w:hAnsiTheme="majorHAnsi"/>
          <w:color w:val="000000"/>
          <w:sz w:val="28"/>
          <w:szCs w:val="28"/>
        </w:rPr>
        <w:t xml:space="preserve"> непосредственный руководитель по вакантной должности;</w:t>
      </w:r>
    </w:p>
    <w:p w:rsidR="003D4115" w:rsidRPr="00CA5BF1" w:rsidRDefault="003D4115" w:rsidP="003D4115">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Соколовский П.С.</w:t>
      </w:r>
      <w:r w:rsidR="00FB47F7" w:rsidRPr="00CA5BF1">
        <w:rPr>
          <w:rFonts w:asciiTheme="majorHAnsi" w:hAnsiTheme="majorHAnsi"/>
          <w:color w:val="000000"/>
          <w:sz w:val="28"/>
          <w:szCs w:val="28"/>
        </w:rPr>
        <w:t>,</w:t>
      </w:r>
      <w:r w:rsidRPr="00CA5BF1">
        <w:rPr>
          <w:rFonts w:asciiTheme="majorHAnsi" w:hAnsiTheme="majorHAnsi"/>
          <w:color w:val="000000"/>
          <w:sz w:val="28"/>
          <w:szCs w:val="28"/>
        </w:rPr>
        <w:t xml:space="preserve"> советник отдела структурного подразделения, на замещение вакантной должности в котором проводится конкурс.</w:t>
      </w:r>
    </w:p>
    <w:p w:rsidR="003D4115" w:rsidRPr="00CA5BF1" w:rsidRDefault="003D4115" w:rsidP="003D4115">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Краснов Т.А.</w:t>
      </w:r>
      <w:r w:rsidR="00FB47F7" w:rsidRPr="00CA5BF1">
        <w:rPr>
          <w:rFonts w:asciiTheme="majorHAnsi" w:hAnsiTheme="majorHAnsi"/>
          <w:color w:val="000000"/>
          <w:sz w:val="28"/>
          <w:szCs w:val="28"/>
        </w:rPr>
        <w:t>,</w:t>
      </w:r>
      <w:r w:rsidRPr="00CA5BF1">
        <w:rPr>
          <w:rFonts w:asciiTheme="majorHAnsi" w:hAnsiTheme="majorHAnsi"/>
          <w:color w:val="000000"/>
          <w:sz w:val="28"/>
          <w:szCs w:val="28"/>
        </w:rPr>
        <w:t xml:space="preserve"> представитель Российской академии народного хозяйства и государственной сл</w:t>
      </w:r>
      <w:r w:rsidR="00FB47F7" w:rsidRPr="00CA5BF1">
        <w:rPr>
          <w:rFonts w:asciiTheme="majorHAnsi" w:hAnsiTheme="majorHAnsi"/>
          <w:color w:val="000000"/>
          <w:sz w:val="28"/>
          <w:szCs w:val="28"/>
        </w:rPr>
        <w:t xml:space="preserve">ужбы при Президенте Российской </w:t>
      </w:r>
      <w:r w:rsidRPr="00CA5BF1">
        <w:rPr>
          <w:rFonts w:asciiTheme="majorHAnsi" w:hAnsiTheme="majorHAnsi"/>
          <w:color w:val="000000"/>
          <w:sz w:val="28"/>
          <w:szCs w:val="28"/>
        </w:rPr>
        <w:t>Федерации</w:t>
      </w:r>
      <w:r w:rsidR="00FB47F7" w:rsidRPr="00CA5BF1">
        <w:rPr>
          <w:rFonts w:asciiTheme="majorHAnsi" w:hAnsiTheme="majorHAnsi"/>
          <w:color w:val="000000"/>
          <w:sz w:val="28"/>
          <w:szCs w:val="28"/>
        </w:rPr>
        <w:t>,</w:t>
      </w:r>
      <w:r w:rsidRPr="00CA5BF1">
        <w:rPr>
          <w:rFonts w:asciiTheme="majorHAnsi" w:hAnsiTheme="majorHAnsi"/>
          <w:color w:val="000000"/>
          <w:sz w:val="28"/>
          <w:szCs w:val="28"/>
        </w:rPr>
        <w:t xml:space="preserve"> – специалист по вопросам, связанным с гражданской службой;</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Меркулова Н.С.</w:t>
      </w:r>
      <w:r w:rsidR="00FB47F7" w:rsidRPr="00CA5BF1">
        <w:rPr>
          <w:rFonts w:asciiTheme="majorHAnsi" w:hAnsiTheme="majorHAnsi"/>
          <w:color w:val="000000"/>
          <w:sz w:val="28"/>
          <w:szCs w:val="28"/>
        </w:rPr>
        <w:t xml:space="preserve">, </w:t>
      </w:r>
      <w:r w:rsidRPr="00CA5BF1">
        <w:rPr>
          <w:rFonts w:asciiTheme="majorHAnsi" w:hAnsiTheme="majorHAnsi"/>
          <w:color w:val="000000"/>
          <w:sz w:val="28"/>
          <w:szCs w:val="28"/>
        </w:rPr>
        <w:t>представитель Российской академии народного хозяйства и государственной сл</w:t>
      </w:r>
      <w:r w:rsidR="00FB47F7" w:rsidRPr="00CA5BF1">
        <w:rPr>
          <w:rFonts w:asciiTheme="majorHAnsi" w:hAnsiTheme="majorHAnsi"/>
          <w:color w:val="000000"/>
          <w:sz w:val="28"/>
          <w:szCs w:val="28"/>
        </w:rPr>
        <w:t>ужбы при Президенте Российской</w:t>
      </w:r>
      <w:r w:rsidR="00FB47F7" w:rsidRPr="00CA5BF1">
        <w:rPr>
          <w:rFonts w:asciiTheme="majorHAnsi" w:hAnsiTheme="majorHAnsi"/>
          <w:color w:val="000000"/>
          <w:sz w:val="28"/>
          <w:szCs w:val="28"/>
        </w:rPr>
        <w:br/>
      </w:r>
      <w:r w:rsidRPr="00CA5BF1">
        <w:rPr>
          <w:rFonts w:asciiTheme="majorHAnsi" w:hAnsiTheme="majorHAnsi"/>
          <w:color w:val="000000"/>
          <w:sz w:val="28"/>
          <w:szCs w:val="28"/>
        </w:rPr>
        <w:t>Федерации</w:t>
      </w:r>
      <w:r w:rsidR="00FB47F7" w:rsidRPr="00CA5BF1">
        <w:rPr>
          <w:rFonts w:asciiTheme="majorHAnsi" w:hAnsiTheme="majorHAnsi"/>
          <w:color w:val="000000"/>
          <w:sz w:val="28"/>
          <w:szCs w:val="28"/>
        </w:rPr>
        <w:t>,</w:t>
      </w:r>
      <w:r w:rsidRPr="00CA5BF1">
        <w:rPr>
          <w:rFonts w:asciiTheme="majorHAnsi" w:hAnsiTheme="majorHAnsi"/>
          <w:color w:val="000000"/>
          <w:sz w:val="28"/>
          <w:szCs w:val="28"/>
        </w:rPr>
        <w:t xml:space="preserve"> – специалист в области управления персоналом;</w:t>
      </w:r>
    </w:p>
    <w:p w:rsidR="003D4115" w:rsidRPr="00CA5BF1" w:rsidRDefault="003D4115" w:rsidP="003D4115">
      <w:pPr>
        <w:spacing w:after="12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Томина Т.С.</w:t>
      </w:r>
      <w:r w:rsidR="00FB47F7" w:rsidRPr="00CA5BF1">
        <w:rPr>
          <w:rFonts w:asciiTheme="majorHAnsi" w:hAnsiTheme="majorHAnsi"/>
          <w:color w:val="000000"/>
          <w:sz w:val="28"/>
          <w:szCs w:val="28"/>
        </w:rPr>
        <w:t>,</w:t>
      </w:r>
      <w:r w:rsidRPr="00CA5BF1">
        <w:rPr>
          <w:rFonts w:asciiTheme="majorHAnsi" w:hAnsiTheme="majorHAnsi"/>
          <w:color w:val="000000"/>
          <w:sz w:val="28"/>
          <w:szCs w:val="28"/>
        </w:rPr>
        <w:t xml:space="preserve"> представитель общественного совета при государственном органе.</w:t>
      </w:r>
    </w:p>
    <w:p w:rsidR="003D4115" w:rsidRPr="00CA5BF1" w:rsidRDefault="003D4115" w:rsidP="003D4115">
      <w:pPr>
        <w:pBdr>
          <w:top w:val="nil"/>
          <w:left w:val="nil"/>
          <w:bottom w:val="nil"/>
          <w:right w:val="nil"/>
          <w:between w:val="nil"/>
        </w:pBdr>
        <w:spacing w:after="12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По итогам прохождения конкурсных процедур кандидаты Кирова А.А., Горный А.К. и Ан Т.В. набрали баллы согласно нижеприведенной таблице.</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b/>
          <w:color w:val="000000"/>
          <w:sz w:val="28"/>
          <w:szCs w:val="28"/>
        </w:rPr>
      </w:pPr>
      <w:r w:rsidRPr="00CA5BF1">
        <w:rPr>
          <w:rFonts w:asciiTheme="majorHAnsi" w:hAnsiTheme="majorHAnsi"/>
          <w:b/>
          <w:color w:val="000000"/>
          <w:sz w:val="28"/>
          <w:szCs w:val="28"/>
        </w:rPr>
        <w:t>Набранные кандидатами баллы по итогам конкурсных процедур</w:t>
      </w:r>
    </w:p>
    <w:tbl>
      <w:tblPr>
        <w:tblW w:w="9464"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4"/>
        <w:gridCol w:w="1985"/>
        <w:gridCol w:w="1701"/>
        <w:gridCol w:w="1984"/>
      </w:tblGrid>
      <w:tr w:rsidR="003D4115" w:rsidRPr="00CA5BF1" w:rsidTr="00B43A6E">
        <w:tc>
          <w:tcPr>
            <w:tcW w:w="3794" w:type="dxa"/>
            <w:vMerge w:val="restart"/>
          </w:tcPr>
          <w:p w:rsidR="003D4115" w:rsidRPr="00CA5BF1" w:rsidRDefault="003D4115" w:rsidP="00B43A6E">
            <w:pPr>
              <w:pBdr>
                <w:top w:val="nil"/>
                <w:left w:val="nil"/>
                <w:bottom w:val="nil"/>
                <w:right w:val="nil"/>
                <w:between w:val="nil"/>
              </w:pBdr>
              <w:spacing w:after="0" w:line="240" w:lineRule="auto"/>
              <w:ind w:firstLine="709"/>
              <w:jc w:val="both"/>
              <w:rPr>
                <w:rFonts w:asciiTheme="majorHAnsi" w:hAnsiTheme="majorHAnsi"/>
                <w:b/>
                <w:color w:val="000000"/>
                <w:sz w:val="24"/>
                <w:szCs w:val="24"/>
              </w:rPr>
            </w:pPr>
            <w:r w:rsidRPr="00CA5BF1">
              <w:rPr>
                <w:rFonts w:asciiTheme="majorHAnsi" w:hAnsiTheme="majorHAnsi"/>
                <w:b/>
                <w:color w:val="000000"/>
                <w:sz w:val="24"/>
                <w:szCs w:val="24"/>
              </w:rPr>
              <w:t>Метод оценки</w:t>
            </w:r>
          </w:p>
        </w:tc>
        <w:tc>
          <w:tcPr>
            <w:tcW w:w="5670" w:type="dxa"/>
            <w:gridSpan w:val="3"/>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b/>
                <w:color w:val="000000"/>
                <w:sz w:val="24"/>
                <w:szCs w:val="24"/>
              </w:rPr>
            </w:pPr>
            <w:r w:rsidRPr="00CA5BF1">
              <w:rPr>
                <w:rFonts w:asciiTheme="majorHAnsi" w:hAnsiTheme="majorHAnsi"/>
                <w:b/>
                <w:color w:val="000000"/>
                <w:sz w:val="24"/>
                <w:szCs w:val="24"/>
              </w:rPr>
              <w:t xml:space="preserve">Набранные кандидатами баллы </w:t>
            </w:r>
          </w:p>
        </w:tc>
      </w:tr>
      <w:tr w:rsidR="003D4115" w:rsidRPr="00CA5BF1" w:rsidTr="00B43A6E">
        <w:tc>
          <w:tcPr>
            <w:tcW w:w="3794" w:type="dxa"/>
            <w:vMerge/>
          </w:tcPr>
          <w:p w:rsidR="003D4115" w:rsidRPr="00CA5BF1" w:rsidRDefault="003D4115" w:rsidP="00B43A6E">
            <w:pPr>
              <w:widowControl w:val="0"/>
              <w:pBdr>
                <w:top w:val="nil"/>
                <w:left w:val="nil"/>
                <w:bottom w:val="nil"/>
                <w:right w:val="nil"/>
                <w:between w:val="nil"/>
              </w:pBdr>
              <w:spacing w:after="0"/>
              <w:rPr>
                <w:rFonts w:asciiTheme="majorHAnsi" w:hAnsiTheme="majorHAnsi"/>
                <w:b/>
                <w:color w:val="000000"/>
                <w:sz w:val="24"/>
                <w:szCs w:val="24"/>
              </w:rPr>
            </w:pPr>
          </w:p>
        </w:tc>
        <w:tc>
          <w:tcPr>
            <w:tcW w:w="1985"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Кирова А.А.</w:t>
            </w:r>
          </w:p>
        </w:tc>
        <w:tc>
          <w:tcPr>
            <w:tcW w:w="1701"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Горный А.К.</w:t>
            </w:r>
          </w:p>
        </w:tc>
        <w:tc>
          <w:tcPr>
            <w:tcW w:w="1984"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Ан Т.В.</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Тестирование</w:t>
            </w:r>
          </w:p>
        </w:tc>
        <w:tc>
          <w:tcPr>
            <w:tcW w:w="1985"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76923C"/>
                <w:sz w:val="24"/>
                <w:szCs w:val="24"/>
              </w:rPr>
            </w:pPr>
            <w:r w:rsidRPr="00CA5BF1">
              <w:rPr>
                <w:rFonts w:asciiTheme="majorHAnsi" w:hAnsiTheme="majorHAnsi"/>
                <w:color w:val="76923C"/>
                <w:sz w:val="24"/>
                <w:szCs w:val="24"/>
              </w:rPr>
              <w:t>7</w:t>
            </w:r>
          </w:p>
        </w:tc>
        <w:tc>
          <w:tcPr>
            <w:tcW w:w="1701"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9</w:t>
            </w:r>
          </w:p>
        </w:tc>
        <w:tc>
          <w:tcPr>
            <w:tcW w:w="1984"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5</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Подготовка ответа на разъяснение гражданина, оцененное Князевой Л.П.</w:t>
            </w:r>
          </w:p>
        </w:tc>
        <w:tc>
          <w:tcPr>
            <w:tcW w:w="1985"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15</w:t>
            </w:r>
          </w:p>
        </w:tc>
        <w:tc>
          <w:tcPr>
            <w:tcW w:w="1701"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20</w:t>
            </w:r>
          </w:p>
        </w:tc>
        <w:tc>
          <w:tcPr>
            <w:tcW w:w="1984"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Предварительное индивидуальное собеседование потенциального непосредственного руководителя с кандидатом</w:t>
            </w:r>
          </w:p>
        </w:tc>
        <w:tc>
          <w:tcPr>
            <w:tcW w:w="1985"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25</w:t>
            </w:r>
          </w:p>
        </w:tc>
        <w:tc>
          <w:tcPr>
            <w:tcW w:w="1701"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20</w:t>
            </w:r>
          </w:p>
        </w:tc>
        <w:tc>
          <w:tcPr>
            <w:tcW w:w="1984"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Индивидуальное собеседование конкурсной комиссии с кандидатом:</w:t>
            </w:r>
          </w:p>
        </w:tc>
        <w:tc>
          <w:tcPr>
            <w:tcW w:w="1985"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p>
        </w:tc>
        <w:tc>
          <w:tcPr>
            <w:tcW w:w="1701"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p>
        </w:tc>
        <w:tc>
          <w:tcPr>
            <w:tcW w:w="198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Платонов Д.В.</w:t>
            </w:r>
          </w:p>
        </w:tc>
        <w:tc>
          <w:tcPr>
            <w:tcW w:w="1985"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11</w:t>
            </w:r>
          </w:p>
        </w:tc>
        <w:tc>
          <w:tcPr>
            <w:tcW w:w="1701"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30</w:t>
            </w:r>
          </w:p>
        </w:tc>
        <w:tc>
          <w:tcPr>
            <w:tcW w:w="1984"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8</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Архангельский Т.Ю.</w:t>
            </w:r>
          </w:p>
        </w:tc>
        <w:tc>
          <w:tcPr>
            <w:tcW w:w="1985"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23</w:t>
            </w:r>
          </w:p>
        </w:tc>
        <w:tc>
          <w:tcPr>
            <w:tcW w:w="1701"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28</w:t>
            </w:r>
          </w:p>
        </w:tc>
        <w:tc>
          <w:tcPr>
            <w:tcW w:w="1984"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8</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Хрулев О.А.</w:t>
            </w:r>
          </w:p>
        </w:tc>
        <w:tc>
          <w:tcPr>
            <w:tcW w:w="1985"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отсутствовал</w:t>
            </w:r>
          </w:p>
        </w:tc>
        <w:tc>
          <w:tcPr>
            <w:tcW w:w="1701"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40</w:t>
            </w:r>
          </w:p>
        </w:tc>
        <w:tc>
          <w:tcPr>
            <w:tcW w:w="1984"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отсутствовал</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Черненко С.Е.</w:t>
            </w:r>
          </w:p>
        </w:tc>
        <w:tc>
          <w:tcPr>
            <w:tcW w:w="1985"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15</w:t>
            </w:r>
          </w:p>
        </w:tc>
        <w:tc>
          <w:tcPr>
            <w:tcW w:w="1701"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42</w:t>
            </w:r>
          </w:p>
        </w:tc>
        <w:tc>
          <w:tcPr>
            <w:tcW w:w="1984"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12</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Чернова С.С.</w:t>
            </w:r>
          </w:p>
        </w:tc>
        <w:tc>
          <w:tcPr>
            <w:tcW w:w="1985"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18</w:t>
            </w:r>
          </w:p>
        </w:tc>
        <w:tc>
          <w:tcPr>
            <w:tcW w:w="1701"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21</w:t>
            </w:r>
          </w:p>
        </w:tc>
        <w:tc>
          <w:tcPr>
            <w:tcW w:w="1984"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14</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Князева Л.П.</w:t>
            </w:r>
          </w:p>
        </w:tc>
        <w:tc>
          <w:tcPr>
            <w:tcW w:w="1985"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20</w:t>
            </w:r>
          </w:p>
        </w:tc>
        <w:tc>
          <w:tcPr>
            <w:tcW w:w="1701"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33</w:t>
            </w:r>
          </w:p>
        </w:tc>
        <w:tc>
          <w:tcPr>
            <w:tcW w:w="1984"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9</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Ковалевский В.И.</w:t>
            </w:r>
          </w:p>
        </w:tc>
        <w:tc>
          <w:tcPr>
            <w:tcW w:w="1985"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отсутствовал</w:t>
            </w:r>
          </w:p>
        </w:tc>
        <w:tc>
          <w:tcPr>
            <w:tcW w:w="1701"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отсутствовал</w:t>
            </w:r>
          </w:p>
        </w:tc>
        <w:tc>
          <w:tcPr>
            <w:tcW w:w="1984"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9</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Соколовский П.С.</w:t>
            </w:r>
          </w:p>
        </w:tc>
        <w:tc>
          <w:tcPr>
            <w:tcW w:w="1985"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14</w:t>
            </w:r>
          </w:p>
        </w:tc>
        <w:tc>
          <w:tcPr>
            <w:tcW w:w="1701"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28</w:t>
            </w:r>
          </w:p>
        </w:tc>
        <w:tc>
          <w:tcPr>
            <w:tcW w:w="1984"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10</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Краснов Т.А.</w:t>
            </w:r>
          </w:p>
        </w:tc>
        <w:tc>
          <w:tcPr>
            <w:tcW w:w="1985"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16</w:t>
            </w:r>
          </w:p>
        </w:tc>
        <w:tc>
          <w:tcPr>
            <w:tcW w:w="1701"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43</w:t>
            </w:r>
          </w:p>
        </w:tc>
        <w:tc>
          <w:tcPr>
            <w:tcW w:w="1984"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10</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Меркулова Н.С.</w:t>
            </w:r>
          </w:p>
        </w:tc>
        <w:tc>
          <w:tcPr>
            <w:tcW w:w="1985"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18</w:t>
            </w:r>
          </w:p>
        </w:tc>
        <w:tc>
          <w:tcPr>
            <w:tcW w:w="1701"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37</w:t>
            </w:r>
          </w:p>
        </w:tc>
        <w:tc>
          <w:tcPr>
            <w:tcW w:w="1984"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10</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Томина Т.С.</w:t>
            </w:r>
          </w:p>
        </w:tc>
        <w:tc>
          <w:tcPr>
            <w:tcW w:w="1985"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12</w:t>
            </w:r>
          </w:p>
        </w:tc>
        <w:tc>
          <w:tcPr>
            <w:tcW w:w="1701"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35</w:t>
            </w:r>
          </w:p>
        </w:tc>
        <w:tc>
          <w:tcPr>
            <w:tcW w:w="1984" w:type="dxa"/>
          </w:tcPr>
          <w:p w:rsidR="003D4115" w:rsidRPr="00CA5BF1" w:rsidRDefault="003D4115" w:rsidP="00B43A6E">
            <w:pPr>
              <w:pBdr>
                <w:top w:val="nil"/>
                <w:left w:val="nil"/>
                <w:bottom w:val="nil"/>
                <w:right w:val="nil"/>
                <w:between w:val="nil"/>
              </w:pBdr>
              <w:spacing w:after="0" w:line="240" w:lineRule="auto"/>
              <w:jc w:val="center"/>
              <w:rPr>
                <w:rFonts w:asciiTheme="majorHAnsi" w:hAnsiTheme="majorHAnsi"/>
                <w:color w:val="000000"/>
                <w:sz w:val="24"/>
                <w:szCs w:val="24"/>
              </w:rPr>
            </w:pPr>
            <w:r w:rsidRPr="00CA5BF1">
              <w:rPr>
                <w:rFonts w:asciiTheme="majorHAnsi" w:hAnsiTheme="majorHAnsi"/>
                <w:color w:val="000000"/>
                <w:sz w:val="24"/>
                <w:szCs w:val="24"/>
              </w:rPr>
              <w:t>22</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Итого (среднее арифметическое баллов, выставленных кандидату конкурсной комиссией)</w:t>
            </w:r>
          </w:p>
        </w:tc>
        <w:tc>
          <w:tcPr>
            <w:tcW w:w="1985"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(11+23+0+ +15+18+20+0+</w:t>
            </w:r>
          </w:p>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+14+16+18+12)/ /9=16,33</w:t>
            </w:r>
          </w:p>
        </w:tc>
        <w:tc>
          <w:tcPr>
            <w:tcW w:w="1701"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(30+28+0+42+ +21+33+0+28+</w:t>
            </w:r>
          </w:p>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+43+37+35)/ /9=33</w:t>
            </w:r>
          </w:p>
        </w:tc>
        <w:tc>
          <w:tcPr>
            <w:tcW w:w="198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(8+8+0+12+ 14+9+0+10+ +10+10+22)/ /9=11,4</w:t>
            </w:r>
          </w:p>
        </w:tc>
      </w:tr>
      <w:tr w:rsidR="003D4115" w:rsidRPr="00CA5BF1" w:rsidTr="00B43A6E">
        <w:tc>
          <w:tcPr>
            <w:tcW w:w="379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b/>
                <w:color w:val="000000"/>
                <w:sz w:val="24"/>
                <w:szCs w:val="24"/>
              </w:rPr>
              <w:t>Итоговый балл</w:t>
            </w:r>
            <w:r w:rsidRPr="00CA5BF1">
              <w:rPr>
                <w:rFonts w:asciiTheme="majorHAnsi" w:hAnsiTheme="majorHAnsi"/>
                <w:color w:val="000000"/>
                <w:sz w:val="24"/>
                <w:szCs w:val="24"/>
              </w:rPr>
              <w:t xml:space="preserve"> </w:t>
            </w:r>
          </w:p>
        </w:tc>
        <w:tc>
          <w:tcPr>
            <w:tcW w:w="1985"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7*0,1+15*</w:t>
            </w:r>
          </w:p>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*0,2+25* *0,3+16,33* *0,4=17,73</w:t>
            </w:r>
          </w:p>
        </w:tc>
        <w:tc>
          <w:tcPr>
            <w:tcW w:w="1701"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9*0,1+20*0,2+ +20*0,3+33* *0,4=24,1</w:t>
            </w:r>
          </w:p>
        </w:tc>
        <w:tc>
          <w:tcPr>
            <w:tcW w:w="1984" w:type="dxa"/>
          </w:tcPr>
          <w:p w:rsidR="003D4115" w:rsidRPr="00CA5BF1" w:rsidRDefault="003D4115" w:rsidP="00B43A6E">
            <w:pPr>
              <w:pBdr>
                <w:top w:val="nil"/>
                <w:left w:val="nil"/>
                <w:bottom w:val="nil"/>
                <w:right w:val="nil"/>
                <w:between w:val="nil"/>
              </w:pBdr>
              <w:spacing w:after="0" w:line="240" w:lineRule="auto"/>
              <w:jc w:val="both"/>
              <w:rPr>
                <w:rFonts w:asciiTheme="majorHAnsi" w:hAnsiTheme="majorHAnsi"/>
                <w:color w:val="000000"/>
                <w:sz w:val="24"/>
                <w:szCs w:val="24"/>
              </w:rPr>
            </w:pPr>
            <w:r w:rsidRPr="00CA5BF1">
              <w:rPr>
                <w:rFonts w:asciiTheme="majorHAnsi" w:hAnsiTheme="majorHAnsi"/>
                <w:color w:val="000000"/>
                <w:sz w:val="24"/>
                <w:szCs w:val="24"/>
              </w:rPr>
              <w:t>5*0,1+11,4* *0,4= 11,9</w:t>
            </w:r>
          </w:p>
        </w:tc>
      </w:tr>
    </w:tbl>
    <w:p w:rsidR="003D4115" w:rsidRPr="00CA5BF1" w:rsidRDefault="003D4115" w:rsidP="003D4115">
      <w:pPr>
        <w:spacing w:after="0" w:line="240" w:lineRule="auto"/>
        <w:jc w:val="both"/>
        <w:rPr>
          <w:rFonts w:asciiTheme="majorHAnsi" w:hAnsiTheme="majorHAnsi"/>
          <w:sz w:val="28"/>
          <w:szCs w:val="28"/>
        </w:rPr>
      </w:pPr>
    </w:p>
    <w:tbl>
      <w:tblPr>
        <w:tblW w:w="9606" w:type="dxa"/>
        <w:tblInd w:w="-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17"/>
        <w:gridCol w:w="8789"/>
      </w:tblGrid>
      <w:tr w:rsidR="003D4115" w:rsidRPr="00CA5BF1" w:rsidTr="00B43A6E">
        <w:trPr>
          <w:trHeight w:val="301"/>
        </w:trPr>
        <w:tc>
          <w:tcPr>
            <w:tcW w:w="817" w:type="dxa"/>
            <w:tcBorders>
              <w:top w:val="single" w:sz="4" w:space="0" w:color="000000"/>
              <w:left w:val="single" w:sz="4" w:space="0" w:color="000000"/>
              <w:bottom w:val="single" w:sz="4" w:space="0" w:color="000000"/>
            </w:tcBorders>
          </w:tcPr>
          <w:p w:rsidR="003D4115" w:rsidRPr="00CA5BF1" w:rsidRDefault="003D4115" w:rsidP="00B43A6E">
            <w:pPr>
              <w:spacing w:before="120" w:after="120" w:line="240" w:lineRule="auto"/>
              <w:jc w:val="both"/>
              <w:rPr>
                <w:rFonts w:asciiTheme="majorHAnsi" w:hAnsiTheme="majorHAnsi"/>
                <w:sz w:val="16"/>
                <w:szCs w:val="16"/>
              </w:rPr>
            </w:pPr>
          </w:p>
        </w:tc>
        <w:tc>
          <w:tcPr>
            <w:tcW w:w="8789" w:type="dxa"/>
          </w:tcPr>
          <w:p w:rsidR="003D4115" w:rsidRPr="00CA5BF1" w:rsidRDefault="003D4115" w:rsidP="00B43A6E">
            <w:pPr>
              <w:spacing w:before="120" w:after="120" w:line="240" w:lineRule="auto"/>
              <w:jc w:val="both"/>
              <w:rPr>
                <w:rFonts w:asciiTheme="majorHAnsi" w:hAnsiTheme="majorHAnsi"/>
                <w:sz w:val="24"/>
                <w:szCs w:val="24"/>
              </w:rPr>
            </w:pPr>
            <w:r w:rsidRPr="00CA5BF1">
              <w:rPr>
                <w:rFonts w:asciiTheme="majorHAnsi" w:hAnsiTheme="majorHAnsi"/>
                <w:sz w:val="24"/>
                <w:szCs w:val="24"/>
              </w:rPr>
              <w:t>- баллы, которые не учитываются при определении итоговой оценки</w:t>
            </w:r>
          </w:p>
        </w:tc>
      </w:tr>
    </w:tbl>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Учитывая, что Ан Т.В. не прошел тестирование, предварительное индивидуальное собеседование потенциального непосредственного руководителя с ним и подготовка им проекта ответа на обращение гражданина не проводились.</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связи с тем, что Хрулев О.А. не участвовал в индивидуальном собеседовании конкурсной комиссии с Кировой А.А. И Ан Т.В., его оценка по результатам индивидуального собеседования конкурсной комиссии с Горным А.К. не принималась во внимание при определении среднего арифметического баллов, выставленных кандидатам конкурсной комиссией (оценке данного члена конкурсной комиссии присвоено значение в 0 баллов для каждого кандидата по данному конкурсному заданию). По аналогичной причине не учитывалась при определении среднего арифметического баллов, выставленных кандидатам конкурсной комиссией по результатам индивидуального собеседования, оценка Ковалевского В.И. выполнения данного конкурсного задания Ан Т.В. (оценке данного члена конкурсной комиссии присвоено значение в 0 баллов для каждого кандидата по данному конкурсному заданию).</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данном случае, среднее арифметическое баллов за индивидуальное собеседование определяется путем деления суммы набранных каждым кандидатом баллов на число членов конкурсной комиссии, чьи голоса учтены в оценке всех трёх кандидатов, которое составляет 9 из 11. Данный способ также позволяет обеспечить сопоставимость оценок кандидатов вне зависимости от числа членов конкурсной комиссии, присутствовавших при проведении индивидуального собеседования с тем или иным кандидатом.</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По результатам сопоставления итоговых баллов кандидатов секретарь конкурсной комиссии формирует рейтинг кандидатов, который представлен в таблице ниже.</w:t>
      </w:r>
    </w:p>
    <w:p w:rsidR="003D4115" w:rsidRPr="00CA5BF1" w:rsidRDefault="003D4115" w:rsidP="00E507CF">
      <w:pPr>
        <w:spacing w:after="0" w:line="240" w:lineRule="auto"/>
        <w:jc w:val="center"/>
        <w:rPr>
          <w:rFonts w:asciiTheme="majorHAnsi" w:hAnsiTheme="majorHAnsi"/>
          <w:b/>
          <w:sz w:val="28"/>
          <w:szCs w:val="28"/>
        </w:rPr>
      </w:pPr>
      <w:r w:rsidRPr="00CA5BF1">
        <w:rPr>
          <w:rFonts w:asciiTheme="majorHAnsi" w:hAnsiTheme="majorHAnsi"/>
          <w:b/>
          <w:sz w:val="28"/>
          <w:szCs w:val="28"/>
        </w:rPr>
        <w:t>Результаты рейтинговой оценки кандидатов</w:t>
      </w:r>
    </w:p>
    <w:p w:rsidR="003D4115" w:rsidRPr="00CA5BF1" w:rsidRDefault="003D4115" w:rsidP="00E507CF">
      <w:pPr>
        <w:spacing w:after="0" w:line="240" w:lineRule="auto"/>
        <w:jc w:val="center"/>
        <w:rPr>
          <w:rFonts w:asciiTheme="majorHAnsi" w:hAnsiTheme="majorHAnsi"/>
          <w:b/>
          <w:sz w:val="28"/>
          <w:szCs w:val="28"/>
        </w:rPr>
      </w:pPr>
      <w:r w:rsidRPr="00CA5BF1">
        <w:rPr>
          <w:rFonts w:asciiTheme="majorHAnsi" w:hAnsiTheme="majorHAnsi"/>
          <w:b/>
          <w:sz w:val="28"/>
          <w:szCs w:val="28"/>
        </w:rPr>
        <w:t>(раздел 3 решения (протокола) конкурсной комиссии)</w:t>
      </w:r>
    </w:p>
    <w:tbl>
      <w:tblPr>
        <w:tblW w:w="9356" w:type="dxa"/>
        <w:tblInd w:w="-5" w:type="dxa"/>
        <w:tblLayout w:type="fixed"/>
        <w:tblLook w:val="0000" w:firstRow="0" w:lastRow="0" w:firstColumn="0" w:lastColumn="0" w:noHBand="0" w:noVBand="0"/>
      </w:tblPr>
      <w:tblGrid>
        <w:gridCol w:w="4082"/>
        <w:gridCol w:w="1834"/>
        <w:gridCol w:w="3440"/>
      </w:tblGrid>
      <w:tr w:rsidR="003D4115" w:rsidRPr="00CA5BF1" w:rsidTr="00E507CF">
        <w:tc>
          <w:tcPr>
            <w:tcW w:w="4082" w:type="dxa"/>
            <w:tcBorders>
              <w:top w:val="single" w:sz="4" w:space="0" w:color="000000"/>
              <w:left w:val="single" w:sz="4" w:space="0" w:color="000000"/>
              <w:bottom w:val="single" w:sz="4" w:space="0" w:color="000000"/>
              <w:right w:val="single" w:sz="4" w:space="0" w:color="000000"/>
            </w:tcBorders>
          </w:tcPr>
          <w:p w:rsidR="003D4115" w:rsidRPr="00CA5BF1" w:rsidRDefault="003D4115" w:rsidP="00B43A6E">
            <w:pPr>
              <w:spacing w:after="0" w:line="240" w:lineRule="auto"/>
              <w:jc w:val="center"/>
              <w:rPr>
                <w:rFonts w:asciiTheme="majorHAnsi" w:hAnsiTheme="majorHAnsi"/>
                <w:sz w:val="28"/>
                <w:szCs w:val="28"/>
              </w:rPr>
            </w:pPr>
            <w:r w:rsidRPr="00CA5BF1">
              <w:rPr>
                <w:rFonts w:asciiTheme="majorHAnsi" w:hAnsiTheme="majorHAnsi"/>
                <w:sz w:val="28"/>
                <w:szCs w:val="28"/>
              </w:rPr>
              <w:t>Фамилия, имя, отчество кандидата</w:t>
            </w:r>
          </w:p>
        </w:tc>
        <w:tc>
          <w:tcPr>
            <w:tcW w:w="1834" w:type="dxa"/>
            <w:tcBorders>
              <w:top w:val="single" w:sz="4" w:space="0" w:color="000000"/>
              <w:left w:val="single" w:sz="4" w:space="0" w:color="000000"/>
              <w:bottom w:val="single" w:sz="4" w:space="0" w:color="000000"/>
              <w:right w:val="single" w:sz="4" w:space="0" w:color="000000"/>
            </w:tcBorders>
          </w:tcPr>
          <w:p w:rsidR="003D4115" w:rsidRPr="00CA5BF1" w:rsidRDefault="003D4115" w:rsidP="00B43A6E">
            <w:pPr>
              <w:spacing w:after="0" w:line="240" w:lineRule="auto"/>
              <w:jc w:val="center"/>
              <w:rPr>
                <w:rFonts w:asciiTheme="majorHAnsi" w:hAnsiTheme="majorHAnsi"/>
                <w:sz w:val="28"/>
                <w:szCs w:val="28"/>
              </w:rPr>
            </w:pPr>
            <w:r w:rsidRPr="00CA5BF1">
              <w:rPr>
                <w:rFonts w:asciiTheme="majorHAnsi" w:hAnsiTheme="majorHAnsi"/>
                <w:sz w:val="28"/>
                <w:szCs w:val="28"/>
              </w:rPr>
              <w:t>Итоговый балл</w:t>
            </w:r>
          </w:p>
        </w:tc>
        <w:tc>
          <w:tcPr>
            <w:tcW w:w="3440" w:type="dxa"/>
            <w:tcBorders>
              <w:top w:val="single" w:sz="4" w:space="0" w:color="000000"/>
              <w:left w:val="single" w:sz="4" w:space="0" w:color="000000"/>
              <w:bottom w:val="single" w:sz="4" w:space="0" w:color="000000"/>
              <w:right w:val="single" w:sz="4" w:space="0" w:color="000000"/>
            </w:tcBorders>
          </w:tcPr>
          <w:p w:rsidR="003D4115" w:rsidRPr="00CA5BF1" w:rsidRDefault="003D4115" w:rsidP="00B43A6E">
            <w:pPr>
              <w:spacing w:after="0" w:line="240" w:lineRule="auto"/>
              <w:jc w:val="center"/>
              <w:rPr>
                <w:rFonts w:asciiTheme="majorHAnsi" w:hAnsiTheme="majorHAnsi"/>
                <w:sz w:val="28"/>
                <w:szCs w:val="28"/>
              </w:rPr>
            </w:pPr>
            <w:r w:rsidRPr="00CA5BF1">
              <w:rPr>
                <w:rFonts w:asciiTheme="majorHAnsi" w:hAnsiTheme="majorHAnsi"/>
                <w:sz w:val="28"/>
                <w:szCs w:val="28"/>
              </w:rPr>
              <w:t>Место в рейтинге                   (в порядке убывания)</w:t>
            </w:r>
          </w:p>
        </w:tc>
      </w:tr>
      <w:tr w:rsidR="003D4115" w:rsidRPr="00CA5BF1" w:rsidTr="00E507CF">
        <w:tc>
          <w:tcPr>
            <w:tcW w:w="4082" w:type="dxa"/>
            <w:tcBorders>
              <w:top w:val="single" w:sz="4" w:space="0" w:color="000000"/>
              <w:left w:val="single" w:sz="4" w:space="0" w:color="000000"/>
              <w:bottom w:val="single" w:sz="4" w:space="0" w:color="000000"/>
              <w:right w:val="single" w:sz="4" w:space="0" w:color="000000"/>
            </w:tcBorders>
          </w:tcPr>
          <w:p w:rsidR="003D4115" w:rsidRPr="00CA5BF1" w:rsidRDefault="003D4115" w:rsidP="00B43A6E">
            <w:pPr>
              <w:spacing w:after="0" w:line="240" w:lineRule="auto"/>
              <w:rPr>
                <w:rFonts w:asciiTheme="majorHAnsi" w:hAnsiTheme="majorHAnsi"/>
                <w:sz w:val="28"/>
                <w:szCs w:val="28"/>
              </w:rPr>
            </w:pPr>
            <w:r w:rsidRPr="00CA5BF1">
              <w:rPr>
                <w:rFonts w:asciiTheme="majorHAnsi" w:hAnsiTheme="majorHAnsi"/>
                <w:sz w:val="28"/>
                <w:szCs w:val="28"/>
              </w:rPr>
              <w:t>Горный А.К.</w:t>
            </w:r>
          </w:p>
        </w:tc>
        <w:tc>
          <w:tcPr>
            <w:tcW w:w="1834" w:type="dxa"/>
            <w:tcBorders>
              <w:top w:val="single" w:sz="4" w:space="0" w:color="000000"/>
              <w:left w:val="single" w:sz="4" w:space="0" w:color="000000"/>
              <w:bottom w:val="single" w:sz="4" w:space="0" w:color="000000"/>
              <w:right w:val="single" w:sz="4" w:space="0" w:color="000000"/>
            </w:tcBorders>
          </w:tcPr>
          <w:p w:rsidR="003D4115" w:rsidRPr="00CA5BF1" w:rsidRDefault="003D4115" w:rsidP="00B43A6E">
            <w:pPr>
              <w:spacing w:after="0" w:line="240" w:lineRule="auto"/>
              <w:jc w:val="center"/>
              <w:rPr>
                <w:rFonts w:asciiTheme="majorHAnsi" w:hAnsiTheme="majorHAnsi"/>
                <w:sz w:val="28"/>
                <w:szCs w:val="28"/>
              </w:rPr>
            </w:pPr>
            <w:r w:rsidRPr="00CA5BF1">
              <w:rPr>
                <w:rFonts w:asciiTheme="majorHAnsi" w:hAnsiTheme="majorHAnsi"/>
                <w:sz w:val="28"/>
                <w:szCs w:val="28"/>
              </w:rPr>
              <w:t>24,1</w:t>
            </w:r>
          </w:p>
        </w:tc>
        <w:tc>
          <w:tcPr>
            <w:tcW w:w="3440" w:type="dxa"/>
            <w:tcBorders>
              <w:top w:val="single" w:sz="4" w:space="0" w:color="000000"/>
              <w:left w:val="single" w:sz="4" w:space="0" w:color="000000"/>
              <w:bottom w:val="single" w:sz="4" w:space="0" w:color="000000"/>
              <w:right w:val="single" w:sz="4" w:space="0" w:color="000000"/>
            </w:tcBorders>
          </w:tcPr>
          <w:p w:rsidR="003D4115" w:rsidRPr="00CA5BF1" w:rsidRDefault="003D4115" w:rsidP="00B43A6E">
            <w:pPr>
              <w:spacing w:after="0" w:line="240" w:lineRule="auto"/>
              <w:jc w:val="center"/>
              <w:rPr>
                <w:rFonts w:asciiTheme="majorHAnsi" w:hAnsiTheme="majorHAnsi"/>
                <w:sz w:val="28"/>
                <w:szCs w:val="28"/>
              </w:rPr>
            </w:pPr>
            <w:r w:rsidRPr="00CA5BF1">
              <w:rPr>
                <w:rFonts w:asciiTheme="majorHAnsi" w:hAnsiTheme="majorHAnsi"/>
                <w:sz w:val="28"/>
                <w:szCs w:val="28"/>
              </w:rPr>
              <w:t>1</w:t>
            </w:r>
          </w:p>
        </w:tc>
      </w:tr>
      <w:tr w:rsidR="003D4115" w:rsidRPr="00CA5BF1" w:rsidTr="00E507CF">
        <w:tc>
          <w:tcPr>
            <w:tcW w:w="4082" w:type="dxa"/>
            <w:tcBorders>
              <w:top w:val="single" w:sz="4" w:space="0" w:color="000000"/>
              <w:left w:val="single" w:sz="4" w:space="0" w:color="000000"/>
              <w:bottom w:val="single" w:sz="4" w:space="0" w:color="000000"/>
              <w:right w:val="single" w:sz="4" w:space="0" w:color="000000"/>
            </w:tcBorders>
          </w:tcPr>
          <w:p w:rsidR="003D4115" w:rsidRPr="00CA5BF1" w:rsidRDefault="003D4115" w:rsidP="00B43A6E">
            <w:pPr>
              <w:spacing w:after="0" w:line="240" w:lineRule="auto"/>
              <w:rPr>
                <w:rFonts w:asciiTheme="majorHAnsi" w:hAnsiTheme="majorHAnsi"/>
                <w:sz w:val="28"/>
                <w:szCs w:val="28"/>
              </w:rPr>
            </w:pPr>
            <w:r w:rsidRPr="00CA5BF1">
              <w:rPr>
                <w:rFonts w:asciiTheme="majorHAnsi" w:hAnsiTheme="majorHAnsi"/>
                <w:sz w:val="28"/>
                <w:szCs w:val="28"/>
              </w:rPr>
              <w:t>Кирова А.А.</w:t>
            </w:r>
          </w:p>
        </w:tc>
        <w:tc>
          <w:tcPr>
            <w:tcW w:w="1834" w:type="dxa"/>
            <w:tcBorders>
              <w:top w:val="single" w:sz="4" w:space="0" w:color="000000"/>
              <w:left w:val="single" w:sz="4" w:space="0" w:color="000000"/>
              <w:bottom w:val="single" w:sz="4" w:space="0" w:color="000000"/>
              <w:right w:val="single" w:sz="4" w:space="0" w:color="000000"/>
            </w:tcBorders>
          </w:tcPr>
          <w:p w:rsidR="003D4115" w:rsidRPr="00CA5BF1" w:rsidRDefault="003D4115" w:rsidP="00B43A6E">
            <w:pPr>
              <w:spacing w:after="0" w:line="240" w:lineRule="auto"/>
              <w:jc w:val="center"/>
              <w:rPr>
                <w:rFonts w:asciiTheme="majorHAnsi" w:hAnsiTheme="majorHAnsi"/>
                <w:sz w:val="28"/>
                <w:szCs w:val="28"/>
              </w:rPr>
            </w:pPr>
            <w:r w:rsidRPr="00CA5BF1">
              <w:rPr>
                <w:rFonts w:asciiTheme="majorHAnsi" w:hAnsiTheme="majorHAnsi"/>
                <w:sz w:val="28"/>
                <w:szCs w:val="28"/>
              </w:rPr>
              <w:t>16,6</w:t>
            </w:r>
          </w:p>
        </w:tc>
        <w:tc>
          <w:tcPr>
            <w:tcW w:w="3440" w:type="dxa"/>
            <w:tcBorders>
              <w:top w:val="single" w:sz="4" w:space="0" w:color="000000"/>
              <w:left w:val="single" w:sz="4" w:space="0" w:color="000000"/>
              <w:bottom w:val="single" w:sz="4" w:space="0" w:color="000000"/>
              <w:right w:val="single" w:sz="4" w:space="0" w:color="000000"/>
            </w:tcBorders>
          </w:tcPr>
          <w:p w:rsidR="003D4115" w:rsidRPr="00CA5BF1" w:rsidRDefault="003D4115" w:rsidP="00B43A6E">
            <w:pPr>
              <w:spacing w:after="0" w:line="240" w:lineRule="auto"/>
              <w:jc w:val="center"/>
              <w:rPr>
                <w:rFonts w:asciiTheme="majorHAnsi" w:hAnsiTheme="majorHAnsi"/>
                <w:sz w:val="28"/>
                <w:szCs w:val="28"/>
              </w:rPr>
            </w:pPr>
            <w:r w:rsidRPr="00CA5BF1">
              <w:rPr>
                <w:rFonts w:asciiTheme="majorHAnsi" w:hAnsiTheme="majorHAnsi"/>
                <w:sz w:val="28"/>
                <w:szCs w:val="28"/>
              </w:rPr>
              <w:t>2</w:t>
            </w:r>
          </w:p>
        </w:tc>
      </w:tr>
      <w:tr w:rsidR="003D4115" w:rsidRPr="00CA5BF1" w:rsidTr="00E507CF">
        <w:tc>
          <w:tcPr>
            <w:tcW w:w="4082" w:type="dxa"/>
            <w:tcBorders>
              <w:top w:val="single" w:sz="4" w:space="0" w:color="000000"/>
              <w:left w:val="single" w:sz="4" w:space="0" w:color="000000"/>
              <w:bottom w:val="single" w:sz="4" w:space="0" w:color="000000"/>
              <w:right w:val="single" w:sz="4" w:space="0" w:color="000000"/>
            </w:tcBorders>
          </w:tcPr>
          <w:p w:rsidR="003D4115" w:rsidRPr="00CA5BF1" w:rsidRDefault="003D4115" w:rsidP="00B43A6E">
            <w:pPr>
              <w:spacing w:after="0" w:line="240" w:lineRule="auto"/>
              <w:rPr>
                <w:rFonts w:asciiTheme="majorHAnsi" w:hAnsiTheme="majorHAnsi"/>
                <w:sz w:val="28"/>
                <w:szCs w:val="28"/>
              </w:rPr>
            </w:pPr>
            <w:r w:rsidRPr="00CA5BF1">
              <w:rPr>
                <w:rFonts w:asciiTheme="majorHAnsi" w:hAnsiTheme="majorHAnsi"/>
                <w:sz w:val="28"/>
                <w:szCs w:val="28"/>
              </w:rPr>
              <w:t>Ан Т.В.</w:t>
            </w:r>
          </w:p>
        </w:tc>
        <w:tc>
          <w:tcPr>
            <w:tcW w:w="1834" w:type="dxa"/>
            <w:tcBorders>
              <w:top w:val="single" w:sz="4" w:space="0" w:color="000000"/>
              <w:left w:val="single" w:sz="4" w:space="0" w:color="000000"/>
              <w:bottom w:val="single" w:sz="4" w:space="0" w:color="000000"/>
              <w:right w:val="single" w:sz="4" w:space="0" w:color="000000"/>
            </w:tcBorders>
          </w:tcPr>
          <w:p w:rsidR="003D4115" w:rsidRPr="00CA5BF1" w:rsidRDefault="003D4115" w:rsidP="00B43A6E">
            <w:pPr>
              <w:spacing w:after="0" w:line="240" w:lineRule="auto"/>
              <w:jc w:val="center"/>
              <w:rPr>
                <w:rFonts w:asciiTheme="majorHAnsi" w:hAnsiTheme="majorHAnsi"/>
                <w:sz w:val="28"/>
                <w:szCs w:val="28"/>
              </w:rPr>
            </w:pPr>
            <w:r w:rsidRPr="00CA5BF1">
              <w:rPr>
                <w:rFonts w:asciiTheme="majorHAnsi" w:hAnsiTheme="majorHAnsi"/>
                <w:sz w:val="28"/>
                <w:szCs w:val="28"/>
              </w:rPr>
              <w:t>11,9</w:t>
            </w:r>
          </w:p>
        </w:tc>
        <w:tc>
          <w:tcPr>
            <w:tcW w:w="3440" w:type="dxa"/>
            <w:tcBorders>
              <w:top w:val="single" w:sz="4" w:space="0" w:color="000000"/>
              <w:left w:val="single" w:sz="4" w:space="0" w:color="000000"/>
              <w:bottom w:val="single" w:sz="4" w:space="0" w:color="000000"/>
              <w:right w:val="single" w:sz="4" w:space="0" w:color="000000"/>
            </w:tcBorders>
          </w:tcPr>
          <w:p w:rsidR="003D4115" w:rsidRPr="00CA5BF1" w:rsidRDefault="003D4115" w:rsidP="00B43A6E">
            <w:pPr>
              <w:spacing w:after="0" w:line="240" w:lineRule="auto"/>
              <w:jc w:val="center"/>
              <w:rPr>
                <w:rFonts w:asciiTheme="majorHAnsi" w:hAnsiTheme="majorHAnsi"/>
                <w:sz w:val="28"/>
                <w:szCs w:val="28"/>
              </w:rPr>
            </w:pPr>
            <w:r w:rsidRPr="00CA5BF1">
              <w:rPr>
                <w:rFonts w:asciiTheme="majorHAnsi" w:hAnsiTheme="majorHAnsi"/>
                <w:sz w:val="28"/>
                <w:szCs w:val="28"/>
              </w:rPr>
              <w:t>3</w:t>
            </w:r>
          </w:p>
        </w:tc>
      </w:tr>
    </w:tbl>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Согласно проведенным расчетам и результатам рейтинга предпочтительным кандидатом является Горный А.К., получивший наибольший итоговый балл (</w:t>
      </w:r>
      <w:r w:rsidR="00FB47F7" w:rsidRPr="00CA5BF1">
        <w:rPr>
          <w:rFonts w:asciiTheme="majorHAnsi" w:hAnsiTheme="majorHAnsi"/>
          <w:sz w:val="28"/>
          <w:szCs w:val="28"/>
        </w:rPr>
        <w:t xml:space="preserve">24,1 </w:t>
      </w:r>
      <w:r w:rsidRPr="00CA5BF1">
        <w:rPr>
          <w:rFonts w:asciiTheme="majorHAnsi" w:hAnsiTheme="majorHAnsi"/>
          <w:color w:val="000000"/>
          <w:sz w:val="28"/>
          <w:szCs w:val="28"/>
        </w:rPr>
        <w:t>балл</w:t>
      </w:r>
      <w:r w:rsidR="00FB47F7" w:rsidRPr="00CA5BF1">
        <w:rPr>
          <w:rFonts w:asciiTheme="majorHAnsi" w:hAnsiTheme="majorHAnsi"/>
          <w:color w:val="000000"/>
          <w:sz w:val="28"/>
          <w:szCs w:val="28"/>
        </w:rPr>
        <w:t>а</w:t>
      </w:r>
      <w:r w:rsidRPr="00CA5BF1">
        <w:rPr>
          <w:rFonts w:asciiTheme="majorHAnsi" w:hAnsiTheme="majorHAnsi"/>
          <w:color w:val="000000"/>
          <w:sz w:val="28"/>
          <w:szCs w:val="28"/>
        </w:rPr>
        <w:t>).</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Учитывая, что сумма набранных Кировой А.А. баллов равная                     16,6 составляет более 50% максимального балла, в случае признания конкурсной комиссией победителем конкурса Горного А.К., по решению конкурсной комиссии она может быть включена в кадровый резерв. При этом вопрос о целесообразности такого решения остается на усмотрение конкурсной комиссии. В частности, в связи с тем, что итоговый балл данного кандидата превышает установленный пунктом 32 единой методики проходной балл для возможности включения в кадровый резерв на 0,6, необходимость его включения в кадровый резерв неочевидна.</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связи с тем, что Ан Т.В. набрал итоговый балл в размере 11,9, что составляет менее 50% максимального балла, данный кандидат лишен возможности включения по решению конкурсной комиссии в кадровый резерв.</w:t>
      </w:r>
    </w:p>
    <w:p w:rsidR="00E507CF" w:rsidRPr="00CA5BF1" w:rsidRDefault="00E507CF" w:rsidP="003D4115">
      <w:pPr>
        <w:spacing w:after="0" w:line="240" w:lineRule="auto"/>
        <w:ind w:firstLine="709"/>
        <w:jc w:val="both"/>
        <w:rPr>
          <w:rFonts w:asciiTheme="majorHAnsi" w:hAnsiTheme="majorHAnsi"/>
          <w:sz w:val="28"/>
          <w:szCs w:val="28"/>
        </w:rPr>
      </w:pPr>
    </w:p>
    <w:p w:rsidR="003D4115" w:rsidRPr="00CA5BF1" w:rsidRDefault="003D4115" w:rsidP="00E507CF">
      <w:pPr>
        <w:pStyle w:val="3"/>
        <w:shd w:val="clear" w:color="auto" w:fill="D9D9D9" w:themeFill="background1" w:themeFillShade="D9"/>
        <w:ind w:firstLine="709"/>
        <w:rPr>
          <w:rFonts w:asciiTheme="majorHAnsi" w:eastAsia="Cambria" w:hAnsiTheme="majorHAnsi"/>
        </w:rPr>
      </w:pPr>
      <w:bookmarkStart w:id="74" w:name="_Toc168072811"/>
      <w:r w:rsidRPr="00CA5BF1">
        <w:rPr>
          <w:rFonts w:asciiTheme="majorHAnsi" w:eastAsia="Cambria" w:hAnsiTheme="majorHAnsi"/>
        </w:rPr>
        <w:t>2.2.1.3</w:t>
      </w:r>
      <w:r w:rsidR="00FB47F7" w:rsidRPr="00CA5BF1">
        <w:rPr>
          <w:rFonts w:asciiTheme="majorHAnsi" w:eastAsia="Cambria" w:hAnsiTheme="majorHAnsi"/>
        </w:rPr>
        <w:t>.</w:t>
      </w:r>
      <w:r w:rsidRPr="00CA5BF1">
        <w:rPr>
          <w:rFonts w:asciiTheme="majorHAnsi" w:eastAsia="Cambria" w:hAnsiTheme="majorHAnsi"/>
        </w:rPr>
        <w:t xml:space="preserve"> Определение победителя конкурса</w:t>
      </w:r>
      <w:bookmarkEnd w:id="74"/>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В соответствии с пунктом 30 единой методики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открытым голосованием простым большинством голосов ее членов, присутствующих на заседании. </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При принятии решения членам конкурсной комиссии рекомендуется руководствоваться результатами проведенной оценки профессионального уровня кандидатов и рейтингом кандидатов.</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Голосование осуществляется по каждому кандидату в порядке рейтинга, начиная с кандидата, занявшего первое место в рейтинге.</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Голос каждого члена комиссии (за/против/воздержался) отражается в четвертом разделе решения (протокола) конкурсной комиссии. В этой связи рекомендуется после формирования секретарем конкурсной комиссии рейтинга кандидатов раздать членам конкурсной комиссии формы, составленные по аналогии с содержанием раздела 4 решения (протокола) конкурсной комиссии, и заполненные в части фамилий, имен и отчеств кандидатов (с учетом места в рейтинге), а также фамилий, имен и отчеств членов конкурсной комиссии. В данных формах каждым членом конкурсной комиссии осуществляется голосование путем проставления подписи в выбранных столбцах напротив своих фамилии, имени и отчества. После окончания голосования формы передаются секретарю конкурсной комиссии, который переносит результаты голосования в решение (протокол) конкурсной комиссии. </w:t>
      </w:r>
    </w:p>
    <w:p w:rsidR="003D4115" w:rsidRPr="00CA5BF1" w:rsidRDefault="003D4115" w:rsidP="003D4115">
      <w:pPr>
        <w:spacing w:before="40" w:after="40" w:line="240" w:lineRule="auto"/>
        <w:jc w:val="both"/>
        <w:rPr>
          <w:rFonts w:asciiTheme="majorHAnsi" w:hAnsiTheme="majorHAnsi"/>
          <w:sz w:val="28"/>
          <w:szCs w:val="28"/>
        </w:rPr>
      </w:pPr>
      <w:r w:rsidRPr="00CA5BF1">
        <w:rPr>
          <w:rFonts w:asciiTheme="majorHAnsi" w:hAnsiTheme="majorHAnsi"/>
          <w:sz w:val="28"/>
          <w:szCs w:val="28"/>
        </w:rPr>
        <w:t>Не рекомендуется использование единственного экземпляра решения (протокола) конкурсной комиссии для голосования путем проставления членами конкурсной комиссии в нем своих подписей, так как в данном случае нарушается принцип единовременности голосования и его конфиденциальности.</w:t>
      </w:r>
      <w:r w:rsidRPr="00CA5BF1">
        <w:rPr>
          <w:rFonts w:asciiTheme="majorHAnsi" w:hAnsiTheme="majorHAnsi"/>
          <w:noProof/>
        </w:rPr>
        <w:drawing>
          <wp:anchor distT="0" distB="0" distL="114300" distR="114300" simplePos="0" relativeHeight="252130304" behindDoc="0" locked="0" layoutInCell="1" hidden="0" allowOverlap="1" wp14:anchorId="388A3DAD" wp14:editId="2A6CFAC7">
            <wp:simplePos x="0" y="0"/>
            <wp:positionH relativeFrom="column">
              <wp:posOffset>25401</wp:posOffset>
            </wp:positionH>
            <wp:positionV relativeFrom="paragraph">
              <wp:posOffset>37465</wp:posOffset>
            </wp:positionV>
            <wp:extent cx="808990" cy="758825"/>
            <wp:effectExtent l="0" t="0" r="0" b="0"/>
            <wp:wrapSquare wrapText="bothSides" distT="0" distB="0" distL="114300" distR="114300"/>
            <wp:docPr id="61" name="image1.png" descr="C:\Users\YadroysevaGU\Desktop\оценка\Версия 2.0 Методики\attention-147439_960_720.png"/>
            <wp:cNvGraphicFramePr/>
            <a:graphic xmlns:a="http://schemas.openxmlformats.org/drawingml/2006/main">
              <a:graphicData uri="http://schemas.openxmlformats.org/drawingml/2006/picture">
                <pic:pic xmlns:pic="http://schemas.openxmlformats.org/drawingml/2006/picture">
                  <pic:nvPicPr>
                    <pic:cNvPr id="0" name="image1.png" descr="C:\Users\YadroysevaGU\Desktop\оценка\Версия 2.0 Методики\attention-147439_960_720.png"/>
                    <pic:cNvPicPr preferRelativeResize="0"/>
                  </pic:nvPicPr>
                  <pic:blipFill>
                    <a:blip r:embed="rId11"/>
                    <a:srcRect/>
                    <a:stretch>
                      <a:fillRect/>
                    </a:stretch>
                  </pic:blipFill>
                  <pic:spPr>
                    <a:xfrm>
                      <a:off x="0" y="0"/>
                      <a:ext cx="808990" cy="758825"/>
                    </a:xfrm>
                    <a:prstGeom prst="rect">
                      <a:avLst/>
                    </a:prstGeom>
                    <a:ln/>
                  </pic:spPr>
                </pic:pic>
              </a:graphicData>
            </a:graphic>
          </wp:anchor>
        </w:drawing>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Члены конкурсной комиссии вправе подавать голос за определение победителем конкурса любого кандидата вне зависимости от его места в рейтинге кандидатов. В случае равенства голосов по кандидатурам, в соответствии с пунктом 20 Положения о конкурсе победителем следует признать того кандидата, за которого проголосовал председатель конкурсной комиссии. С целью предупреждения спорных ситуаций рекомендуется включить в состав конкурсной комиссии нечетное число ее членов.</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Каждому члену конкурсной комиссии следует учитывать риски возможного обращения в комиссию государственного органа по </w:t>
      </w:r>
      <w:r w:rsidR="008D28CB" w:rsidRPr="00CA5BF1">
        <w:rPr>
          <w:rFonts w:asciiTheme="majorHAnsi" w:hAnsiTheme="majorHAnsi"/>
          <w:sz w:val="28"/>
          <w:szCs w:val="28"/>
        </w:rPr>
        <w:t xml:space="preserve">индивидуальным </w:t>
      </w:r>
      <w:r w:rsidRPr="00CA5BF1">
        <w:rPr>
          <w:rFonts w:asciiTheme="majorHAnsi" w:hAnsiTheme="majorHAnsi"/>
          <w:sz w:val="28"/>
          <w:szCs w:val="28"/>
        </w:rPr>
        <w:t xml:space="preserve">служебным спорам и (или) суд кандидатов, неудовлетворенных результатами конкурса, с целью оспаривания его результатов. В этой связи членам конкурсной комиссии в случае голосования за кандидата, не занявшего первое место в рейтинге, и признанного победителем конкурса, следует привести аргументы в пользу данного решения в графе «Комментарии к результатам голосования» решения (протокола) конкурсной комиссии. </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Исходя из норм Положения о конкурсе и Положения о кадровом резерве по результатам конкурса</w:t>
      </w:r>
      <w:r w:rsidR="00F03218" w:rsidRPr="00CA5BF1">
        <w:rPr>
          <w:rFonts w:asciiTheme="majorHAnsi" w:hAnsiTheme="majorHAnsi"/>
          <w:sz w:val="28"/>
          <w:szCs w:val="28"/>
        </w:rPr>
        <w:t>,</w:t>
      </w:r>
      <w:r w:rsidRPr="00CA5BF1">
        <w:rPr>
          <w:rFonts w:asciiTheme="majorHAnsi" w:hAnsiTheme="majorHAnsi"/>
          <w:sz w:val="28"/>
          <w:szCs w:val="28"/>
        </w:rPr>
        <w:t xml:space="preserve"> издается акт представителя нанимателя о назначении победителя конкурса на вакантную должность гражданской службы и заключается служебный контракт с победителем конкурса и (или) акт представителя нанимателя о включении гражданина (гражданского служащего) в кадровый резерв с согласия данного лица.</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Сроки, в течение которых издаются указанные акты, а также заключается служебный контракт, лицо включается в кадровый резерв после их издания</w:t>
      </w:r>
      <w:r w:rsidR="00FB47F7" w:rsidRPr="00CA5BF1">
        <w:rPr>
          <w:rFonts w:asciiTheme="majorHAnsi" w:hAnsiTheme="majorHAnsi"/>
          <w:color w:val="000000"/>
          <w:sz w:val="28"/>
          <w:szCs w:val="28"/>
        </w:rPr>
        <w:t>,</w:t>
      </w:r>
      <w:r w:rsidRPr="00CA5BF1">
        <w:rPr>
          <w:rFonts w:asciiTheme="majorHAnsi" w:hAnsiTheme="majorHAnsi"/>
          <w:color w:val="000000"/>
          <w:sz w:val="28"/>
          <w:szCs w:val="28"/>
        </w:rPr>
        <w:t xml:space="preserve"> действующим законодательством не определены. На практике данный вопрос решается соглашением сторон. Рекомендуется данный срок определить в методике государственного органа и указывать в данных актах. Затягивание без уважительной причины процедур заключения служебного контракта, включения в кадровый резерв лица не допускается. Победитель конкурса в данном случае имеет право требовать от представителя нанимателя объяснения в письменной форме причин, которые препятствуют заключению с ним служебного контракта / включению в кадровый резерв для дальнейшего обжалования данного решения в комиссию государственного органа по служебным спорам или в судебном порядке. Оптимальным является соблюдение месячного срока для издания актов представителем нанимателя и заключения служебного контракта / включения в кадровый резерв, если гражданин и потенциальный представитель нанимателя не пришли к соглашению об ином сроке.</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p>
    <w:p w:rsidR="003D4115" w:rsidRPr="00CA5BF1" w:rsidRDefault="003D4115" w:rsidP="00E507CF">
      <w:pPr>
        <w:pStyle w:val="20"/>
        <w:shd w:val="clear" w:color="auto" w:fill="F2DBDB" w:themeFill="accent2" w:themeFillTint="33"/>
        <w:ind w:firstLine="709"/>
        <w:rPr>
          <w:rFonts w:asciiTheme="majorHAnsi" w:hAnsiTheme="majorHAnsi"/>
          <w:i w:val="0"/>
        </w:rPr>
      </w:pPr>
      <w:bookmarkStart w:id="75" w:name="_Toc168072812"/>
      <w:r w:rsidRPr="00CA5BF1">
        <w:rPr>
          <w:rFonts w:asciiTheme="majorHAnsi" w:hAnsiTheme="majorHAnsi"/>
          <w:i w:val="0"/>
        </w:rPr>
        <w:t>2.2.2. Формирование и работа с кадровым резервом</w:t>
      </w:r>
      <w:bookmarkEnd w:id="75"/>
      <w:r w:rsidRPr="00CA5BF1">
        <w:rPr>
          <w:rFonts w:asciiTheme="majorHAnsi" w:hAnsiTheme="majorHAnsi"/>
          <w:i w:val="0"/>
        </w:rPr>
        <w:t xml:space="preserve"> </w:t>
      </w:r>
    </w:p>
    <w:p w:rsidR="003D4115" w:rsidRPr="00CA5BF1" w:rsidRDefault="003D4115" w:rsidP="00E507CF">
      <w:pPr>
        <w:pStyle w:val="3"/>
        <w:shd w:val="clear" w:color="auto" w:fill="D9D9D9" w:themeFill="background1" w:themeFillShade="D9"/>
        <w:ind w:firstLine="709"/>
        <w:rPr>
          <w:rFonts w:asciiTheme="majorHAnsi" w:eastAsia="Cambria" w:hAnsiTheme="majorHAnsi"/>
        </w:rPr>
      </w:pPr>
      <w:bookmarkStart w:id="76" w:name="_Toc168072813"/>
      <w:r w:rsidRPr="00CA5BF1">
        <w:rPr>
          <w:rFonts w:asciiTheme="majorHAnsi" w:eastAsia="Cambria" w:hAnsiTheme="majorHAnsi"/>
        </w:rPr>
        <w:t>2.2.2.1</w:t>
      </w:r>
      <w:r w:rsidR="00FB47F7" w:rsidRPr="00CA5BF1">
        <w:rPr>
          <w:rFonts w:asciiTheme="majorHAnsi" w:eastAsia="Cambria" w:hAnsiTheme="majorHAnsi"/>
        </w:rPr>
        <w:t>.</w:t>
      </w:r>
      <w:r w:rsidRPr="00CA5BF1">
        <w:rPr>
          <w:rFonts w:asciiTheme="majorHAnsi" w:eastAsia="Cambria" w:hAnsiTheme="majorHAnsi"/>
        </w:rPr>
        <w:t xml:space="preserve"> Формирование кадрового резерва</w:t>
      </w:r>
      <w:bookmarkEnd w:id="76"/>
    </w:p>
    <w:p w:rsidR="00D42DE0" w:rsidRPr="00CA5BF1" w:rsidRDefault="00D42DE0" w:rsidP="003D4115">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Правовую основу формирования и использования кадрового резерва государственного органа составляют:</w:t>
      </w:r>
    </w:p>
    <w:p w:rsidR="009930FE" w:rsidRPr="00CA5BF1" w:rsidRDefault="00FB47F7" w:rsidP="009930FE">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с</w:t>
      </w:r>
      <w:r w:rsidR="00D42DE0" w:rsidRPr="00CA5BF1">
        <w:rPr>
          <w:rFonts w:asciiTheme="majorHAnsi" w:hAnsiTheme="majorHAnsi"/>
          <w:color w:val="000000" w:themeColor="text1"/>
          <w:sz w:val="28"/>
          <w:szCs w:val="28"/>
        </w:rPr>
        <w:t xml:space="preserve">татья 64 </w:t>
      </w:r>
      <w:r w:rsidRPr="00CA5BF1">
        <w:rPr>
          <w:rFonts w:asciiTheme="majorHAnsi" w:hAnsiTheme="majorHAnsi"/>
          <w:color w:val="000000" w:themeColor="text1"/>
          <w:sz w:val="28"/>
          <w:szCs w:val="28"/>
        </w:rPr>
        <w:t>Федерального закона № </w:t>
      </w:r>
      <w:r w:rsidR="00D42DE0" w:rsidRPr="00CA5BF1">
        <w:rPr>
          <w:rFonts w:asciiTheme="majorHAnsi" w:hAnsiTheme="majorHAnsi"/>
          <w:color w:val="000000" w:themeColor="text1"/>
          <w:sz w:val="28"/>
          <w:szCs w:val="28"/>
        </w:rPr>
        <w:t>79-ФЗ;</w:t>
      </w:r>
    </w:p>
    <w:p w:rsidR="009930FE" w:rsidRPr="00CA5BF1" w:rsidRDefault="009930FE" w:rsidP="000E7DF2">
      <w:pPr>
        <w:pStyle w:val="ad"/>
        <w:spacing w:before="0" w:after="0" w:line="180" w:lineRule="atLeast"/>
        <w:ind w:firstLine="709"/>
        <w:jc w:val="both"/>
        <w:rPr>
          <w:rFonts w:asciiTheme="majorHAnsi" w:hAnsiTheme="majorHAnsi" w:cs="Times New Roman"/>
          <w:color w:val="000000" w:themeColor="text1"/>
          <w:spacing w:val="0"/>
          <w:lang w:eastAsia="ru-RU"/>
        </w:rPr>
      </w:pPr>
      <w:r w:rsidRPr="00CA5BF1">
        <w:rPr>
          <w:rFonts w:asciiTheme="majorHAnsi" w:hAnsiTheme="majorHAnsi" w:cs="Times New Roman"/>
          <w:color w:val="000000" w:themeColor="text1"/>
        </w:rPr>
        <w:t>Положение о кадровом резерве</w:t>
      </w:r>
      <w:r w:rsidR="000E7DF2" w:rsidRPr="00CA5BF1">
        <w:rPr>
          <w:rFonts w:asciiTheme="majorHAnsi" w:hAnsiTheme="majorHAnsi" w:cs="Times New Roman"/>
          <w:color w:val="000000" w:themeColor="text1"/>
          <w:spacing w:val="0"/>
          <w:lang w:eastAsia="ru-RU"/>
        </w:rPr>
        <w:t>.</w:t>
      </w:r>
    </w:p>
    <w:p w:rsidR="003D4115" w:rsidRPr="00CA5BF1" w:rsidRDefault="003D4115" w:rsidP="003D4115">
      <w:pPr>
        <w:spacing w:after="0" w:line="240" w:lineRule="auto"/>
        <w:ind w:firstLine="709"/>
        <w:jc w:val="both"/>
        <w:rPr>
          <w:rFonts w:asciiTheme="majorHAnsi" w:eastAsia="Cambria" w:hAnsiTheme="majorHAnsi"/>
          <w:b/>
          <w:sz w:val="28"/>
          <w:szCs w:val="28"/>
        </w:rPr>
      </w:pPr>
      <w:r w:rsidRPr="00CA5BF1">
        <w:rPr>
          <w:rFonts w:asciiTheme="majorHAnsi" w:hAnsiTheme="majorHAnsi"/>
          <w:color w:val="000000" w:themeColor="text1"/>
          <w:sz w:val="28"/>
          <w:szCs w:val="28"/>
        </w:rPr>
        <w:t xml:space="preserve">Согласно пункту 2 Положения о кадровом </w:t>
      </w:r>
      <w:r w:rsidRPr="00CA5BF1">
        <w:rPr>
          <w:rFonts w:asciiTheme="majorHAnsi" w:hAnsiTheme="majorHAnsi"/>
          <w:sz w:val="28"/>
          <w:szCs w:val="28"/>
        </w:rPr>
        <w:t>резерве кадровый резерв формируется в целях:</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обеспечения равного доступа граждан к гражданской службе;</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своевременного замещения должностей федеральной гражданской службы;</w:t>
      </w:r>
    </w:p>
    <w:p w:rsidR="003D4115" w:rsidRPr="00CA5BF1" w:rsidRDefault="003D4115"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sz w:val="28"/>
          <w:szCs w:val="28"/>
        </w:rPr>
        <w:t xml:space="preserve">содействия формированию высокопрофессионального кадрового состава </w:t>
      </w:r>
      <w:r w:rsidRPr="00CA5BF1">
        <w:rPr>
          <w:rFonts w:asciiTheme="majorHAnsi" w:hAnsiTheme="majorHAnsi"/>
          <w:color w:val="000000" w:themeColor="text1"/>
          <w:sz w:val="28"/>
          <w:szCs w:val="28"/>
        </w:rPr>
        <w:t>гражданской службы;</w:t>
      </w:r>
    </w:p>
    <w:p w:rsidR="003D4115" w:rsidRPr="00CA5BF1" w:rsidRDefault="003D4115"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содействия должностному росту гражданских служащих.</w:t>
      </w:r>
    </w:p>
    <w:p w:rsidR="009B4F23" w:rsidRPr="00CA5BF1" w:rsidRDefault="009B4F23" w:rsidP="009B4F23">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В соответствии с пунктом</w:t>
      </w:r>
      <w:r w:rsidR="00FB47F7" w:rsidRPr="00CA5BF1">
        <w:rPr>
          <w:rFonts w:asciiTheme="majorHAnsi" w:hAnsiTheme="majorHAnsi"/>
          <w:color w:val="000000" w:themeColor="text1"/>
          <w:sz w:val="28"/>
          <w:szCs w:val="28"/>
        </w:rPr>
        <w:t xml:space="preserve"> </w:t>
      </w:r>
      <w:r w:rsidRPr="00CA5BF1">
        <w:rPr>
          <w:rFonts w:asciiTheme="majorHAnsi" w:hAnsiTheme="majorHAnsi"/>
          <w:color w:val="000000" w:themeColor="text1"/>
          <w:sz w:val="28"/>
          <w:szCs w:val="28"/>
        </w:rPr>
        <w:t>4 части</w:t>
      </w:r>
      <w:r w:rsidR="00FB47F7" w:rsidRPr="00CA5BF1">
        <w:rPr>
          <w:rFonts w:asciiTheme="majorHAnsi" w:hAnsiTheme="majorHAnsi"/>
          <w:color w:val="000000" w:themeColor="text1"/>
          <w:sz w:val="28"/>
          <w:szCs w:val="28"/>
        </w:rPr>
        <w:t xml:space="preserve"> </w:t>
      </w:r>
      <w:r w:rsidRPr="00CA5BF1">
        <w:rPr>
          <w:rFonts w:asciiTheme="majorHAnsi" w:hAnsiTheme="majorHAnsi"/>
          <w:color w:val="000000" w:themeColor="text1"/>
          <w:sz w:val="28"/>
          <w:szCs w:val="28"/>
        </w:rPr>
        <w:t>2 статьи</w:t>
      </w:r>
      <w:r w:rsidR="00FB47F7" w:rsidRPr="00CA5BF1">
        <w:rPr>
          <w:rFonts w:asciiTheme="majorHAnsi" w:hAnsiTheme="majorHAnsi"/>
          <w:color w:val="000000" w:themeColor="text1"/>
          <w:sz w:val="28"/>
          <w:szCs w:val="28"/>
        </w:rPr>
        <w:t xml:space="preserve"> </w:t>
      </w:r>
      <w:r w:rsidRPr="00CA5BF1">
        <w:rPr>
          <w:rFonts w:asciiTheme="majorHAnsi" w:hAnsiTheme="majorHAnsi"/>
          <w:color w:val="000000" w:themeColor="text1"/>
          <w:sz w:val="28"/>
          <w:szCs w:val="28"/>
        </w:rPr>
        <w:t xml:space="preserve">60 Федерального закона </w:t>
      </w:r>
      <w:r w:rsidR="00080B8A" w:rsidRPr="00CA5BF1">
        <w:rPr>
          <w:rFonts w:asciiTheme="majorHAnsi" w:hAnsiTheme="majorHAnsi"/>
          <w:color w:val="000000" w:themeColor="text1"/>
          <w:sz w:val="28"/>
          <w:szCs w:val="28"/>
        </w:rPr>
        <w:t xml:space="preserve">             </w:t>
      </w:r>
      <w:r w:rsidRPr="00CA5BF1">
        <w:rPr>
          <w:rFonts w:asciiTheme="majorHAnsi" w:hAnsiTheme="majorHAnsi"/>
          <w:color w:val="000000" w:themeColor="text1"/>
          <w:sz w:val="28"/>
          <w:szCs w:val="28"/>
        </w:rPr>
        <w:t>№</w:t>
      </w:r>
      <w:r w:rsidR="00FB47F7" w:rsidRPr="00CA5BF1">
        <w:rPr>
          <w:rFonts w:asciiTheme="majorHAnsi" w:hAnsiTheme="majorHAnsi"/>
          <w:color w:val="000000" w:themeColor="text1"/>
          <w:sz w:val="28"/>
          <w:szCs w:val="28"/>
        </w:rPr>
        <w:t xml:space="preserve"> </w:t>
      </w:r>
      <w:r w:rsidRPr="00CA5BF1">
        <w:rPr>
          <w:rFonts w:asciiTheme="majorHAnsi" w:hAnsiTheme="majorHAnsi"/>
          <w:color w:val="000000" w:themeColor="text1"/>
          <w:sz w:val="28"/>
          <w:szCs w:val="28"/>
        </w:rPr>
        <w:t xml:space="preserve">79-ФЗ формирование кадрового резерва и его эффективное использование являются одним из приоритетных направлений формирования кадрового состава гражданской службы. </w:t>
      </w:r>
    </w:p>
    <w:p w:rsidR="003D4115" w:rsidRPr="00CA5BF1" w:rsidRDefault="003D4115"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В</w:t>
      </w:r>
      <w:r w:rsidR="00FB47F7" w:rsidRPr="00CA5BF1">
        <w:rPr>
          <w:rFonts w:asciiTheme="majorHAnsi" w:hAnsiTheme="majorHAnsi"/>
          <w:color w:val="000000" w:themeColor="text1"/>
          <w:sz w:val="28"/>
          <w:szCs w:val="28"/>
        </w:rPr>
        <w:t xml:space="preserve"> </w:t>
      </w:r>
      <w:r w:rsidRPr="00CA5BF1">
        <w:rPr>
          <w:rFonts w:asciiTheme="majorHAnsi" w:hAnsiTheme="majorHAnsi"/>
          <w:color w:val="000000" w:themeColor="text1"/>
          <w:sz w:val="28"/>
          <w:szCs w:val="28"/>
        </w:rPr>
        <w:t xml:space="preserve">этой связи кадровый резерв является одним из основополагающих источников кадров для </w:t>
      </w:r>
      <w:r w:rsidR="00134440" w:rsidRPr="00CA5BF1">
        <w:rPr>
          <w:rFonts w:asciiTheme="majorHAnsi" w:hAnsiTheme="majorHAnsi"/>
          <w:color w:val="000000" w:themeColor="text1"/>
          <w:sz w:val="28"/>
          <w:szCs w:val="28"/>
        </w:rPr>
        <w:t xml:space="preserve">формирования кадрового состава </w:t>
      </w:r>
      <w:r w:rsidRPr="00CA5BF1">
        <w:rPr>
          <w:rFonts w:asciiTheme="majorHAnsi" w:hAnsiTheme="majorHAnsi"/>
          <w:color w:val="000000" w:themeColor="text1"/>
          <w:sz w:val="28"/>
          <w:szCs w:val="28"/>
        </w:rPr>
        <w:t xml:space="preserve">государственного органа и при этом позволяет </w:t>
      </w:r>
      <w:r w:rsidR="00134440" w:rsidRPr="00CA5BF1">
        <w:rPr>
          <w:rFonts w:asciiTheme="majorHAnsi" w:hAnsiTheme="majorHAnsi"/>
          <w:color w:val="000000" w:themeColor="text1"/>
          <w:sz w:val="28"/>
          <w:szCs w:val="28"/>
        </w:rPr>
        <w:t xml:space="preserve">эффективно </w:t>
      </w:r>
      <w:r w:rsidRPr="00CA5BF1">
        <w:rPr>
          <w:rFonts w:asciiTheme="majorHAnsi" w:hAnsiTheme="majorHAnsi"/>
          <w:color w:val="000000" w:themeColor="text1"/>
          <w:sz w:val="28"/>
          <w:szCs w:val="28"/>
        </w:rPr>
        <w:t xml:space="preserve">решить </w:t>
      </w:r>
      <w:r w:rsidR="00134440" w:rsidRPr="00CA5BF1">
        <w:rPr>
          <w:rFonts w:asciiTheme="majorHAnsi" w:hAnsiTheme="majorHAnsi"/>
          <w:color w:val="000000" w:themeColor="text1"/>
          <w:sz w:val="28"/>
          <w:szCs w:val="28"/>
        </w:rPr>
        <w:t>вопросы реализации права гражданских служащих на должностной рост</w:t>
      </w:r>
      <w:r w:rsidRPr="00CA5BF1">
        <w:rPr>
          <w:rFonts w:asciiTheme="majorHAnsi" w:hAnsiTheme="majorHAnsi"/>
          <w:color w:val="000000" w:themeColor="text1"/>
          <w:sz w:val="28"/>
          <w:szCs w:val="28"/>
        </w:rPr>
        <w:t xml:space="preserve">. </w:t>
      </w:r>
    </w:p>
    <w:p w:rsidR="003D4115" w:rsidRPr="00CA5BF1" w:rsidRDefault="003D4115"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Особенно в случаях, например, когда на должность гражданской службы необходимо назначить гражданина (гражданского служащего) в ближайшей перспективе, кадровый резерв становится важным механизмом замещения должностей.</w:t>
      </w:r>
      <w:r w:rsidR="00EF6E97" w:rsidRPr="00CA5BF1">
        <w:rPr>
          <w:rFonts w:asciiTheme="majorHAnsi" w:hAnsiTheme="majorHAnsi"/>
          <w:color w:val="000000" w:themeColor="text1"/>
          <w:sz w:val="28"/>
          <w:szCs w:val="28"/>
        </w:rPr>
        <w:t xml:space="preserve"> </w:t>
      </w:r>
    </w:p>
    <w:p w:rsidR="00EF6E97" w:rsidRPr="00CA5BF1" w:rsidRDefault="00EF6E97"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Кроме того, включение в кадровый резерв имеет большое мотивационное значение, позволяющее стабилизировать кадровый состав и обозначить карьерные траектории. При этом важно сочетать пребывание в кадровом резерве с мероприятиями по профессиональному развитию, а также обеспечить его востребованность для замещения должностей. Последнее особенно важно, так как срок пребывания в кадровом резерве федерального государственного органа ограничен тремя годами.</w:t>
      </w:r>
    </w:p>
    <w:p w:rsidR="00E57BF0" w:rsidRPr="00CA5BF1" w:rsidRDefault="003D4115"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Включение в кадровый резерв осуществляется </w:t>
      </w:r>
      <w:r w:rsidR="00B15ADE" w:rsidRPr="00CA5BF1">
        <w:rPr>
          <w:rFonts w:asciiTheme="majorHAnsi" w:hAnsiTheme="majorHAnsi"/>
          <w:color w:val="000000" w:themeColor="text1"/>
          <w:sz w:val="28"/>
          <w:szCs w:val="28"/>
        </w:rPr>
        <w:t>четырьмя</w:t>
      </w:r>
      <w:r w:rsidRPr="00CA5BF1">
        <w:rPr>
          <w:rFonts w:asciiTheme="majorHAnsi" w:hAnsiTheme="majorHAnsi"/>
          <w:color w:val="000000" w:themeColor="text1"/>
          <w:sz w:val="28"/>
          <w:szCs w:val="28"/>
        </w:rPr>
        <w:t xml:space="preserve"> способами</w:t>
      </w:r>
      <w:r w:rsidR="00E57BF0" w:rsidRPr="00CA5BF1">
        <w:rPr>
          <w:rFonts w:asciiTheme="majorHAnsi" w:hAnsiTheme="majorHAnsi"/>
          <w:color w:val="000000" w:themeColor="text1"/>
          <w:sz w:val="28"/>
          <w:szCs w:val="28"/>
        </w:rPr>
        <w:t>:</w:t>
      </w:r>
    </w:p>
    <w:p w:rsidR="00E57BF0" w:rsidRPr="00CA5BF1" w:rsidRDefault="00E57BF0"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по результатам конкурса на включение в кадровый резерв;</w:t>
      </w:r>
    </w:p>
    <w:p w:rsidR="00E57BF0" w:rsidRPr="00CA5BF1" w:rsidRDefault="00E57BF0"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по результатам конкурса на замещение вакантной должности гражданской службы;</w:t>
      </w:r>
    </w:p>
    <w:p w:rsidR="00E57BF0" w:rsidRPr="00CA5BF1" w:rsidRDefault="00E57BF0"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по результатам аттестации гражданских служащих;</w:t>
      </w:r>
    </w:p>
    <w:p w:rsidR="00E57BF0" w:rsidRPr="00CA5BF1" w:rsidRDefault="005D5CD3"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в ходе ряда мероприятий, возникших в силу объективных обстоятельств и направленных на сохранение кадрового состава.</w:t>
      </w:r>
    </w:p>
    <w:p w:rsidR="003D4115" w:rsidRPr="00CA5BF1" w:rsidRDefault="00E2663F"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У</w:t>
      </w:r>
      <w:r w:rsidR="003D4115" w:rsidRPr="00CA5BF1">
        <w:rPr>
          <w:rFonts w:asciiTheme="majorHAnsi" w:hAnsiTheme="majorHAnsi"/>
          <w:color w:val="000000" w:themeColor="text1"/>
          <w:sz w:val="28"/>
          <w:szCs w:val="28"/>
        </w:rPr>
        <w:t xml:space="preserve">читывая обозначенное положение статьи 60 Федерального закона </w:t>
      </w:r>
      <w:r w:rsidR="009A74C6" w:rsidRPr="00CA5BF1">
        <w:rPr>
          <w:rFonts w:asciiTheme="majorHAnsi" w:hAnsiTheme="majorHAnsi"/>
          <w:color w:val="000000" w:themeColor="text1"/>
          <w:sz w:val="28"/>
          <w:szCs w:val="28"/>
        </w:rPr>
        <w:t xml:space="preserve">       </w:t>
      </w:r>
      <w:r w:rsidR="003D4115" w:rsidRPr="00CA5BF1">
        <w:rPr>
          <w:rFonts w:asciiTheme="majorHAnsi" w:hAnsiTheme="majorHAnsi"/>
          <w:color w:val="000000" w:themeColor="text1"/>
          <w:sz w:val="28"/>
          <w:szCs w:val="28"/>
        </w:rPr>
        <w:t xml:space="preserve">№ 79-ФЗ, кадровый резерв должен формироваться </w:t>
      </w:r>
      <w:r w:rsidR="00092A4E" w:rsidRPr="00CA5BF1">
        <w:rPr>
          <w:rFonts w:asciiTheme="majorHAnsi" w:hAnsiTheme="majorHAnsi"/>
          <w:color w:val="000000" w:themeColor="text1"/>
          <w:sz w:val="28"/>
          <w:szCs w:val="28"/>
        </w:rPr>
        <w:t>на основе результатов оценки профессионального уровня, являющейся содержанием конкурсных процедур и аттестации</w:t>
      </w:r>
      <w:r w:rsidR="003D4115" w:rsidRPr="00CA5BF1">
        <w:rPr>
          <w:rFonts w:asciiTheme="majorHAnsi" w:hAnsiTheme="majorHAnsi"/>
          <w:color w:val="000000" w:themeColor="text1"/>
          <w:sz w:val="28"/>
          <w:szCs w:val="28"/>
        </w:rPr>
        <w:t>.</w:t>
      </w:r>
      <w:r w:rsidR="00F7756F" w:rsidRPr="00CA5BF1">
        <w:rPr>
          <w:rFonts w:asciiTheme="majorHAnsi" w:hAnsiTheme="majorHAnsi"/>
          <w:color w:val="000000" w:themeColor="text1"/>
          <w:sz w:val="28"/>
          <w:szCs w:val="28"/>
        </w:rPr>
        <w:t xml:space="preserve"> Данный подход применим и к четвертому способу формирования кадрового резерва</w:t>
      </w:r>
      <w:r w:rsidR="00646825" w:rsidRPr="00CA5BF1">
        <w:rPr>
          <w:rFonts w:asciiTheme="majorHAnsi" w:hAnsiTheme="majorHAnsi"/>
          <w:color w:val="000000" w:themeColor="text1"/>
          <w:sz w:val="28"/>
          <w:szCs w:val="28"/>
        </w:rPr>
        <w:t xml:space="preserve"> в части пункта 6 части 6 статьи 64 </w:t>
      </w:r>
      <w:r w:rsidR="00F7756F" w:rsidRPr="00CA5BF1">
        <w:rPr>
          <w:rFonts w:asciiTheme="majorHAnsi" w:hAnsiTheme="majorHAnsi"/>
          <w:color w:val="000000" w:themeColor="text1"/>
          <w:sz w:val="28"/>
          <w:szCs w:val="28"/>
        </w:rPr>
        <w:t xml:space="preserve"> </w:t>
      </w:r>
      <w:r w:rsidR="00B15ADE" w:rsidRPr="00CA5BF1">
        <w:rPr>
          <w:rFonts w:asciiTheme="majorHAnsi" w:hAnsiTheme="majorHAnsi"/>
          <w:color w:val="000000" w:themeColor="text1"/>
          <w:sz w:val="28"/>
          <w:szCs w:val="28"/>
        </w:rPr>
        <w:t xml:space="preserve">Федерального закона № </w:t>
      </w:r>
      <w:r w:rsidR="00646825" w:rsidRPr="00CA5BF1">
        <w:rPr>
          <w:rFonts w:asciiTheme="majorHAnsi" w:hAnsiTheme="majorHAnsi"/>
          <w:color w:val="000000" w:themeColor="text1"/>
          <w:sz w:val="28"/>
          <w:szCs w:val="28"/>
        </w:rPr>
        <w:t>79-ФЗ.</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themeColor="text1"/>
          <w:sz w:val="28"/>
          <w:szCs w:val="28"/>
        </w:rPr>
        <w:t>Исходя из положений части</w:t>
      </w:r>
      <w:r w:rsidR="00B15ADE" w:rsidRPr="00CA5BF1">
        <w:rPr>
          <w:rFonts w:asciiTheme="majorHAnsi" w:hAnsiTheme="majorHAnsi"/>
          <w:color w:val="000000" w:themeColor="text1"/>
          <w:sz w:val="28"/>
          <w:szCs w:val="28"/>
        </w:rPr>
        <w:t xml:space="preserve"> </w:t>
      </w:r>
      <w:r w:rsidRPr="00CA5BF1">
        <w:rPr>
          <w:rFonts w:asciiTheme="majorHAnsi" w:hAnsiTheme="majorHAnsi"/>
          <w:color w:val="000000" w:themeColor="text1"/>
          <w:sz w:val="28"/>
          <w:szCs w:val="28"/>
        </w:rPr>
        <w:t>6 статьи</w:t>
      </w:r>
      <w:r w:rsidR="00B15ADE" w:rsidRPr="00CA5BF1">
        <w:rPr>
          <w:rFonts w:asciiTheme="majorHAnsi" w:hAnsiTheme="majorHAnsi"/>
          <w:color w:val="000000" w:themeColor="text1"/>
          <w:sz w:val="28"/>
          <w:szCs w:val="28"/>
        </w:rPr>
        <w:t xml:space="preserve"> </w:t>
      </w:r>
      <w:r w:rsidRPr="00CA5BF1">
        <w:rPr>
          <w:rFonts w:asciiTheme="majorHAnsi" w:hAnsiTheme="majorHAnsi"/>
          <w:color w:val="000000"/>
          <w:sz w:val="28"/>
          <w:szCs w:val="28"/>
        </w:rPr>
        <w:t>64 Федерального закона №</w:t>
      </w:r>
      <w:r w:rsidR="00B15ADE" w:rsidRPr="00CA5BF1">
        <w:rPr>
          <w:rFonts w:asciiTheme="majorHAnsi" w:hAnsiTheme="majorHAnsi"/>
          <w:color w:val="000000"/>
          <w:sz w:val="28"/>
          <w:szCs w:val="28"/>
        </w:rPr>
        <w:t xml:space="preserve"> </w:t>
      </w:r>
      <w:r w:rsidRPr="00CA5BF1">
        <w:rPr>
          <w:rFonts w:asciiTheme="majorHAnsi" w:hAnsiTheme="majorHAnsi"/>
          <w:color w:val="000000"/>
          <w:sz w:val="28"/>
          <w:szCs w:val="28"/>
        </w:rPr>
        <w:t>79-ФЗ</w:t>
      </w:r>
      <w:r w:rsidR="00E507CF" w:rsidRPr="00CA5BF1">
        <w:rPr>
          <w:rFonts w:asciiTheme="majorHAnsi" w:hAnsiTheme="majorHAnsi"/>
          <w:color w:val="000000"/>
          <w:sz w:val="28"/>
          <w:szCs w:val="28"/>
        </w:rPr>
        <w:t xml:space="preserve"> </w:t>
      </w:r>
      <w:r w:rsidRPr="00CA5BF1">
        <w:rPr>
          <w:rFonts w:asciiTheme="majorHAnsi" w:hAnsiTheme="majorHAnsi"/>
          <w:color w:val="000000"/>
          <w:sz w:val="28"/>
          <w:szCs w:val="28"/>
        </w:rPr>
        <w:t>в кадровый резерв включаются:</w:t>
      </w:r>
    </w:p>
    <w:p w:rsidR="003D4115" w:rsidRPr="00CA5BF1" w:rsidRDefault="00B15ADE"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3D4115" w:rsidRPr="00CA5BF1">
        <w:rPr>
          <w:rFonts w:asciiTheme="majorHAnsi" w:hAnsiTheme="majorHAnsi"/>
          <w:color w:val="000000"/>
          <w:sz w:val="28"/>
          <w:szCs w:val="28"/>
        </w:rPr>
        <w:t>граждане;</w:t>
      </w:r>
    </w:p>
    <w:p w:rsidR="003D4115" w:rsidRPr="00CA5BF1" w:rsidRDefault="00B15ADE"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w:t>
      </w:r>
      <w:r w:rsidR="003D4115" w:rsidRPr="00CA5BF1">
        <w:rPr>
          <w:rFonts w:asciiTheme="majorHAnsi" w:hAnsiTheme="majorHAnsi"/>
          <w:color w:val="000000"/>
          <w:sz w:val="28"/>
          <w:szCs w:val="28"/>
        </w:rPr>
        <w:t>гражданские служащие:</w:t>
      </w:r>
    </w:p>
    <w:p w:rsidR="003D4115" w:rsidRPr="00CA5BF1" w:rsidRDefault="003D4115" w:rsidP="00B15ADE">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для замещения вакантной должности гражданской службы в порядке должностного роста;</w:t>
      </w:r>
    </w:p>
    <w:p w:rsidR="003D4115" w:rsidRPr="00CA5BF1" w:rsidRDefault="003D4115" w:rsidP="00B15ADE">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увольняемые с гражданской службы в соответствии с </w:t>
      </w:r>
      <w:hyperlink r:id="rId26">
        <w:r w:rsidRPr="00CA5BF1">
          <w:rPr>
            <w:rFonts w:asciiTheme="majorHAnsi" w:hAnsiTheme="majorHAnsi"/>
            <w:color w:val="000000"/>
            <w:sz w:val="28"/>
            <w:szCs w:val="28"/>
          </w:rPr>
          <w:t>пунктами 8.2 и 8.3 части 1 статьи 37</w:t>
        </w:r>
      </w:hyperlink>
      <w:r w:rsidRPr="00CA5BF1">
        <w:rPr>
          <w:rFonts w:asciiTheme="majorHAnsi" w:hAnsiTheme="majorHAnsi"/>
          <w:color w:val="000000"/>
          <w:sz w:val="28"/>
          <w:szCs w:val="28"/>
        </w:rPr>
        <w:t xml:space="preserve"> Федерального закона № 79-ФЗ (сокращение должностей и упразднение государственного органа), а также части 1 статьи 39 Федерального закона № 79-ФЗ (призыв на военную службу или направление на альтернативную гражданскую службу и иные случаи, предусмотренные указанной частью статьи 39 Федерального закона </w:t>
      </w:r>
      <w:r w:rsidR="00E507CF" w:rsidRPr="00CA5BF1">
        <w:rPr>
          <w:rFonts w:asciiTheme="majorHAnsi" w:hAnsiTheme="majorHAnsi"/>
          <w:color w:val="000000"/>
          <w:sz w:val="28"/>
          <w:szCs w:val="28"/>
        </w:rPr>
        <w:br/>
      </w:r>
      <w:r w:rsidRPr="00CA5BF1">
        <w:rPr>
          <w:rFonts w:asciiTheme="majorHAnsi" w:hAnsiTheme="majorHAnsi"/>
          <w:color w:val="000000"/>
          <w:sz w:val="28"/>
          <w:szCs w:val="28"/>
        </w:rPr>
        <w:t>№ 79-ФЗ).</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По итогам конкурса на замещение вакантной должности гражданской службы или в рамках внеконкурсной процедуры включение в кадровый резерв требует согласия лица, включаемого в кадровый резерв. Согласие лица требуется также при включении в кадровый резерв лиц, увольняемых с гражданской службы по указанным основаниям.</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Кадровый резерв государственного органа формируется соответствующим представителем нанимателя по группам должностей гражданской службы, а также</w:t>
      </w:r>
      <w:r w:rsidR="00B43A6E" w:rsidRPr="00CA5BF1">
        <w:rPr>
          <w:rFonts w:asciiTheme="majorHAnsi" w:hAnsiTheme="majorHAnsi"/>
          <w:sz w:val="28"/>
          <w:szCs w:val="28"/>
        </w:rPr>
        <w:t xml:space="preserve"> областям и видам деятельности.</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Таким образом, с целью обеспечения достаточного числа компетентных кандидатов рекомендуется проводить конкурс на включение в кадровый резерв и формировать кадровый резерв по группам должностей с указанием областей деятельности.  </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С целью оптимального назначения лиц, включенных в кадровый резерв, на вакантные должности гражданской службы, и упрощения процесса принятия решения относительно наиболее подходящего кандидата рекомендуется сотруднику кадровой службы, определенному ответственным за организацию формирования кадрового резерва, упорядочить кандидатов, включенных в кадровый резерв в рамках группы должностей гражданской службы и области деятельности, также по иным параметрам, формируя рейтинг кандидатов.</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Главным образом, рекомендуется ранжировать кандидатов с учетом результатов выполнения ими конкурсных (оценочных) заданий,</w:t>
      </w:r>
      <w:r w:rsidR="00B15ADE" w:rsidRPr="00CA5BF1">
        <w:rPr>
          <w:rFonts w:asciiTheme="majorHAnsi" w:hAnsiTheme="majorHAnsi"/>
          <w:sz w:val="28"/>
          <w:szCs w:val="28"/>
        </w:rPr>
        <w:t xml:space="preserve"> </w:t>
      </w:r>
      <w:r w:rsidRPr="00CA5BF1">
        <w:rPr>
          <w:rFonts w:asciiTheme="majorHAnsi" w:hAnsiTheme="majorHAnsi"/>
          <w:sz w:val="28"/>
          <w:szCs w:val="28"/>
        </w:rPr>
        <w:t>результатов дальней</w:t>
      </w:r>
      <w:r w:rsidRPr="00CA5BF1">
        <w:rPr>
          <w:rFonts w:asciiTheme="majorHAnsi" w:hAnsiTheme="majorHAnsi"/>
          <w:sz w:val="28"/>
          <w:szCs w:val="28"/>
        </w:rPr>
        <w:tab/>
        <w:t>шей</w:t>
      </w:r>
      <w:r w:rsidR="00B15ADE" w:rsidRPr="00CA5BF1">
        <w:rPr>
          <w:rFonts w:asciiTheme="majorHAnsi" w:hAnsiTheme="majorHAnsi"/>
          <w:sz w:val="28"/>
          <w:szCs w:val="28"/>
        </w:rPr>
        <w:t xml:space="preserve"> </w:t>
      </w:r>
      <w:r w:rsidRPr="00CA5BF1">
        <w:rPr>
          <w:rFonts w:asciiTheme="majorHAnsi" w:hAnsiTheme="majorHAnsi"/>
          <w:sz w:val="28"/>
          <w:szCs w:val="28"/>
        </w:rPr>
        <w:t>оценки их профессионального уровня</w:t>
      </w:r>
      <w:r w:rsidR="00B15ADE" w:rsidRPr="00CA5BF1">
        <w:rPr>
          <w:rFonts w:asciiTheme="majorHAnsi" w:hAnsiTheme="majorHAnsi"/>
          <w:sz w:val="28"/>
          <w:szCs w:val="28"/>
        </w:rPr>
        <w:t xml:space="preserve"> после включения</w:t>
      </w:r>
      <w:r w:rsidR="00E507CF" w:rsidRPr="00CA5BF1">
        <w:rPr>
          <w:rFonts w:asciiTheme="majorHAnsi" w:hAnsiTheme="majorHAnsi"/>
          <w:sz w:val="28"/>
          <w:szCs w:val="28"/>
        </w:rPr>
        <w:t xml:space="preserve"> </w:t>
      </w:r>
      <w:r w:rsidRPr="00CA5BF1">
        <w:rPr>
          <w:rFonts w:asciiTheme="majorHAnsi" w:hAnsiTheme="majorHAnsi"/>
          <w:sz w:val="28"/>
          <w:szCs w:val="28"/>
        </w:rPr>
        <w:t>в кадровый резерв. Необходимо принимать во внимание факт самостоятельного прохождения обучения гражданами после включения в кадровый резерв, а также результаты получения гражданскими служащими дополнительного профессионального образования.</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Одновременно дополнительным фактором для выбора кандидата для назначения из кадрового резерва могут являться его профессиональные достижения, сведения о которых заносятся в пункт 10 справки, содержащей сведения о федеральном государственном гражданском служащем (гражданине Российской Федерации), включаемом в кадровый резерв федерального государственного органа, утвержденной распоряжением Правительства Российской Федерации от 26 июня 2017 г. № 1335-р (далее – справка).</w:t>
      </w:r>
    </w:p>
    <w:p w:rsidR="003D4115" w:rsidRPr="00CA5BF1" w:rsidRDefault="003D4115"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sz w:val="28"/>
          <w:szCs w:val="28"/>
        </w:rPr>
        <w:t xml:space="preserve">Кроме того, рейтинг может создаваться на основе данных о дате включения в кадровый резерв, информации о мероприятиях по профессиональному развитию в период пребывания в кадровом резерве и иных </w:t>
      </w:r>
      <w:r w:rsidRPr="00CA5BF1">
        <w:rPr>
          <w:rFonts w:asciiTheme="majorHAnsi" w:hAnsiTheme="majorHAnsi"/>
          <w:color w:val="000000" w:themeColor="text1"/>
          <w:sz w:val="28"/>
          <w:szCs w:val="28"/>
        </w:rPr>
        <w:t>сведений, содержащихся в справке.</w:t>
      </w:r>
    </w:p>
    <w:p w:rsidR="003D4115" w:rsidRPr="00CA5BF1" w:rsidRDefault="003D4115"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Сформированный рейтинг позволит выявить кандидатов, которые по сравнению с остальными кандидатами в приоритетном порядке могут быть назначены на вакантную должность гражданской службы. </w:t>
      </w:r>
    </w:p>
    <w:p w:rsidR="00F42381" w:rsidRPr="00CA5BF1" w:rsidRDefault="008C192E" w:rsidP="008C192E">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В целях объективности выбора кандидата для назначения из кадрового резерва, а также подтверждения его знаний и умений, необходимых для исполнения им новых должностных обязанностей по вакантной должности гражданской службы, ввиду того, что кадровый резерв формировался по группе должностей, следует провести оценку профессионального уровня в порядке, установленном частью 10 статьи 12 Федерального закона № 79-ФЗ.</w:t>
      </w:r>
    </w:p>
    <w:p w:rsidR="008C192E" w:rsidRPr="00CA5BF1" w:rsidRDefault="00940C0C" w:rsidP="008C192E">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К оценке целесообразно приглашать не только лиц, изъявивших желание в ней участвовать, но и тех лиц, которые состоят в кадровом резерве для замещения должностей соответствующей группы и области деятельности, указанной в пункте 10 справки. </w:t>
      </w:r>
      <w:r w:rsidR="005646E4" w:rsidRPr="00CA5BF1">
        <w:rPr>
          <w:rFonts w:asciiTheme="majorHAnsi" w:hAnsiTheme="majorHAnsi"/>
          <w:color w:val="000000" w:themeColor="text1"/>
          <w:sz w:val="28"/>
          <w:szCs w:val="28"/>
        </w:rPr>
        <w:t xml:space="preserve">Подобная практика позволит реализовать положения законодательства об эффективном использовании кадрового резерва, а также будет способствовать реализации принципа равного доступа граждан к гражданской службе. </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color w:val="000000" w:themeColor="text1"/>
          <w:sz w:val="28"/>
          <w:szCs w:val="28"/>
        </w:rPr>
        <w:t xml:space="preserve">Численный состав кадрового резерва определяется государственным органом исходя из потребности в кадрах </w:t>
      </w:r>
      <w:r w:rsidR="00E507CF" w:rsidRPr="00CA5BF1">
        <w:rPr>
          <w:rFonts w:asciiTheme="majorHAnsi" w:hAnsiTheme="majorHAnsi"/>
          <w:color w:val="000000" w:themeColor="text1"/>
          <w:sz w:val="28"/>
          <w:szCs w:val="28"/>
        </w:rPr>
        <w:br/>
      </w:r>
      <w:r w:rsidRPr="00CA5BF1">
        <w:rPr>
          <w:rFonts w:asciiTheme="majorHAnsi" w:hAnsiTheme="majorHAnsi"/>
          <w:color w:val="000000" w:themeColor="text1"/>
          <w:sz w:val="28"/>
          <w:szCs w:val="28"/>
        </w:rPr>
        <w:t xml:space="preserve">и сформированного государственным органом плана </w:t>
      </w:r>
      <w:r w:rsidRPr="00CA5BF1">
        <w:rPr>
          <w:rFonts w:asciiTheme="majorHAnsi" w:hAnsiTheme="majorHAnsi"/>
          <w:sz w:val="28"/>
          <w:szCs w:val="28"/>
        </w:rPr>
        <w:t xml:space="preserve">комплектования </w:t>
      </w:r>
      <w:r w:rsidR="00E507CF" w:rsidRPr="00CA5BF1">
        <w:rPr>
          <w:rFonts w:asciiTheme="majorHAnsi" w:hAnsiTheme="majorHAnsi"/>
          <w:sz w:val="28"/>
          <w:szCs w:val="28"/>
        </w:rPr>
        <w:br/>
      </w:r>
      <w:r w:rsidRPr="00CA5BF1">
        <w:rPr>
          <w:rFonts w:asciiTheme="majorHAnsi" w:hAnsiTheme="majorHAnsi"/>
          <w:sz w:val="28"/>
          <w:szCs w:val="28"/>
        </w:rPr>
        <w:t xml:space="preserve">в соответствии с разделом </w:t>
      </w:r>
      <w:r w:rsidR="007C5D30">
        <w:rPr>
          <w:rFonts w:asciiTheme="majorHAnsi" w:hAnsiTheme="majorHAnsi"/>
          <w:sz w:val="28"/>
          <w:szCs w:val="28"/>
        </w:rPr>
        <w:t>1.2</w:t>
      </w:r>
      <w:r w:rsidRPr="00CA5BF1">
        <w:rPr>
          <w:rFonts w:asciiTheme="majorHAnsi" w:hAnsiTheme="majorHAnsi"/>
          <w:sz w:val="28"/>
          <w:szCs w:val="28"/>
        </w:rPr>
        <w:t xml:space="preserve"> Методического инструментария. Вместе </w:t>
      </w:r>
      <w:r w:rsidR="00E507CF" w:rsidRPr="00CA5BF1">
        <w:rPr>
          <w:rFonts w:asciiTheme="majorHAnsi" w:hAnsiTheme="majorHAnsi"/>
          <w:sz w:val="28"/>
          <w:szCs w:val="28"/>
        </w:rPr>
        <w:br/>
      </w:r>
      <w:r w:rsidRPr="00CA5BF1">
        <w:rPr>
          <w:rFonts w:asciiTheme="majorHAnsi" w:hAnsiTheme="majorHAnsi"/>
          <w:sz w:val="28"/>
          <w:szCs w:val="28"/>
        </w:rPr>
        <w:t>с тем в среднем численность кадрового резерва рекомендуется поддерживать на уровне порядка 20% от фактической численности государственного органа для обеспечения своевременного замещения должностей гражданской службы. При этом следует активно включать в кадровый резерв гражданских служащих, создавая условия для их дальнейшего должностного роста.</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Согласно пункту 5 Положения о кадровом резерве информация о формировании кадрового резерва и работе с ним размещается на официальных сайтах федерального государственного органа и единой систем</w:t>
      </w:r>
      <w:r w:rsidR="00B15ADE" w:rsidRPr="00CA5BF1">
        <w:rPr>
          <w:rFonts w:asciiTheme="majorHAnsi" w:hAnsiTheme="majorHAnsi"/>
          <w:sz w:val="28"/>
          <w:szCs w:val="28"/>
        </w:rPr>
        <w:t>ы</w:t>
      </w:r>
      <w:r w:rsidRPr="00CA5BF1">
        <w:rPr>
          <w:rFonts w:asciiTheme="majorHAnsi" w:hAnsiTheme="majorHAnsi"/>
          <w:sz w:val="28"/>
          <w:szCs w:val="28"/>
        </w:rPr>
        <w:t xml:space="preserve"> в порядке, определяемом Правительством Российской Федерации. </w:t>
      </w:r>
    </w:p>
    <w:p w:rsidR="00B15ADE"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Подходы к формированию кадрового резерва определяются в положении о кадровом резерве государственного органа, утверждаемом нормативным правовым актом государственного органа. </w:t>
      </w:r>
    </w:p>
    <w:p w:rsidR="00B15ADE" w:rsidRPr="00CA5BF1" w:rsidRDefault="00B15ADE">
      <w:pPr>
        <w:spacing w:after="0" w:line="240" w:lineRule="auto"/>
        <w:rPr>
          <w:rFonts w:asciiTheme="majorHAnsi" w:hAnsiTheme="majorHAnsi"/>
          <w:sz w:val="28"/>
          <w:szCs w:val="28"/>
        </w:rPr>
      </w:pPr>
    </w:p>
    <w:p w:rsidR="003D4115" w:rsidRPr="00CA5BF1" w:rsidRDefault="003D4115" w:rsidP="00E507CF">
      <w:pPr>
        <w:pStyle w:val="3"/>
        <w:shd w:val="clear" w:color="auto" w:fill="D9D9D9" w:themeFill="background1" w:themeFillShade="D9"/>
        <w:ind w:firstLine="709"/>
        <w:rPr>
          <w:rFonts w:asciiTheme="majorHAnsi" w:eastAsia="Cambria" w:hAnsiTheme="majorHAnsi"/>
        </w:rPr>
      </w:pPr>
      <w:bookmarkStart w:id="77" w:name="_Toc168072814"/>
      <w:r w:rsidRPr="00CA5BF1">
        <w:rPr>
          <w:rFonts w:asciiTheme="majorHAnsi" w:eastAsia="Cambria" w:hAnsiTheme="majorHAnsi"/>
        </w:rPr>
        <w:t>2.2.2.2</w:t>
      </w:r>
      <w:r w:rsidR="00B15ADE" w:rsidRPr="00CA5BF1">
        <w:rPr>
          <w:rFonts w:asciiTheme="majorHAnsi" w:eastAsia="Cambria" w:hAnsiTheme="majorHAnsi"/>
        </w:rPr>
        <w:t>.</w:t>
      </w:r>
      <w:r w:rsidRPr="00CA5BF1">
        <w:rPr>
          <w:rFonts w:asciiTheme="majorHAnsi" w:eastAsia="Cambria" w:hAnsiTheme="majorHAnsi"/>
        </w:rPr>
        <w:t xml:space="preserve"> Работа с кадровым резервом</w:t>
      </w:r>
      <w:bookmarkEnd w:id="77"/>
    </w:p>
    <w:p w:rsidR="003D4115" w:rsidRPr="00CA5BF1" w:rsidRDefault="003D4115" w:rsidP="00FF409F">
      <w:pPr>
        <w:pStyle w:val="ad"/>
        <w:spacing w:before="0" w:after="0" w:line="180" w:lineRule="atLeast"/>
        <w:ind w:firstLine="540"/>
        <w:jc w:val="both"/>
        <w:rPr>
          <w:rFonts w:asciiTheme="majorHAnsi" w:hAnsiTheme="majorHAnsi" w:cs="Times New Roman"/>
          <w:color w:val="auto"/>
          <w:spacing w:val="0"/>
          <w:lang w:eastAsia="ru-RU"/>
        </w:rPr>
      </w:pPr>
      <w:r w:rsidRPr="00CA5BF1">
        <w:rPr>
          <w:rFonts w:asciiTheme="majorHAnsi" w:hAnsiTheme="majorHAnsi" w:cs="Times New Roman"/>
        </w:rPr>
        <w:t>После того, как сформирован кадровый резерв</w:t>
      </w:r>
      <w:r w:rsidR="00B15ADE" w:rsidRPr="00CA5BF1">
        <w:rPr>
          <w:rFonts w:asciiTheme="majorHAnsi" w:hAnsiTheme="majorHAnsi" w:cs="Times New Roman"/>
        </w:rPr>
        <w:t>,</w:t>
      </w:r>
      <w:r w:rsidRPr="00CA5BF1">
        <w:rPr>
          <w:rFonts w:asciiTheme="majorHAnsi" w:hAnsiTheme="majorHAnsi" w:cs="Times New Roman"/>
        </w:rPr>
        <w:t xml:space="preserve"> с ним должна быть организована эффективная работа сотрудником кадровой службы, определенным ответственным за формирование кадрового резерва</w:t>
      </w:r>
      <w:r w:rsidR="00FF409F" w:rsidRPr="00CA5BF1">
        <w:rPr>
          <w:rFonts w:asciiTheme="majorHAnsi" w:hAnsiTheme="majorHAnsi" w:cs="Times New Roman"/>
        </w:rPr>
        <w:t xml:space="preserve">, </w:t>
      </w:r>
      <w:r w:rsidR="00FF409F" w:rsidRPr="00CA5BF1">
        <w:rPr>
          <w:rFonts w:asciiTheme="majorHAnsi" w:hAnsiTheme="majorHAnsi" w:cs="Times New Roman"/>
          <w:color w:val="auto"/>
          <w:spacing w:val="0"/>
          <w:lang w:eastAsia="ru-RU"/>
        </w:rPr>
        <w:t>организацию работы с кадровым резервом и его эффективное использование</w:t>
      </w:r>
      <w:r w:rsidRPr="00CA5BF1">
        <w:rPr>
          <w:rFonts w:asciiTheme="majorHAnsi" w:hAnsiTheme="majorHAnsi" w:cs="Times New Roman"/>
        </w:rPr>
        <w:t>.</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Данным сотрудником должен проводиться постоянный анализ возможности замещения должностей гражданской службы лицами, включенными в кадровый резерв. Для этого при наличии вакантной должности гражданской службы предварительно должны изучаться кандидатуры гражданских служащих (граждан), включенных в кадровый резерв, для возможного их назначения на эту должность</w:t>
      </w:r>
      <w:r w:rsidR="0068370C" w:rsidRPr="00CA5BF1">
        <w:rPr>
          <w:rFonts w:asciiTheme="majorHAnsi" w:hAnsiTheme="majorHAnsi"/>
          <w:sz w:val="28"/>
          <w:szCs w:val="28"/>
        </w:rPr>
        <w:t xml:space="preserve"> гражданской службы</w:t>
      </w:r>
      <w:r w:rsidRPr="00CA5BF1">
        <w:rPr>
          <w:rFonts w:asciiTheme="majorHAnsi" w:hAnsiTheme="majorHAnsi"/>
          <w:sz w:val="28"/>
          <w:szCs w:val="28"/>
        </w:rPr>
        <w:t>.</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С целью определения возможности назначения на должность гражданской службы лица, включенного в кадровый резерв, ответственным за работу с кадровым резервом сотрудником поддерживаются в актуальном состоянии списки включенных в кадровый резерв гражданских служащих (граждан), отражающие рейтинги кандидатов в рамках определенной группы или области деятельности по определенным параметрам. </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рамках работы с кадровым резервом и обеспечения формирования и поддержания в актуальном состоянии обозначенных списков ответственным сотрудником кадровой службы также обеспечивается:</w:t>
      </w:r>
    </w:p>
    <w:p w:rsidR="003D4115" w:rsidRPr="00CA5BF1" w:rsidRDefault="003D4115" w:rsidP="003D4115">
      <w:pPr>
        <w:spacing w:after="0" w:line="240" w:lineRule="auto"/>
        <w:ind w:firstLine="851"/>
        <w:jc w:val="both"/>
        <w:rPr>
          <w:rFonts w:asciiTheme="majorHAnsi" w:hAnsiTheme="majorHAnsi"/>
          <w:sz w:val="28"/>
          <w:szCs w:val="28"/>
        </w:rPr>
      </w:pPr>
      <w:r w:rsidRPr="00CA5BF1">
        <w:rPr>
          <w:rFonts w:asciiTheme="majorHAnsi" w:hAnsiTheme="majorHAnsi"/>
          <w:sz w:val="28"/>
          <w:szCs w:val="28"/>
        </w:rPr>
        <w:t>- ежегодная оценка профессионального развития гражданских служащих, включенных в кадровый резерв;</w:t>
      </w:r>
    </w:p>
    <w:p w:rsidR="003D4115" w:rsidRPr="00CA5BF1" w:rsidRDefault="003D4115" w:rsidP="003D4115">
      <w:pPr>
        <w:spacing w:after="0" w:line="240" w:lineRule="auto"/>
        <w:ind w:firstLine="851"/>
        <w:jc w:val="both"/>
        <w:rPr>
          <w:rFonts w:asciiTheme="majorHAnsi" w:hAnsiTheme="majorHAnsi"/>
          <w:sz w:val="28"/>
          <w:szCs w:val="28"/>
          <w:highlight w:val="white"/>
        </w:rPr>
      </w:pPr>
      <w:r w:rsidRPr="00CA5BF1">
        <w:rPr>
          <w:rFonts w:asciiTheme="majorHAnsi" w:hAnsiTheme="majorHAnsi"/>
          <w:sz w:val="28"/>
          <w:szCs w:val="28"/>
        </w:rPr>
        <w:t>- профессиональное развитие гражданских служащих, включенных в кадровый резерв.</w:t>
      </w:r>
      <w:r w:rsidRPr="00CA5BF1">
        <w:rPr>
          <w:rFonts w:asciiTheme="majorHAnsi" w:hAnsiTheme="majorHAnsi"/>
          <w:sz w:val="28"/>
          <w:szCs w:val="28"/>
          <w:highlight w:val="white"/>
        </w:rPr>
        <w:t xml:space="preserve"> </w:t>
      </w:r>
    </w:p>
    <w:p w:rsidR="003D4115" w:rsidRPr="00CA5BF1" w:rsidRDefault="003D4115" w:rsidP="003D4115">
      <w:pPr>
        <w:spacing w:after="0" w:line="240" w:lineRule="auto"/>
        <w:ind w:firstLine="851"/>
        <w:jc w:val="both"/>
        <w:rPr>
          <w:rFonts w:asciiTheme="majorHAnsi" w:hAnsiTheme="majorHAnsi"/>
          <w:color w:val="000000" w:themeColor="text1"/>
          <w:sz w:val="28"/>
          <w:szCs w:val="28"/>
        </w:rPr>
      </w:pPr>
      <w:r w:rsidRPr="00CA5BF1">
        <w:rPr>
          <w:rFonts w:asciiTheme="majorHAnsi" w:hAnsiTheme="majorHAnsi"/>
          <w:sz w:val="28"/>
          <w:szCs w:val="28"/>
          <w:highlight w:val="white"/>
        </w:rPr>
        <w:t xml:space="preserve">При проведении ежегодной </w:t>
      </w:r>
      <w:r w:rsidRPr="00CA5BF1">
        <w:rPr>
          <w:rFonts w:asciiTheme="majorHAnsi" w:hAnsiTheme="majorHAnsi"/>
          <w:color w:val="000000" w:themeColor="text1"/>
          <w:sz w:val="28"/>
          <w:szCs w:val="28"/>
          <w:highlight w:val="white"/>
        </w:rPr>
        <w:t>оценки профессионального уровня гражданских служащих, включенных в кадровый резерв, могут использоваться методы, аналогичные методам, используемым при проведении конкурса и иных оценочных процедур и содержащимся в Методическом инструментарии</w:t>
      </w:r>
      <w:r w:rsidR="00564A90" w:rsidRPr="00CA5BF1">
        <w:rPr>
          <w:rFonts w:asciiTheme="majorHAnsi" w:hAnsiTheme="majorHAnsi"/>
          <w:color w:val="000000" w:themeColor="text1"/>
          <w:sz w:val="28"/>
          <w:szCs w:val="28"/>
          <w:highlight w:val="white"/>
        </w:rPr>
        <w:t>, в частности текущая оценка</w:t>
      </w:r>
      <w:r w:rsidRPr="00CA5BF1">
        <w:rPr>
          <w:rFonts w:asciiTheme="majorHAnsi" w:hAnsiTheme="majorHAnsi"/>
          <w:color w:val="000000" w:themeColor="text1"/>
          <w:sz w:val="28"/>
          <w:szCs w:val="28"/>
          <w:highlight w:val="white"/>
        </w:rPr>
        <w:t>.</w:t>
      </w:r>
    </w:p>
    <w:p w:rsidR="004A195E" w:rsidRPr="00CA5BF1" w:rsidRDefault="003D4115" w:rsidP="003D4115">
      <w:pPr>
        <w:spacing w:after="0" w:line="240" w:lineRule="auto"/>
        <w:ind w:firstLine="709"/>
        <w:jc w:val="both"/>
        <w:rPr>
          <w:rFonts w:asciiTheme="majorHAnsi" w:hAnsiTheme="majorHAnsi"/>
          <w:color w:val="000000" w:themeColor="text1"/>
          <w:sz w:val="28"/>
          <w:szCs w:val="28"/>
          <w:highlight w:val="white"/>
        </w:rPr>
      </w:pPr>
      <w:r w:rsidRPr="00CA5BF1">
        <w:rPr>
          <w:rFonts w:asciiTheme="majorHAnsi" w:hAnsiTheme="majorHAnsi"/>
          <w:color w:val="000000" w:themeColor="text1"/>
          <w:sz w:val="28"/>
          <w:szCs w:val="28"/>
          <w:highlight w:val="white"/>
        </w:rPr>
        <w:t xml:space="preserve">Профессиональное развитие гражданских служащих, включенных в кадровый резерв, является неотъемлемой составляющей </w:t>
      </w:r>
      <w:r w:rsidRPr="00CA5BF1">
        <w:rPr>
          <w:rFonts w:asciiTheme="majorHAnsi" w:hAnsiTheme="majorHAnsi"/>
          <w:sz w:val="28"/>
          <w:szCs w:val="28"/>
          <w:highlight w:val="white"/>
        </w:rPr>
        <w:t xml:space="preserve">работы с кадровым резервом. При этом требуется определение направления и продолжительности дополнительного профессионального образования и иных </w:t>
      </w:r>
      <w:r w:rsidRPr="00CA5BF1">
        <w:rPr>
          <w:rFonts w:asciiTheme="majorHAnsi" w:hAnsiTheme="majorHAnsi"/>
          <w:color w:val="000000" w:themeColor="text1"/>
          <w:sz w:val="28"/>
          <w:szCs w:val="28"/>
          <w:highlight w:val="white"/>
        </w:rPr>
        <w:t xml:space="preserve">мероприятий по профессиональному развитию, которые будут индивидуальными в каждом конкретном случае. </w:t>
      </w:r>
    </w:p>
    <w:p w:rsidR="004A195E" w:rsidRPr="00CA5BF1" w:rsidRDefault="004A195E" w:rsidP="001A55B1">
      <w:pPr>
        <w:pStyle w:val="ad"/>
        <w:spacing w:before="0" w:after="0" w:line="180" w:lineRule="atLeast"/>
        <w:ind w:firstLine="709"/>
        <w:jc w:val="both"/>
        <w:rPr>
          <w:rFonts w:asciiTheme="majorHAnsi" w:hAnsiTheme="majorHAnsi" w:cs="Times New Roman"/>
          <w:color w:val="000000" w:themeColor="text1"/>
          <w:spacing w:val="0"/>
          <w:lang w:eastAsia="ru-RU"/>
        </w:rPr>
      </w:pPr>
      <w:r w:rsidRPr="00CA5BF1">
        <w:rPr>
          <w:rFonts w:asciiTheme="majorHAnsi" w:hAnsiTheme="majorHAnsi" w:cs="Times New Roman"/>
          <w:color w:val="000000" w:themeColor="text1"/>
          <w:highlight w:val="white"/>
        </w:rPr>
        <w:t xml:space="preserve">При этом следует отметить, что </w:t>
      </w:r>
      <w:r w:rsidR="001A55B1" w:rsidRPr="00CA5BF1">
        <w:rPr>
          <w:rFonts w:asciiTheme="majorHAnsi" w:hAnsiTheme="majorHAnsi" w:cs="Times New Roman"/>
          <w:color w:val="000000" w:themeColor="text1"/>
          <w:spacing w:val="0"/>
          <w:lang w:eastAsia="ru-RU"/>
        </w:rPr>
        <w:t>индивидуальн</w:t>
      </w:r>
      <w:r w:rsidR="00B15ADE" w:rsidRPr="00CA5BF1">
        <w:rPr>
          <w:rFonts w:asciiTheme="majorHAnsi" w:hAnsiTheme="majorHAnsi" w:cs="Times New Roman"/>
          <w:color w:val="000000" w:themeColor="text1"/>
          <w:spacing w:val="0"/>
          <w:lang w:eastAsia="ru-RU"/>
        </w:rPr>
        <w:t xml:space="preserve">ый план </w:t>
      </w:r>
      <w:r w:rsidR="001A55B1" w:rsidRPr="00CA5BF1">
        <w:rPr>
          <w:rFonts w:asciiTheme="majorHAnsi" w:hAnsiTheme="majorHAnsi" w:cs="Times New Roman"/>
          <w:color w:val="000000" w:themeColor="text1"/>
          <w:spacing w:val="0"/>
          <w:lang w:eastAsia="ru-RU"/>
        </w:rPr>
        <w:t>профессионального развития гражданского служащего, состоящего в кадровом резерве государственного органа, является обязательным документом в силу пункта 48 Положения о кадровом резерве.</w:t>
      </w:r>
    </w:p>
    <w:p w:rsidR="00E63111" w:rsidRPr="00CA5BF1" w:rsidRDefault="003D4115" w:rsidP="003D4115">
      <w:pPr>
        <w:spacing w:after="0" w:line="240" w:lineRule="auto"/>
        <w:ind w:firstLine="709"/>
        <w:jc w:val="both"/>
        <w:rPr>
          <w:rFonts w:asciiTheme="majorHAnsi" w:hAnsiTheme="majorHAnsi"/>
          <w:color w:val="000000" w:themeColor="text1"/>
          <w:sz w:val="28"/>
          <w:szCs w:val="28"/>
          <w:highlight w:val="white"/>
        </w:rPr>
      </w:pPr>
      <w:r w:rsidRPr="00CA5BF1">
        <w:rPr>
          <w:rFonts w:asciiTheme="majorHAnsi" w:hAnsiTheme="majorHAnsi"/>
          <w:color w:val="000000" w:themeColor="text1"/>
          <w:sz w:val="28"/>
          <w:szCs w:val="28"/>
          <w:highlight w:val="white"/>
        </w:rPr>
        <w:t xml:space="preserve">Необходимость получения тех или иных профессиональных знаний и умений определяется </w:t>
      </w:r>
      <w:r w:rsidR="00E63111" w:rsidRPr="00CA5BF1">
        <w:rPr>
          <w:rFonts w:asciiTheme="majorHAnsi" w:hAnsiTheme="majorHAnsi"/>
          <w:color w:val="000000" w:themeColor="text1"/>
          <w:sz w:val="28"/>
          <w:szCs w:val="28"/>
          <w:highlight w:val="white"/>
        </w:rPr>
        <w:t xml:space="preserve">не только </w:t>
      </w:r>
      <w:r w:rsidRPr="00CA5BF1">
        <w:rPr>
          <w:rFonts w:asciiTheme="majorHAnsi" w:hAnsiTheme="majorHAnsi"/>
          <w:color w:val="000000" w:themeColor="text1"/>
          <w:sz w:val="28"/>
          <w:szCs w:val="28"/>
          <w:highlight w:val="white"/>
        </w:rPr>
        <w:t>содержанием должностных регламентов по должностям, входящим в группу должностей, для замещения которых лицо включено в кадровый резерв</w:t>
      </w:r>
      <w:r w:rsidR="00E63111" w:rsidRPr="00CA5BF1">
        <w:rPr>
          <w:rFonts w:asciiTheme="majorHAnsi" w:hAnsiTheme="majorHAnsi"/>
          <w:color w:val="000000" w:themeColor="text1"/>
          <w:sz w:val="28"/>
          <w:szCs w:val="28"/>
          <w:highlight w:val="white"/>
        </w:rPr>
        <w:t>, но и результатами оценки его профессиональных и личностных качеств (компетенций)</w:t>
      </w:r>
      <w:r w:rsidRPr="00CA5BF1">
        <w:rPr>
          <w:rFonts w:asciiTheme="majorHAnsi" w:hAnsiTheme="majorHAnsi"/>
          <w:color w:val="000000" w:themeColor="text1"/>
          <w:sz w:val="28"/>
          <w:szCs w:val="28"/>
          <w:highlight w:val="white"/>
        </w:rPr>
        <w:t xml:space="preserve">. </w:t>
      </w:r>
      <w:r w:rsidR="00E63111" w:rsidRPr="00CA5BF1">
        <w:rPr>
          <w:rFonts w:asciiTheme="majorHAnsi" w:hAnsiTheme="majorHAnsi"/>
          <w:color w:val="000000" w:themeColor="text1"/>
          <w:sz w:val="28"/>
          <w:szCs w:val="28"/>
          <w:highlight w:val="white"/>
        </w:rPr>
        <w:t>Данное обстоятельство особенно важно в случае должностного роста, связанного с назначением на должность более высокой группы, например главной, когда дополнительно требуются такие качества</w:t>
      </w:r>
      <w:r w:rsidR="00B15ADE" w:rsidRPr="00CA5BF1">
        <w:rPr>
          <w:rFonts w:asciiTheme="majorHAnsi" w:hAnsiTheme="majorHAnsi"/>
          <w:color w:val="000000" w:themeColor="text1"/>
          <w:sz w:val="28"/>
          <w:szCs w:val="28"/>
          <w:highlight w:val="white"/>
        </w:rPr>
        <w:t>,</w:t>
      </w:r>
      <w:r w:rsidR="00E63111" w:rsidRPr="00CA5BF1">
        <w:rPr>
          <w:rFonts w:asciiTheme="majorHAnsi" w:hAnsiTheme="majorHAnsi"/>
          <w:color w:val="000000" w:themeColor="text1"/>
          <w:sz w:val="28"/>
          <w:szCs w:val="28"/>
          <w:highlight w:val="white"/>
        </w:rPr>
        <w:t xml:space="preserve"> как лидерство и принятие управленческих решений. </w:t>
      </w:r>
    </w:p>
    <w:p w:rsidR="003D4115" w:rsidRPr="00CA5BF1" w:rsidRDefault="009C551E" w:rsidP="003D4115">
      <w:pPr>
        <w:spacing w:after="0" w:line="240" w:lineRule="auto"/>
        <w:ind w:firstLine="709"/>
        <w:jc w:val="both"/>
        <w:rPr>
          <w:rFonts w:asciiTheme="majorHAnsi" w:hAnsiTheme="majorHAnsi"/>
          <w:sz w:val="28"/>
          <w:szCs w:val="28"/>
          <w:highlight w:val="white"/>
        </w:rPr>
      </w:pPr>
      <w:r w:rsidRPr="00CA5BF1">
        <w:rPr>
          <w:rFonts w:asciiTheme="majorHAnsi" w:hAnsiTheme="majorHAnsi"/>
          <w:color w:val="000000" w:themeColor="text1"/>
          <w:sz w:val="28"/>
          <w:szCs w:val="28"/>
          <w:highlight w:val="white"/>
        </w:rPr>
        <w:t>Д</w:t>
      </w:r>
      <w:r w:rsidR="003D4115" w:rsidRPr="00CA5BF1">
        <w:rPr>
          <w:rFonts w:asciiTheme="majorHAnsi" w:hAnsiTheme="majorHAnsi"/>
          <w:color w:val="000000" w:themeColor="text1"/>
          <w:sz w:val="28"/>
          <w:szCs w:val="28"/>
          <w:highlight w:val="white"/>
        </w:rPr>
        <w:t xml:space="preserve">ля </w:t>
      </w:r>
      <w:r w:rsidRPr="00CA5BF1">
        <w:rPr>
          <w:rFonts w:asciiTheme="majorHAnsi" w:hAnsiTheme="majorHAnsi"/>
          <w:color w:val="000000" w:themeColor="text1"/>
          <w:sz w:val="28"/>
          <w:szCs w:val="28"/>
          <w:highlight w:val="white"/>
        </w:rPr>
        <w:t xml:space="preserve">целенаправленной и эффективной </w:t>
      </w:r>
      <w:r w:rsidR="003D4115" w:rsidRPr="00CA5BF1">
        <w:rPr>
          <w:rFonts w:asciiTheme="majorHAnsi" w:hAnsiTheme="majorHAnsi"/>
          <w:color w:val="000000" w:themeColor="text1"/>
          <w:sz w:val="28"/>
          <w:szCs w:val="28"/>
          <w:highlight w:val="white"/>
        </w:rPr>
        <w:t xml:space="preserve">организации дополнительного профессионального образования государственным органом должны быть заранее проработаны вопросы </w:t>
      </w:r>
      <w:r w:rsidR="003D4115" w:rsidRPr="00CA5BF1">
        <w:rPr>
          <w:rFonts w:asciiTheme="majorHAnsi" w:hAnsiTheme="majorHAnsi"/>
          <w:sz w:val="28"/>
          <w:szCs w:val="28"/>
          <w:highlight w:val="white"/>
        </w:rPr>
        <w:t xml:space="preserve">финансового обеспечения обучения гражданских служащих. </w:t>
      </w:r>
    </w:p>
    <w:p w:rsidR="003D4115" w:rsidRPr="00CA5BF1" w:rsidRDefault="003D4115" w:rsidP="003D4115">
      <w:pPr>
        <w:spacing w:after="0" w:line="240" w:lineRule="auto"/>
        <w:ind w:firstLine="709"/>
        <w:jc w:val="both"/>
        <w:rPr>
          <w:rFonts w:asciiTheme="majorHAnsi" w:hAnsiTheme="majorHAnsi"/>
          <w:sz w:val="28"/>
          <w:szCs w:val="28"/>
          <w:highlight w:val="white"/>
        </w:rPr>
      </w:pPr>
      <w:r w:rsidRPr="00CA5BF1">
        <w:rPr>
          <w:rFonts w:asciiTheme="majorHAnsi" w:hAnsiTheme="majorHAnsi"/>
          <w:sz w:val="28"/>
          <w:szCs w:val="28"/>
          <w:highlight w:val="white"/>
        </w:rPr>
        <w:t>Кроме того, в целях развития и одновременной оценки конкретных знаний и умений лиц, включенных в кадровый резерв, целесообразно их привлечение к составлению и реализации проектов по направлениям деятельности государственного органа, соответствующим области деятельности, учтенной при их включении в кадровый резерв.</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Указанная работа с кадровым резервом должна быть направлена на создание максимальных возможностей для дальнейшего назначения гражданских служащих, включенных в кадровых резерв, на должности гражданской службы, что будет свидетельствовать о том, что кадровый резерв, действительно, является эффективным механизмом формирования кадрового состава государственного органа.</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Должностной рост гражданского служащего, включенного в кадровый резерв, может быть вертикальным и горизонтальным. </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Вертикальный должностной рост предполагает назначение гражданского служащего на более высокую должность:</w:t>
      </w:r>
    </w:p>
    <w:p w:rsidR="003D4115" w:rsidRPr="00CA5BF1" w:rsidRDefault="00B15ADE"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3D4115" w:rsidRPr="00CA5BF1">
        <w:rPr>
          <w:rFonts w:asciiTheme="majorHAnsi" w:hAnsiTheme="majorHAnsi"/>
          <w:sz w:val="28"/>
          <w:szCs w:val="28"/>
        </w:rPr>
        <w:t>более высокой группы должностей, чем группа, к которой относится замещаемая им должность;</w:t>
      </w:r>
    </w:p>
    <w:p w:rsidR="003D4115" w:rsidRPr="00CA5BF1" w:rsidRDefault="00B15ADE"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003D4115" w:rsidRPr="00CA5BF1">
        <w:rPr>
          <w:rFonts w:asciiTheme="majorHAnsi" w:hAnsiTheme="majorHAnsi"/>
          <w:sz w:val="28"/>
          <w:szCs w:val="28"/>
        </w:rPr>
        <w:t>в пределах группы должностей, к которой относится замещаемая им должность.</w:t>
      </w:r>
    </w:p>
    <w:p w:rsidR="003D4115" w:rsidRPr="00CA5BF1" w:rsidRDefault="003D4115"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Горизонтальный должностной рост предполагает назначение гражданского служащего на аналогичную должность:</w:t>
      </w:r>
    </w:p>
    <w:p w:rsidR="003D4115" w:rsidRPr="00CA5BF1" w:rsidRDefault="00B15ADE"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w:t>
      </w:r>
      <w:r w:rsidR="003D4115" w:rsidRPr="00CA5BF1">
        <w:rPr>
          <w:rFonts w:asciiTheme="majorHAnsi" w:hAnsiTheme="majorHAnsi"/>
          <w:color w:val="000000" w:themeColor="text1"/>
          <w:sz w:val="28"/>
          <w:szCs w:val="28"/>
        </w:rPr>
        <w:t>по иной области деятельности;</w:t>
      </w:r>
    </w:p>
    <w:p w:rsidR="00372574" w:rsidRPr="00CA5BF1" w:rsidRDefault="00B15ADE"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w:t>
      </w:r>
      <w:r w:rsidR="003D4115" w:rsidRPr="00CA5BF1">
        <w:rPr>
          <w:rFonts w:asciiTheme="majorHAnsi" w:hAnsiTheme="majorHAnsi"/>
          <w:color w:val="000000" w:themeColor="text1"/>
          <w:sz w:val="28"/>
          <w:szCs w:val="28"/>
        </w:rPr>
        <w:t>по иному виду деятельности</w:t>
      </w:r>
      <w:r w:rsidR="00372574" w:rsidRPr="00CA5BF1">
        <w:rPr>
          <w:rFonts w:asciiTheme="majorHAnsi" w:hAnsiTheme="majorHAnsi"/>
          <w:color w:val="000000" w:themeColor="text1"/>
          <w:sz w:val="28"/>
          <w:szCs w:val="28"/>
        </w:rPr>
        <w:t>;</w:t>
      </w:r>
    </w:p>
    <w:p w:rsidR="003D4115" w:rsidRPr="00CA5BF1" w:rsidRDefault="00B15ADE" w:rsidP="003D4115">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w:t>
      </w:r>
      <w:r w:rsidR="00372574" w:rsidRPr="00CA5BF1">
        <w:rPr>
          <w:rFonts w:asciiTheme="majorHAnsi" w:hAnsiTheme="majorHAnsi"/>
          <w:color w:val="000000" w:themeColor="text1"/>
          <w:sz w:val="28"/>
          <w:szCs w:val="28"/>
        </w:rPr>
        <w:t>в иное структурное подразделение</w:t>
      </w:r>
      <w:r w:rsidR="003D4115" w:rsidRPr="00CA5BF1">
        <w:rPr>
          <w:rFonts w:asciiTheme="majorHAnsi" w:hAnsiTheme="majorHAnsi"/>
          <w:color w:val="000000" w:themeColor="text1"/>
          <w:sz w:val="28"/>
          <w:szCs w:val="28"/>
        </w:rPr>
        <w:t>.</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color w:val="000000" w:themeColor="text1"/>
          <w:sz w:val="28"/>
          <w:szCs w:val="28"/>
        </w:rPr>
        <w:t xml:space="preserve">Кроме того, может быть обеспечен одновременно </w:t>
      </w:r>
      <w:r w:rsidRPr="00CA5BF1">
        <w:rPr>
          <w:rFonts w:asciiTheme="majorHAnsi" w:hAnsiTheme="majorHAnsi"/>
          <w:sz w:val="28"/>
          <w:szCs w:val="28"/>
        </w:rPr>
        <w:t>вертикальный и горизонтальный должностной рост гражданского служащего.</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Учитывая наличие только документальных сведений о гражданах, включенных в кадровый резерв, при принятии решения о назначении гражданина на должность гражданской службы из кадрового резерва следует учитывать дополнительные риски, связанные с дальнейшим прохождением им гражданской службы, по сравнению с гражданскими служащими, о профессиональных и личностных качествах которых государственный орган обладает большей информацией (о наличии ориентации на достижении результата, заинтересованности в профессиональном развитии и т.д.).</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Отсутствие фактов или единичные факты назначения на должности гражданской службы лиц, включенных в кадровый резерв, в свою очередь, являются признаком неэффективного формирования и работы с кадровым резервом.</w:t>
      </w:r>
    </w:p>
    <w:p w:rsidR="00E507CF" w:rsidRPr="00CA5BF1" w:rsidRDefault="00E507CF" w:rsidP="003D4115">
      <w:pPr>
        <w:spacing w:after="0" w:line="240" w:lineRule="auto"/>
        <w:ind w:firstLine="709"/>
        <w:jc w:val="both"/>
        <w:rPr>
          <w:rFonts w:asciiTheme="majorHAnsi" w:hAnsiTheme="majorHAnsi"/>
          <w:sz w:val="28"/>
          <w:szCs w:val="28"/>
        </w:rPr>
      </w:pPr>
    </w:p>
    <w:p w:rsidR="003D4115" w:rsidRPr="00CA5BF1" w:rsidRDefault="003D4115" w:rsidP="00E507CF">
      <w:pPr>
        <w:pStyle w:val="3"/>
        <w:shd w:val="clear" w:color="auto" w:fill="D9D9D9" w:themeFill="background1" w:themeFillShade="D9"/>
        <w:ind w:firstLine="709"/>
        <w:rPr>
          <w:rFonts w:asciiTheme="majorHAnsi" w:eastAsia="Cambria" w:hAnsiTheme="majorHAnsi"/>
        </w:rPr>
      </w:pPr>
      <w:bookmarkStart w:id="78" w:name="_Toc168072815"/>
      <w:r w:rsidRPr="00CA5BF1">
        <w:rPr>
          <w:rFonts w:asciiTheme="majorHAnsi" w:eastAsia="Cambria" w:hAnsiTheme="majorHAnsi"/>
        </w:rPr>
        <w:t>2.2.2.3</w:t>
      </w:r>
      <w:r w:rsidR="00B15ADE" w:rsidRPr="00CA5BF1">
        <w:rPr>
          <w:rFonts w:asciiTheme="majorHAnsi" w:eastAsia="Cambria" w:hAnsiTheme="majorHAnsi"/>
        </w:rPr>
        <w:t>.</w:t>
      </w:r>
      <w:r w:rsidRPr="00CA5BF1">
        <w:rPr>
          <w:rFonts w:asciiTheme="majorHAnsi" w:eastAsia="Cambria" w:hAnsiTheme="majorHAnsi"/>
        </w:rPr>
        <w:t xml:space="preserve"> Исключение из кадрового резерва</w:t>
      </w:r>
      <w:bookmarkEnd w:id="78"/>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Исключение федерального гражданского служащего (гражданина) из кадрового резерва осуществляется в порядке, установленном пункт</w:t>
      </w:r>
      <w:r w:rsidR="00C87D43" w:rsidRPr="00CA5BF1">
        <w:rPr>
          <w:rFonts w:asciiTheme="majorHAnsi" w:hAnsiTheme="majorHAnsi"/>
          <w:sz w:val="28"/>
          <w:szCs w:val="28"/>
        </w:rPr>
        <w:t>ами</w:t>
      </w:r>
      <w:r w:rsidRPr="00CA5BF1">
        <w:rPr>
          <w:rFonts w:asciiTheme="majorHAnsi" w:hAnsiTheme="majorHAnsi"/>
          <w:sz w:val="28"/>
          <w:szCs w:val="28"/>
        </w:rPr>
        <w:t xml:space="preserve"> 52 </w:t>
      </w:r>
      <w:r w:rsidR="00C87D43" w:rsidRPr="00CA5BF1">
        <w:rPr>
          <w:rFonts w:asciiTheme="majorHAnsi" w:hAnsiTheme="majorHAnsi"/>
          <w:sz w:val="28"/>
          <w:szCs w:val="28"/>
        </w:rPr>
        <w:t xml:space="preserve">и 53 </w:t>
      </w:r>
      <w:r w:rsidRPr="00CA5BF1">
        <w:rPr>
          <w:rFonts w:asciiTheme="majorHAnsi" w:hAnsiTheme="majorHAnsi"/>
          <w:sz w:val="28"/>
          <w:szCs w:val="28"/>
        </w:rPr>
        <w:t>Положения о кадровом резерве.</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Согласно пункту 52 Положения о кадровом резерве основаниями исключения федерального гражданского служащего из кадрового резерва являются:</w:t>
      </w:r>
    </w:p>
    <w:p w:rsidR="003D4115" w:rsidRPr="00CA5BF1" w:rsidRDefault="00B15ADE"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а) </w:t>
      </w:r>
      <w:r w:rsidR="003D4115" w:rsidRPr="00CA5BF1">
        <w:rPr>
          <w:rFonts w:asciiTheme="majorHAnsi" w:hAnsiTheme="majorHAnsi"/>
          <w:sz w:val="28"/>
          <w:szCs w:val="28"/>
        </w:rPr>
        <w:t>личное заявление;</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б)</w:t>
      </w:r>
      <w:r w:rsidR="00B15ADE" w:rsidRPr="00CA5BF1">
        <w:rPr>
          <w:rFonts w:asciiTheme="majorHAnsi" w:hAnsiTheme="majorHAnsi"/>
          <w:sz w:val="28"/>
          <w:szCs w:val="28"/>
        </w:rPr>
        <w:t> </w:t>
      </w:r>
      <w:r w:rsidRPr="00CA5BF1">
        <w:rPr>
          <w:rFonts w:asciiTheme="majorHAnsi" w:hAnsiTheme="majorHAnsi"/>
          <w:sz w:val="28"/>
          <w:szCs w:val="28"/>
        </w:rPr>
        <w:t>назначение на должность федеральной гражданской службы в порядке должностного роста в пределах группы должностей федеральной гражданской службы, для замещения которых гражданский служащий включен в кадровый резерв;</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в)</w:t>
      </w:r>
      <w:r w:rsidR="00B15ADE" w:rsidRPr="00CA5BF1">
        <w:rPr>
          <w:rFonts w:asciiTheme="majorHAnsi" w:hAnsiTheme="majorHAnsi"/>
          <w:sz w:val="28"/>
          <w:szCs w:val="28"/>
        </w:rPr>
        <w:t> </w:t>
      </w:r>
      <w:r w:rsidRPr="00CA5BF1">
        <w:rPr>
          <w:rFonts w:asciiTheme="majorHAnsi" w:hAnsiTheme="majorHAnsi"/>
          <w:sz w:val="28"/>
          <w:szCs w:val="28"/>
        </w:rPr>
        <w:t xml:space="preserve">назначение на должность федеральной гражданской службы в пределах группы должностей федеральной гражданской службы, для замещения которых гражданский служащий включен в кадровый резерв в соответствии с </w:t>
      </w:r>
      <w:hyperlink r:id="rId27">
        <w:r w:rsidRPr="00CA5BF1">
          <w:rPr>
            <w:rFonts w:asciiTheme="majorHAnsi" w:hAnsiTheme="majorHAnsi"/>
            <w:sz w:val="28"/>
            <w:szCs w:val="28"/>
          </w:rPr>
          <w:t>подпунктом «в» пункта 8</w:t>
        </w:r>
      </w:hyperlink>
      <w:r w:rsidR="00B15ADE" w:rsidRPr="00CA5BF1">
        <w:rPr>
          <w:rFonts w:asciiTheme="majorHAnsi" w:hAnsiTheme="majorHAnsi"/>
          <w:sz w:val="28"/>
          <w:szCs w:val="28"/>
        </w:rPr>
        <w:t xml:space="preserve"> Положения о кадровом резерве </w:t>
      </w:r>
      <w:r w:rsidRPr="00CA5BF1">
        <w:rPr>
          <w:rFonts w:asciiTheme="majorHAnsi" w:hAnsiTheme="majorHAnsi"/>
          <w:sz w:val="28"/>
          <w:szCs w:val="28"/>
        </w:rPr>
        <w:t>(сокращение должностей и упразднение государственного органа), призыв на военную службу или направление на альтернативную гражданскую службу и иные случа</w:t>
      </w:r>
      <w:r w:rsidR="00B15ADE" w:rsidRPr="00CA5BF1">
        <w:rPr>
          <w:rFonts w:asciiTheme="majorHAnsi" w:hAnsiTheme="majorHAnsi"/>
          <w:sz w:val="28"/>
          <w:szCs w:val="28"/>
        </w:rPr>
        <w:t>и</w:t>
      </w:r>
      <w:r w:rsidRPr="00CA5BF1">
        <w:rPr>
          <w:rFonts w:asciiTheme="majorHAnsi" w:hAnsiTheme="majorHAnsi"/>
          <w:sz w:val="28"/>
          <w:szCs w:val="28"/>
        </w:rPr>
        <w:t>, предусмотренные частью 1 статьи 39 Федерального закона №</w:t>
      </w:r>
      <w:r w:rsidRPr="00CA5BF1">
        <w:rPr>
          <w:rFonts w:asciiTheme="majorHAnsi" w:hAnsiTheme="majorHAnsi"/>
        </w:rPr>
        <w:t xml:space="preserve"> </w:t>
      </w:r>
      <w:r w:rsidR="00B15ADE" w:rsidRPr="00CA5BF1">
        <w:rPr>
          <w:rFonts w:asciiTheme="majorHAnsi" w:hAnsiTheme="majorHAnsi"/>
          <w:sz w:val="28"/>
          <w:szCs w:val="28"/>
        </w:rPr>
        <w:t>79-ФЗ);</w:t>
      </w:r>
    </w:p>
    <w:p w:rsidR="003D4115" w:rsidRPr="00CA5BF1" w:rsidRDefault="00B15ADE"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г) </w:t>
      </w:r>
      <w:r w:rsidR="003D4115" w:rsidRPr="00CA5BF1">
        <w:rPr>
          <w:rFonts w:asciiTheme="majorHAnsi" w:hAnsiTheme="majorHAnsi"/>
          <w:sz w:val="28"/>
          <w:szCs w:val="28"/>
        </w:rPr>
        <w:t xml:space="preserve">понижение гражданского служащего в должности федеральной гражданской службы в соответствии с </w:t>
      </w:r>
      <w:hyperlink r:id="rId28">
        <w:r w:rsidR="003D4115" w:rsidRPr="00CA5BF1">
          <w:rPr>
            <w:rFonts w:asciiTheme="majorHAnsi" w:hAnsiTheme="majorHAnsi"/>
            <w:sz w:val="28"/>
            <w:szCs w:val="28"/>
          </w:rPr>
          <w:t>пунктом 3 части 16 статьи 48</w:t>
        </w:r>
      </w:hyperlink>
      <w:r w:rsidR="003D4115" w:rsidRPr="00CA5BF1">
        <w:rPr>
          <w:rFonts w:asciiTheme="majorHAnsi" w:hAnsiTheme="majorHAnsi"/>
          <w:sz w:val="28"/>
          <w:szCs w:val="28"/>
        </w:rPr>
        <w:t xml:space="preserve"> Федерального закона № 79-ФЗ (по итогам аттестации);</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д)</w:t>
      </w:r>
      <w:r w:rsidR="00B15ADE" w:rsidRPr="00CA5BF1">
        <w:rPr>
          <w:rFonts w:asciiTheme="majorHAnsi" w:hAnsiTheme="majorHAnsi"/>
          <w:sz w:val="28"/>
          <w:szCs w:val="28"/>
        </w:rPr>
        <w:t> </w:t>
      </w:r>
      <w:r w:rsidRPr="00CA5BF1">
        <w:rPr>
          <w:rFonts w:asciiTheme="majorHAnsi" w:hAnsiTheme="majorHAnsi"/>
          <w:sz w:val="28"/>
          <w:szCs w:val="28"/>
        </w:rPr>
        <w:t xml:space="preserve">совершение дисциплинарного проступка, за который к гражданскому служащему применено дисциплинарное взыскание, предусмотренное </w:t>
      </w:r>
      <w:hyperlink r:id="rId29">
        <w:r w:rsidRPr="00CA5BF1">
          <w:rPr>
            <w:rFonts w:asciiTheme="majorHAnsi" w:hAnsiTheme="majorHAnsi"/>
            <w:sz w:val="28"/>
            <w:szCs w:val="28"/>
          </w:rPr>
          <w:t>пунктом 2</w:t>
        </w:r>
      </w:hyperlink>
      <w:r w:rsidRPr="00CA5BF1">
        <w:rPr>
          <w:rFonts w:asciiTheme="majorHAnsi" w:hAnsiTheme="majorHAnsi"/>
          <w:sz w:val="28"/>
          <w:szCs w:val="28"/>
        </w:rPr>
        <w:t xml:space="preserve"> или </w:t>
      </w:r>
      <w:hyperlink r:id="rId30">
        <w:r w:rsidRPr="00CA5BF1">
          <w:rPr>
            <w:rFonts w:asciiTheme="majorHAnsi" w:hAnsiTheme="majorHAnsi"/>
            <w:sz w:val="28"/>
            <w:szCs w:val="28"/>
          </w:rPr>
          <w:t>3 части 1 статьи 57</w:t>
        </w:r>
      </w:hyperlink>
      <w:r w:rsidRPr="00CA5BF1">
        <w:rPr>
          <w:rFonts w:asciiTheme="majorHAnsi" w:hAnsiTheme="majorHAnsi"/>
          <w:sz w:val="28"/>
          <w:szCs w:val="28"/>
        </w:rPr>
        <w:t xml:space="preserve"> либо </w:t>
      </w:r>
      <w:hyperlink r:id="rId31">
        <w:r w:rsidRPr="00CA5BF1">
          <w:rPr>
            <w:rFonts w:asciiTheme="majorHAnsi" w:hAnsiTheme="majorHAnsi"/>
            <w:sz w:val="28"/>
            <w:szCs w:val="28"/>
          </w:rPr>
          <w:t>пунктом 2</w:t>
        </w:r>
      </w:hyperlink>
      <w:r w:rsidRPr="00CA5BF1">
        <w:rPr>
          <w:rFonts w:asciiTheme="majorHAnsi" w:hAnsiTheme="majorHAnsi"/>
          <w:sz w:val="28"/>
          <w:szCs w:val="28"/>
        </w:rPr>
        <w:t xml:space="preserve"> или </w:t>
      </w:r>
      <w:hyperlink r:id="rId32">
        <w:r w:rsidRPr="00CA5BF1">
          <w:rPr>
            <w:rFonts w:asciiTheme="majorHAnsi" w:hAnsiTheme="majorHAnsi"/>
            <w:sz w:val="28"/>
            <w:szCs w:val="28"/>
          </w:rPr>
          <w:t>3 статьи 59.1</w:t>
        </w:r>
      </w:hyperlink>
      <w:r w:rsidRPr="00CA5BF1">
        <w:rPr>
          <w:rFonts w:asciiTheme="majorHAnsi" w:hAnsiTheme="majorHAnsi"/>
          <w:sz w:val="28"/>
          <w:szCs w:val="28"/>
        </w:rPr>
        <w:t xml:space="preserve"> Федерального закона № 79-ФЗ;</w:t>
      </w:r>
    </w:p>
    <w:p w:rsidR="003D4115" w:rsidRPr="00CA5BF1" w:rsidRDefault="00B15ADE"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е) </w:t>
      </w:r>
      <w:r w:rsidR="003D4115" w:rsidRPr="00CA5BF1">
        <w:rPr>
          <w:rFonts w:asciiTheme="majorHAnsi" w:hAnsiTheme="majorHAnsi"/>
          <w:sz w:val="28"/>
          <w:szCs w:val="28"/>
        </w:rPr>
        <w:t xml:space="preserve">увольнение с гражданской службы, за исключением увольнения по основанию, предусмотренному </w:t>
      </w:r>
      <w:hyperlink r:id="rId33">
        <w:r w:rsidR="003D4115" w:rsidRPr="00CA5BF1">
          <w:rPr>
            <w:rFonts w:asciiTheme="majorHAnsi" w:hAnsiTheme="majorHAnsi"/>
            <w:sz w:val="28"/>
            <w:szCs w:val="28"/>
          </w:rPr>
          <w:t>пунктом 8.2</w:t>
        </w:r>
      </w:hyperlink>
      <w:r w:rsidR="003D4115" w:rsidRPr="00CA5BF1">
        <w:rPr>
          <w:rFonts w:asciiTheme="majorHAnsi" w:hAnsiTheme="majorHAnsi"/>
          <w:sz w:val="28"/>
          <w:szCs w:val="28"/>
        </w:rPr>
        <w:t xml:space="preserve"> или </w:t>
      </w:r>
      <w:hyperlink r:id="rId34">
        <w:r w:rsidR="003D4115" w:rsidRPr="00CA5BF1">
          <w:rPr>
            <w:rFonts w:asciiTheme="majorHAnsi" w:hAnsiTheme="majorHAnsi"/>
            <w:sz w:val="28"/>
            <w:szCs w:val="28"/>
          </w:rPr>
          <w:t>8.3 части 1 статьи 37</w:t>
        </w:r>
      </w:hyperlink>
      <w:r w:rsidR="003D4115" w:rsidRPr="00CA5BF1">
        <w:rPr>
          <w:rFonts w:asciiTheme="majorHAnsi" w:hAnsiTheme="majorHAnsi"/>
          <w:sz w:val="28"/>
          <w:szCs w:val="28"/>
        </w:rPr>
        <w:t xml:space="preserve"> Федерального закона № 79-ФЗ (сокращение должностей гражданской службы или упразднение государственного органа), либо по одному из оснований, предусмотренных </w:t>
      </w:r>
      <w:hyperlink r:id="rId35">
        <w:r w:rsidR="003D4115" w:rsidRPr="00CA5BF1">
          <w:rPr>
            <w:rFonts w:asciiTheme="majorHAnsi" w:hAnsiTheme="majorHAnsi"/>
            <w:sz w:val="28"/>
            <w:szCs w:val="28"/>
          </w:rPr>
          <w:t>частью 1 статьи 39</w:t>
        </w:r>
      </w:hyperlink>
      <w:r w:rsidR="003D4115" w:rsidRPr="00CA5BF1">
        <w:rPr>
          <w:rFonts w:asciiTheme="majorHAnsi" w:hAnsiTheme="majorHAnsi"/>
          <w:sz w:val="28"/>
          <w:szCs w:val="28"/>
        </w:rPr>
        <w:t xml:space="preserve"> Федерального закона</w:t>
      </w:r>
      <w:r w:rsidRPr="00CA5BF1">
        <w:rPr>
          <w:rFonts w:asciiTheme="majorHAnsi" w:hAnsiTheme="majorHAnsi"/>
          <w:sz w:val="28"/>
          <w:szCs w:val="28"/>
        </w:rPr>
        <w:t xml:space="preserve"> </w:t>
      </w:r>
      <w:r w:rsidR="003D4115" w:rsidRPr="00CA5BF1">
        <w:rPr>
          <w:rFonts w:asciiTheme="majorHAnsi" w:hAnsiTheme="majorHAnsi"/>
          <w:sz w:val="28"/>
          <w:szCs w:val="28"/>
        </w:rPr>
        <w:t xml:space="preserve">№ 79-ФЗ (призыв на военную службу или направление на альтернативную гражданскую службу и иные основания); </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ж)</w:t>
      </w:r>
      <w:r w:rsidR="00B15ADE" w:rsidRPr="00CA5BF1">
        <w:rPr>
          <w:rFonts w:asciiTheme="majorHAnsi" w:hAnsiTheme="majorHAnsi"/>
          <w:sz w:val="28"/>
          <w:szCs w:val="28"/>
        </w:rPr>
        <w:t> </w:t>
      </w:r>
      <w:r w:rsidRPr="00CA5BF1">
        <w:rPr>
          <w:rFonts w:asciiTheme="majorHAnsi" w:hAnsiTheme="majorHAnsi"/>
          <w:sz w:val="28"/>
          <w:szCs w:val="28"/>
        </w:rPr>
        <w:t>непрерывное пребывание в кадровом резерве более трех лет.</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Следует отметить, что в случае назначения гражданского служащего на должность гражданской службы, относящуюся к более низкой группе должностей, чем группа, для замещения должностей в которой он включен в кадровый резерв, он не исключается из кадрового резерва, так как данное назначение не является назначением из кадрового резерва.</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Основаниями исключения гражданина из кадрового резерва в соответствии с пунктом 53 Положения о кадровом резерве являются:</w:t>
      </w:r>
    </w:p>
    <w:p w:rsidR="003D4115" w:rsidRPr="00CA5BF1" w:rsidRDefault="00B15ADE"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а) </w:t>
      </w:r>
      <w:r w:rsidR="003D4115" w:rsidRPr="00CA5BF1">
        <w:rPr>
          <w:rFonts w:asciiTheme="majorHAnsi" w:hAnsiTheme="majorHAnsi"/>
          <w:sz w:val="28"/>
          <w:szCs w:val="28"/>
        </w:rPr>
        <w:t>личное заявление;</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б)</w:t>
      </w:r>
      <w:r w:rsidR="00B15ADE" w:rsidRPr="00CA5BF1">
        <w:rPr>
          <w:rFonts w:asciiTheme="majorHAnsi" w:hAnsiTheme="majorHAnsi"/>
          <w:sz w:val="28"/>
          <w:szCs w:val="28"/>
        </w:rPr>
        <w:t> </w:t>
      </w:r>
      <w:r w:rsidRPr="00CA5BF1">
        <w:rPr>
          <w:rFonts w:asciiTheme="majorHAnsi" w:hAnsiTheme="majorHAnsi"/>
          <w:sz w:val="28"/>
          <w:szCs w:val="28"/>
        </w:rPr>
        <w:t>назначение на должность федеральной гражданской службы в пределах группы должностей федеральной гражданской службы, для замещения которых гражданин включен в кадровый резерв;</w:t>
      </w:r>
    </w:p>
    <w:p w:rsidR="003D4115" w:rsidRPr="00CA5BF1" w:rsidRDefault="00B15ADE"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w:t>
      </w:r>
      <w:r w:rsidR="003D4115" w:rsidRPr="00CA5BF1">
        <w:rPr>
          <w:rFonts w:asciiTheme="majorHAnsi" w:hAnsiTheme="majorHAnsi"/>
          <w:sz w:val="28"/>
          <w:szCs w:val="28"/>
        </w:rPr>
        <w:t>смерть (гибель) гражданина либо признание гражданина безвестно отсутствующим или объявление его умершим решением суда, вступившим в законную силу;</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г)</w:t>
      </w:r>
      <w:r w:rsidR="00B15ADE" w:rsidRPr="00CA5BF1">
        <w:rPr>
          <w:rFonts w:asciiTheme="majorHAnsi" w:hAnsiTheme="majorHAnsi"/>
          <w:sz w:val="28"/>
          <w:szCs w:val="28"/>
        </w:rPr>
        <w:t> </w:t>
      </w:r>
      <w:r w:rsidRPr="00CA5BF1">
        <w:rPr>
          <w:rFonts w:asciiTheme="majorHAnsi" w:hAnsiTheme="majorHAnsi"/>
          <w:sz w:val="28"/>
          <w:szCs w:val="28"/>
        </w:rPr>
        <w:t>признание гражданина недееспособным или ограниченно дееспособным решением суда, вступившим в законную силу;</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д)</w:t>
      </w:r>
      <w:r w:rsidR="00B15ADE" w:rsidRPr="00CA5BF1">
        <w:rPr>
          <w:rFonts w:asciiTheme="majorHAnsi" w:hAnsiTheme="majorHAnsi"/>
          <w:sz w:val="28"/>
          <w:szCs w:val="28"/>
        </w:rPr>
        <w:t> </w:t>
      </w:r>
      <w:r w:rsidRPr="00CA5BF1">
        <w:rPr>
          <w:rFonts w:asciiTheme="majorHAnsi" w:hAnsiTheme="majorHAnsi"/>
          <w:sz w:val="28"/>
          <w:szCs w:val="28"/>
        </w:rPr>
        <w:t>наличие заболевания, препятствующего поступлению на государственную гражданскую службу Российской Федерации и подтвержденного заключением медицинской организации;</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е)</w:t>
      </w:r>
      <w:r w:rsidR="00B15ADE" w:rsidRPr="00CA5BF1">
        <w:rPr>
          <w:rFonts w:asciiTheme="majorHAnsi" w:hAnsiTheme="majorHAnsi"/>
          <w:sz w:val="28"/>
          <w:szCs w:val="28"/>
        </w:rPr>
        <w:t> </w:t>
      </w:r>
      <w:r w:rsidRPr="00CA5BF1">
        <w:rPr>
          <w:rFonts w:asciiTheme="majorHAnsi" w:hAnsiTheme="majorHAnsi"/>
          <w:sz w:val="28"/>
          <w:szCs w:val="28"/>
        </w:rPr>
        <w:t xml:space="preserve">достижение предельного возраста пребывания на гражданской службе, установленного </w:t>
      </w:r>
      <w:hyperlink r:id="rId36">
        <w:r w:rsidRPr="00CA5BF1">
          <w:rPr>
            <w:rFonts w:asciiTheme="majorHAnsi" w:hAnsiTheme="majorHAnsi"/>
            <w:sz w:val="28"/>
            <w:szCs w:val="28"/>
          </w:rPr>
          <w:t>статьей 25.1</w:t>
        </w:r>
      </w:hyperlink>
      <w:r w:rsidRPr="00CA5BF1">
        <w:rPr>
          <w:rFonts w:asciiTheme="majorHAnsi" w:hAnsiTheme="majorHAnsi"/>
          <w:sz w:val="28"/>
          <w:szCs w:val="28"/>
        </w:rPr>
        <w:t xml:space="preserve"> Федерального закона № 79-ФЗ;</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ж)</w:t>
      </w:r>
      <w:r w:rsidR="00B15ADE" w:rsidRPr="00CA5BF1">
        <w:rPr>
          <w:rFonts w:asciiTheme="majorHAnsi" w:hAnsiTheme="majorHAnsi"/>
          <w:sz w:val="28"/>
          <w:szCs w:val="28"/>
        </w:rPr>
        <w:t> </w:t>
      </w:r>
      <w:r w:rsidRPr="00CA5BF1">
        <w:rPr>
          <w:rFonts w:asciiTheme="majorHAnsi" w:hAnsiTheme="majorHAnsi"/>
          <w:sz w:val="28"/>
          <w:szCs w:val="28"/>
        </w:rPr>
        <w:t>осуждение гражданина к наказанию, исключающему возможность поступления на гражданскую службу, по приговору суда, вступившему в законную силу;</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з)</w:t>
      </w:r>
      <w:r w:rsidR="00B15ADE" w:rsidRPr="00CA5BF1">
        <w:rPr>
          <w:rFonts w:asciiTheme="majorHAnsi" w:hAnsiTheme="majorHAnsi"/>
          <w:sz w:val="28"/>
          <w:szCs w:val="28"/>
        </w:rPr>
        <w:t> </w:t>
      </w:r>
      <w:r w:rsidRPr="00CA5BF1">
        <w:rPr>
          <w:rFonts w:asciiTheme="majorHAnsi" w:hAnsiTheme="majorHAnsi"/>
          <w:sz w:val="28"/>
          <w:szCs w:val="28"/>
        </w:rPr>
        <w:t>выход гражданина из гражданства Российской Федерации или приобретение гражданства другого государства, если иное не предусмотрено международным договором Российской Федерации;</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и)</w:t>
      </w:r>
      <w:r w:rsidR="00B15ADE" w:rsidRPr="00CA5BF1">
        <w:rPr>
          <w:rFonts w:asciiTheme="majorHAnsi" w:hAnsiTheme="majorHAnsi"/>
          <w:sz w:val="28"/>
          <w:szCs w:val="28"/>
        </w:rPr>
        <w:t> </w:t>
      </w:r>
      <w:r w:rsidRPr="00CA5BF1">
        <w:rPr>
          <w:rFonts w:asciiTheme="majorHAnsi" w:hAnsiTheme="majorHAnsi"/>
          <w:sz w:val="28"/>
          <w:szCs w:val="28"/>
        </w:rPr>
        <w:t>признание гражданина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3D4115" w:rsidRPr="00CA5BF1" w:rsidRDefault="00B15ADE"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к) </w:t>
      </w:r>
      <w:r w:rsidR="003D4115" w:rsidRPr="00CA5BF1">
        <w:rPr>
          <w:rFonts w:asciiTheme="majorHAnsi" w:hAnsiTheme="majorHAnsi"/>
          <w:sz w:val="28"/>
          <w:szCs w:val="28"/>
        </w:rPr>
        <w:t>применение к гражданину административного наказания в виде дисквалификации;</w:t>
      </w:r>
    </w:p>
    <w:p w:rsidR="003D4115" w:rsidRPr="00CA5BF1" w:rsidRDefault="00B15ADE"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л) н</w:t>
      </w:r>
      <w:r w:rsidR="003D4115" w:rsidRPr="00CA5BF1">
        <w:rPr>
          <w:rFonts w:asciiTheme="majorHAnsi" w:hAnsiTheme="majorHAnsi"/>
          <w:sz w:val="28"/>
          <w:szCs w:val="28"/>
        </w:rPr>
        <w:t>епрерывное пребывание в кадровом резерве более трех лет.</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При этом в случае, если лицо включено в кадровый резерв для замещения должностей нескольких групп должностей , то оно исключается из кадрового резерва по истечении трех лет непрерывного пребывания в нем со дня включения в кадровый резерв впервые.</w:t>
      </w:r>
    </w:p>
    <w:p w:rsidR="003D4115" w:rsidRPr="00CA5BF1" w:rsidRDefault="003D4115" w:rsidP="003D4115">
      <w:pPr>
        <w:spacing w:after="0" w:line="240" w:lineRule="auto"/>
        <w:ind w:firstLine="709"/>
        <w:jc w:val="both"/>
        <w:rPr>
          <w:rFonts w:asciiTheme="majorHAnsi" w:hAnsiTheme="majorHAnsi"/>
          <w:sz w:val="28"/>
          <w:szCs w:val="28"/>
        </w:rPr>
      </w:pPr>
      <w:r w:rsidRPr="00CA5BF1">
        <w:rPr>
          <w:rFonts w:asciiTheme="majorHAnsi" w:hAnsiTheme="majorHAnsi"/>
          <w:sz w:val="28"/>
          <w:szCs w:val="28"/>
        </w:rPr>
        <w:t>Необходимо уведомлять гражданина (гражданского служащего) об исключении из кадрового резерва. Рекомендуется направить гражданину (гражданскому служащему) соответствующее уведомление в течение 10 дней после издания правого акта государственного органа об исключении его из кадрового резерва.</w:t>
      </w:r>
    </w:p>
    <w:p w:rsidR="003D4115"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Систематическое исключение из кадрового резерва лиц в связи с непрерывным их пребыванием в кадровом резерве более трех лет свидетельствует о неэффективных формировании и работе с кадровым резервом. Причиной этого может являться некачественная оценка профессионального уровня кандидатов в рамках конкурса на включение в кадровой резерв и отсутствие дальнейшей оценки и организации профессионального развития лиц, включенных в кадровый резерв. </w:t>
      </w:r>
    </w:p>
    <w:p w:rsidR="00E507CF" w:rsidRPr="00CA5BF1" w:rsidRDefault="00E507CF"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p>
    <w:p w:rsidR="003D4115" w:rsidRPr="00CA5BF1" w:rsidRDefault="003D4115" w:rsidP="00E507CF">
      <w:pPr>
        <w:pStyle w:val="3"/>
        <w:shd w:val="clear" w:color="auto" w:fill="D9D9D9" w:themeFill="background1" w:themeFillShade="D9"/>
        <w:ind w:firstLine="709"/>
        <w:rPr>
          <w:rFonts w:asciiTheme="majorHAnsi" w:eastAsia="Cambria" w:hAnsiTheme="majorHAnsi"/>
        </w:rPr>
      </w:pPr>
      <w:bookmarkStart w:id="79" w:name="_Toc168072816"/>
      <w:r w:rsidRPr="00CA5BF1">
        <w:rPr>
          <w:rFonts w:asciiTheme="majorHAnsi" w:eastAsia="Cambria" w:hAnsiTheme="majorHAnsi"/>
        </w:rPr>
        <w:t>2.2.2.4</w:t>
      </w:r>
      <w:r w:rsidR="00B15ADE" w:rsidRPr="00CA5BF1">
        <w:rPr>
          <w:rFonts w:asciiTheme="majorHAnsi" w:eastAsia="Cambria" w:hAnsiTheme="majorHAnsi"/>
        </w:rPr>
        <w:t>.</w:t>
      </w:r>
      <w:r w:rsidRPr="00CA5BF1">
        <w:rPr>
          <w:rFonts w:asciiTheme="majorHAnsi" w:eastAsia="Cambria" w:hAnsiTheme="majorHAnsi"/>
        </w:rPr>
        <w:t xml:space="preserve"> </w:t>
      </w:r>
      <w:r w:rsidR="006117B7" w:rsidRPr="00CA5BF1">
        <w:rPr>
          <w:rFonts w:asciiTheme="majorHAnsi" w:eastAsia="Cambria" w:hAnsiTheme="majorHAnsi"/>
        </w:rPr>
        <w:t>Федеральный кадровый резерв</w:t>
      </w:r>
      <w:bookmarkEnd w:id="79"/>
    </w:p>
    <w:p w:rsidR="00B839F7" w:rsidRPr="00CA5BF1" w:rsidRDefault="003D4115" w:rsidP="003D4115">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Указ Президента Российской </w:t>
      </w:r>
      <w:r w:rsidR="00B15ADE" w:rsidRPr="00CA5BF1">
        <w:rPr>
          <w:rFonts w:asciiTheme="majorHAnsi" w:hAnsiTheme="majorHAnsi"/>
          <w:color w:val="000000"/>
          <w:sz w:val="28"/>
          <w:szCs w:val="28"/>
        </w:rPr>
        <w:t>Федерации от 22 января 2024 г.</w:t>
      </w:r>
      <w:r w:rsidRPr="00CA5BF1">
        <w:rPr>
          <w:rFonts w:asciiTheme="majorHAnsi" w:hAnsiTheme="majorHAnsi"/>
          <w:color w:val="000000"/>
          <w:sz w:val="28"/>
          <w:szCs w:val="28"/>
        </w:rPr>
        <w:t xml:space="preserve"> № 61</w:t>
      </w:r>
      <w:r w:rsidR="00224971" w:rsidRPr="00CA5BF1">
        <w:rPr>
          <w:rFonts w:asciiTheme="majorHAnsi" w:hAnsiTheme="majorHAnsi"/>
          <w:color w:val="000000"/>
          <w:sz w:val="28"/>
          <w:szCs w:val="28"/>
        </w:rPr>
        <w:t xml:space="preserve"> (далее – Указ № 61)</w:t>
      </w:r>
      <w:r w:rsidRPr="00CA5BF1">
        <w:rPr>
          <w:rFonts w:asciiTheme="majorHAnsi" w:hAnsiTheme="majorHAnsi"/>
          <w:color w:val="000000"/>
          <w:sz w:val="28"/>
          <w:szCs w:val="28"/>
        </w:rPr>
        <w:t xml:space="preserve"> устанавливает порядок формирования и работы</w:t>
      </w:r>
      <w:r w:rsidR="00900282">
        <w:rPr>
          <w:rFonts w:asciiTheme="majorHAnsi" w:hAnsiTheme="majorHAnsi"/>
          <w:color w:val="000000"/>
          <w:sz w:val="28"/>
          <w:szCs w:val="28"/>
        </w:rPr>
        <w:t xml:space="preserve"> с</w:t>
      </w:r>
      <w:r w:rsidRPr="00CA5BF1">
        <w:rPr>
          <w:rFonts w:asciiTheme="majorHAnsi" w:hAnsiTheme="majorHAnsi"/>
          <w:color w:val="000000"/>
          <w:sz w:val="28"/>
          <w:szCs w:val="28"/>
        </w:rPr>
        <w:t xml:space="preserve"> федеральн</w:t>
      </w:r>
      <w:r w:rsidR="00900282">
        <w:rPr>
          <w:rFonts w:asciiTheme="majorHAnsi" w:hAnsiTheme="majorHAnsi"/>
          <w:color w:val="000000"/>
          <w:sz w:val="28"/>
          <w:szCs w:val="28"/>
        </w:rPr>
        <w:t>ым</w:t>
      </w:r>
      <w:r w:rsidRPr="00CA5BF1">
        <w:rPr>
          <w:rFonts w:asciiTheme="majorHAnsi" w:hAnsiTheme="majorHAnsi"/>
          <w:color w:val="000000"/>
          <w:sz w:val="28"/>
          <w:szCs w:val="28"/>
        </w:rPr>
        <w:t xml:space="preserve"> кадров</w:t>
      </w:r>
      <w:r w:rsidR="00900282">
        <w:rPr>
          <w:rFonts w:asciiTheme="majorHAnsi" w:hAnsiTheme="majorHAnsi"/>
          <w:color w:val="000000"/>
          <w:sz w:val="28"/>
          <w:szCs w:val="28"/>
        </w:rPr>
        <w:t>ым</w:t>
      </w:r>
      <w:r w:rsidRPr="00CA5BF1">
        <w:rPr>
          <w:rFonts w:asciiTheme="majorHAnsi" w:hAnsiTheme="majorHAnsi"/>
          <w:color w:val="000000"/>
          <w:sz w:val="28"/>
          <w:szCs w:val="28"/>
        </w:rPr>
        <w:t xml:space="preserve"> резерв</w:t>
      </w:r>
      <w:r w:rsidR="00900282">
        <w:rPr>
          <w:rFonts w:asciiTheme="majorHAnsi" w:hAnsiTheme="majorHAnsi"/>
          <w:color w:val="000000"/>
          <w:sz w:val="28"/>
          <w:szCs w:val="28"/>
        </w:rPr>
        <w:t>ом</w:t>
      </w:r>
      <w:r w:rsidRPr="00CA5BF1">
        <w:rPr>
          <w:rFonts w:asciiTheme="majorHAnsi" w:hAnsiTheme="majorHAnsi"/>
          <w:color w:val="000000"/>
          <w:sz w:val="28"/>
          <w:szCs w:val="28"/>
        </w:rPr>
        <w:t xml:space="preserve"> на государственной гражданской службе</w:t>
      </w:r>
      <w:r w:rsidR="00224971" w:rsidRPr="00CA5BF1">
        <w:rPr>
          <w:rFonts w:asciiTheme="majorHAnsi" w:hAnsiTheme="majorHAnsi"/>
          <w:color w:val="000000"/>
          <w:sz w:val="28"/>
          <w:szCs w:val="28"/>
        </w:rPr>
        <w:t xml:space="preserve"> Российской Федерации</w:t>
      </w:r>
      <w:r w:rsidR="00B15ADE" w:rsidRPr="00CA5BF1">
        <w:rPr>
          <w:rFonts w:asciiTheme="majorHAnsi" w:hAnsiTheme="majorHAnsi"/>
          <w:color w:val="000000"/>
          <w:sz w:val="28"/>
          <w:szCs w:val="28"/>
        </w:rPr>
        <w:t xml:space="preserve"> (далее – федеральный кадровый резерв)</w:t>
      </w:r>
      <w:r w:rsidRPr="00CA5BF1">
        <w:rPr>
          <w:rFonts w:asciiTheme="majorHAnsi" w:hAnsiTheme="majorHAnsi"/>
          <w:color w:val="000000"/>
          <w:sz w:val="28"/>
          <w:szCs w:val="28"/>
        </w:rPr>
        <w:t xml:space="preserve">. </w:t>
      </w:r>
    </w:p>
    <w:p w:rsidR="00804831" w:rsidRPr="00CA5BF1" w:rsidRDefault="00224971" w:rsidP="00804831">
      <w:pPr>
        <w:pStyle w:val="ad"/>
        <w:spacing w:before="0" w:after="0" w:line="180" w:lineRule="atLeast"/>
        <w:ind w:firstLine="709"/>
        <w:jc w:val="both"/>
        <w:rPr>
          <w:rFonts w:asciiTheme="majorHAnsi" w:hAnsiTheme="majorHAnsi" w:cs="Times New Roman"/>
          <w:color w:val="000000"/>
        </w:rPr>
      </w:pPr>
      <w:r w:rsidRPr="00CA5BF1">
        <w:rPr>
          <w:rFonts w:asciiTheme="majorHAnsi" w:hAnsiTheme="majorHAnsi" w:cs="Times New Roman"/>
          <w:color w:val="000000"/>
        </w:rPr>
        <w:t>Согласно У</w:t>
      </w:r>
      <w:r w:rsidR="003D4115" w:rsidRPr="00CA5BF1">
        <w:rPr>
          <w:rFonts w:asciiTheme="majorHAnsi" w:hAnsiTheme="majorHAnsi" w:cs="Times New Roman"/>
          <w:color w:val="000000"/>
        </w:rPr>
        <w:t>казу</w:t>
      </w:r>
      <w:r w:rsidRPr="00CA5BF1">
        <w:rPr>
          <w:rFonts w:asciiTheme="majorHAnsi" w:hAnsiTheme="majorHAnsi" w:cs="Times New Roman"/>
          <w:color w:val="000000"/>
        </w:rPr>
        <w:t xml:space="preserve"> № 61</w:t>
      </w:r>
      <w:r w:rsidR="003D4115" w:rsidRPr="00CA5BF1">
        <w:rPr>
          <w:rFonts w:asciiTheme="majorHAnsi" w:hAnsiTheme="majorHAnsi" w:cs="Times New Roman"/>
          <w:color w:val="000000"/>
        </w:rPr>
        <w:t xml:space="preserve"> федеральный кадровый резерв представляет собой </w:t>
      </w:r>
      <w:r w:rsidR="00B839F7" w:rsidRPr="00CA5BF1">
        <w:rPr>
          <w:rFonts w:asciiTheme="majorHAnsi" w:hAnsiTheme="majorHAnsi" w:cs="Times New Roman"/>
          <w:color w:val="auto"/>
          <w:spacing w:val="0"/>
          <w:lang w:eastAsia="ru-RU"/>
        </w:rPr>
        <w:t>сформированную группу лиц, соответствующих определенным квалификационным и иным требованиям для замещения должностей федеральной гражданской службы категории «руководители» высшей группы должностей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w:t>
      </w:r>
      <w:r w:rsidR="003D4115" w:rsidRPr="00CA5BF1">
        <w:rPr>
          <w:rFonts w:asciiTheme="majorHAnsi" w:hAnsiTheme="majorHAnsi" w:cs="Times New Roman"/>
          <w:color w:val="000000"/>
        </w:rPr>
        <w:t>.</w:t>
      </w:r>
    </w:p>
    <w:p w:rsidR="003D4115" w:rsidRPr="00CA5BF1" w:rsidRDefault="00804831" w:rsidP="00804831">
      <w:pPr>
        <w:pStyle w:val="ad"/>
        <w:spacing w:before="0" w:after="0" w:line="180" w:lineRule="atLeast"/>
        <w:ind w:firstLine="709"/>
        <w:jc w:val="both"/>
        <w:rPr>
          <w:rFonts w:asciiTheme="majorHAnsi" w:hAnsiTheme="majorHAnsi" w:cs="Times New Roman"/>
          <w:color w:val="000000"/>
        </w:rPr>
      </w:pPr>
      <w:r w:rsidRPr="00CA5BF1">
        <w:rPr>
          <w:rFonts w:asciiTheme="majorHAnsi" w:hAnsiTheme="majorHAnsi" w:cs="Times New Roman"/>
        </w:rPr>
        <w:t xml:space="preserve">Положение о федеральном кадровом резерве на государственной гражданской службе Российской Федерации, утвержденное Указом </w:t>
      </w:r>
      <w:r w:rsidR="00AC21AD">
        <w:rPr>
          <w:rFonts w:asciiTheme="majorHAnsi" w:hAnsiTheme="majorHAnsi" w:cs="Times New Roman"/>
        </w:rPr>
        <w:t xml:space="preserve">        </w:t>
      </w:r>
      <w:r w:rsidRPr="00CA5BF1">
        <w:rPr>
          <w:rFonts w:asciiTheme="majorHAnsi" w:hAnsiTheme="majorHAnsi" w:cs="Times New Roman"/>
        </w:rPr>
        <w:t xml:space="preserve">№ 61, </w:t>
      </w:r>
      <w:r w:rsidR="003D4115" w:rsidRPr="00CA5BF1">
        <w:rPr>
          <w:rFonts w:asciiTheme="majorHAnsi" w:hAnsiTheme="majorHAnsi" w:cs="Times New Roman"/>
          <w:color w:val="000000"/>
        </w:rPr>
        <w:t xml:space="preserve">определяет принципы формирования и работы с федеральным кадровым резервом, включая </w:t>
      </w:r>
      <w:r w:rsidRPr="00CA5BF1">
        <w:rPr>
          <w:rFonts w:asciiTheme="majorHAnsi" w:hAnsiTheme="majorHAnsi" w:cs="Times New Roman"/>
          <w:color w:val="000000"/>
        </w:rPr>
        <w:t xml:space="preserve">обеспечение </w:t>
      </w:r>
      <w:r w:rsidRPr="00CA5BF1">
        <w:rPr>
          <w:rFonts w:asciiTheme="majorHAnsi" w:hAnsiTheme="majorHAnsi" w:cs="Times New Roman"/>
          <w:color w:val="auto"/>
          <w:spacing w:val="0"/>
          <w:lang w:eastAsia="ru-RU"/>
        </w:rPr>
        <w:t>текущей и перспективной потребности федеральных государственных органов в управленческих и руководящих кадрах, всесторонность и объективность оценки соответствия кандидатов, претендующих на включение в федеральный кадровый резерв, квалификационным требованиям для замещения должностей федеральной гражданской службы, в том числе оценки их профессионального уровня, а также межведомственное использование федерального кадрового резерва</w:t>
      </w:r>
      <w:r w:rsidR="003D4115" w:rsidRPr="00CA5BF1">
        <w:rPr>
          <w:rFonts w:asciiTheme="majorHAnsi" w:hAnsiTheme="majorHAnsi" w:cs="Times New Roman"/>
          <w:color w:val="000000"/>
        </w:rPr>
        <w:t>.</w:t>
      </w:r>
    </w:p>
    <w:p w:rsidR="00ED1188" w:rsidRDefault="00205E59" w:rsidP="00804831">
      <w:pPr>
        <w:pStyle w:val="ad"/>
        <w:spacing w:before="0" w:after="0" w:line="180" w:lineRule="atLeast"/>
        <w:ind w:firstLine="709"/>
        <w:jc w:val="both"/>
        <w:rPr>
          <w:rFonts w:asciiTheme="majorHAnsi" w:hAnsiTheme="majorHAnsi" w:cs="Times New Roman"/>
          <w:color w:val="auto"/>
          <w:spacing w:val="0"/>
          <w:lang w:eastAsia="ru-RU"/>
        </w:rPr>
      </w:pPr>
      <w:r w:rsidRPr="00CA5BF1">
        <w:rPr>
          <w:rFonts w:asciiTheme="majorHAnsi" w:hAnsiTheme="majorHAnsi" w:cs="Times New Roman"/>
          <w:color w:val="000000"/>
        </w:rPr>
        <w:t>Методология оценки</w:t>
      </w:r>
      <w:r w:rsidR="00EA5245" w:rsidRPr="00CA5BF1">
        <w:rPr>
          <w:rFonts w:asciiTheme="majorHAnsi" w:hAnsiTheme="majorHAnsi" w:cs="Times New Roman"/>
          <w:color w:val="000000"/>
        </w:rPr>
        <w:t xml:space="preserve"> кандидатов и лиц, включенных в </w:t>
      </w:r>
      <w:r w:rsidR="00EA5245" w:rsidRPr="00CA5BF1">
        <w:rPr>
          <w:rFonts w:asciiTheme="majorHAnsi" w:hAnsiTheme="majorHAnsi" w:cs="Times New Roman"/>
          <w:color w:val="auto"/>
          <w:spacing w:val="0"/>
          <w:lang w:eastAsia="ru-RU"/>
        </w:rPr>
        <w:t xml:space="preserve">федеральный кадровый резерв, предполагает комплексную оценку управленческой готовности применительно как к управленческим и лидерским качествам, так и </w:t>
      </w:r>
      <w:r w:rsidR="00FE49C6">
        <w:rPr>
          <w:rFonts w:asciiTheme="majorHAnsi" w:hAnsiTheme="majorHAnsi" w:cs="Times New Roman"/>
          <w:color w:val="auto"/>
          <w:spacing w:val="0"/>
          <w:lang w:eastAsia="ru-RU"/>
        </w:rPr>
        <w:t>экспертную готовность</w:t>
      </w:r>
      <w:r w:rsidR="00EA5245" w:rsidRPr="00CA5BF1">
        <w:rPr>
          <w:rFonts w:asciiTheme="majorHAnsi" w:hAnsiTheme="majorHAnsi" w:cs="Times New Roman"/>
          <w:color w:val="auto"/>
          <w:spacing w:val="0"/>
          <w:lang w:eastAsia="ru-RU"/>
        </w:rPr>
        <w:t>, свидетельствующ</w:t>
      </w:r>
      <w:r w:rsidR="00FE49C6">
        <w:rPr>
          <w:rFonts w:asciiTheme="majorHAnsi" w:hAnsiTheme="majorHAnsi" w:cs="Times New Roman"/>
          <w:color w:val="auto"/>
          <w:spacing w:val="0"/>
          <w:lang w:eastAsia="ru-RU"/>
        </w:rPr>
        <w:t>ую</w:t>
      </w:r>
      <w:r w:rsidR="00EA5245" w:rsidRPr="00CA5BF1">
        <w:rPr>
          <w:rFonts w:asciiTheme="majorHAnsi" w:hAnsiTheme="majorHAnsi" w:cs="Times New Roman"/>
          <w:color w:val="auto"/>
          <w:spacing w:val="0"/>
          <w:lang w:eastAsia="ru-RU"/>
        </w:rPr>
        <w:t xml:space="preserve"> о наличии знаний и умений в соответствующей области и виде деятельности.</w:t>
      </w:r>
      <w:r w:rsidR="003473AE" w:rsidRPr="00CA5BF1">
        <w:rPr>
          <w:rFonts w:asciiTheme="majorHAnsi" w:hAnsiTheme="majorHAnsi" w:cs="Times New Roman"/>
          <w:color w:val="auto"/>
          <w:spacing w:val="0"/>
          <w:lang w:eastAsia="ru-RU"/>
        </w:rPr>
        <w:t xml:space="preserve"> В этом качестве данная методология может применяться для оценки профессионального уровня в рамках процедур кадровой работы</w:t>
      </w:r>
      <w:r w:rsidR="00413657">
        <w:rPr>
          <w:rFonts w:asciiTheme="majorHAnsi" w:hAnsiTheme="majorHAnsi" w:cs="Times New Roman"/>
          <w:color w:val="auto"/>
          <w:spacing w:val="0"/>
          <w:lang w:eastAsia="ru-RU"/>
        </w:rPr>
        <w:t xml:space="preserve"> на гражданской службе</w:t>
      </w:r>
      <w:r w:rsidR="003473AE" w:rsidRPr="00CA5BF1">
        <w:rPr>
          <w:rFonts w:asciiTheme="majorHAnsi" w:hAnsiTheme="majorHAnsi" w:cs="Times New Roman"/>
          <w:color w:val="auto"/>
          <w:spacing w:val="0"/>
          <w:lang w:eastAsia="ru-RU"/>
        </w:rPr>
        <w:t xml:space="preserve">.  </w:t>
      </w:r>
    </w:p>
    <w:p w:rsidR="00402F0E" w:rsidRPr="00CA5BF1" w:rsidRDefault="00402F0E" w:rsidP="00804831">
      <w:pPr>
        <w:pStyle w:val="ad"/>
        <w:spacing w:before="0" w:after="0" w:line="180" w:lineRule="atLeast"/>
        <w:ind w:firstLine="709"/>
        <w:jc w:val="both"/>
        <w:rPr>
          <w:rFonts w:asciiTheme="majorHAnsi" w:hAnsiTheme="majorHAnsi" w:cs="Times New Roman"/>
          <w:color w:val="000000"/>
        </w:rPr>
      </w:pPr>
      <w:r>
        <w:rPr>
          <w:rFonts w:asciiTheme="majorHAnsi" w:hAnsiTheme="majorHAnsi" w:cs="Times New Roman"/>
          <w:color w:val="auto"/>
          <w:spacing w:val="0"/>
          <w:lang w:eastAsia="ru-RU"/>
        </w:rPr>
        <w:t>Методология оценки, применяемая для целей федерального кадрового резерва, основана на методологии оценки, применявшейся для федерального резерва управленческих кадров, и развивает некоторые содержащейся в ней подходы. В случае ее применения в государственном органе, следует иметь в виду специфику указанных резервов, сосред</w:t>
      </w:r>
      <w:r w:rsidR="006D0C90">
        <w:rPr>
          <w:rFonts w:asciiTheme="majorHAnsi" w:hAnsiTheme="majorHAnsi" w:cs="Times New Roman"/>
          <w:color w:val="auto"/>
          <w:spacing w:val="0"/>
          <w:lang w:eastAsia="ru-RU"/>
        </w:rPr>
        <w:t>оточенных на руководящих кадрах, в то время как конкурс по большей части проводится для привлечения новых кадров и продвижения специалистов старшей и ведущей групп должностей.</w:t>
      </w:r>
    </w:p>
    <w:p w:rsidR="0039355F" w:rsidRPr="00CA5BF1" w:rsidRDefault="00AE78D1" w:rsidP="0039355F">
      <w:pPr>
        <w:pStyle w:val="ad"/>
        <w:spacing w:before="0" w:after="0" w:line="180" w:lineRule="atLeast"/>
        <w:ind w:firstLine="709"/>
        <w:jc w:val="both"/>
        <w:rPr>
          <w:rFonts w:asciiTheme="majorHAnsi" w:hAnsiTheme="majorHAnsi" w:cs="Times New Roman"/>
          <w:color w:val="auto"/>
          <w:spacing w:val="0"/>
          <w:lang w:eastAsia="ru-RU"/>
        </w:rPr>
      </w:pPr>
      <w:r w:rsidRPr="00CA5BF1">
        <w:rPr>
          <w:rFonts w:asciiTheme="majorHAnsi" w:hAnsiTheme="majorHAnsi" w:cs="Times New Roman"/>
          <w:color w:val="000000"/>
        </w:rPr>
        <w:t xml:space="preserve">Также следует иметь в виду, что федеральный кадровый резерв может иметь более </w:t>
      </w:r>
      <w:r w:rsidR="00205E59" w:rsidRPr="00CA5BF1">
        <w:rPr>
          <w:rFonts w:asciiTheme="majorHAnsi" w:hAnsiTheme="majorHAnsi" w:cs="Times New Roman"/>
          <w:color w:val="000000"/>
        </w:rPr>
        <w:t>широкое использование</w:t>
      </w:r>
      <w:r w:rsidRPr="00CA5BF1">
        <w:rPr>
          <w:rFonts w:asciiTheme="majorHAnsi" w:hAnsiTheme="majorHAnsi" w:cs="Times New Roman"/>
          <w:color w:val="000000"/>
        </w:rPr>
        <w:t xml:space="preserve">, чем только для замещения </w:t>
      </w:r>
      <w:r w:rsidR="0039355F" w:rsidRPr="00CA5BF1">
        <w:rPr>
          <w:rFonts w:asciiTheme="majorHAnsi" w:hAnsiTheme="majorHAnsi" w:cs="Times New Roman"/>
          <w:color w:val="auto"/>
          <w:spacing w:val="0"/>
          <w:lang w:eastAsia="ru-RU"/>
        </w:rPr>
        <w:t>должностей федеральной гражданской службы категории "руководители" высшей группы должностей государственной гражданской службы Российской Федерации, назначение на которые и освобождение от которых осуществляются Президентом Российской Федерации или Правительством Российской Федерации.</w:t>
      </w:r>
    </w:p>
    <w:p w:rsidR="000768A4" w:rsidRPr="00CA5BF1" w:rsidRDefault="0039355F" w:rsidP="0039355F">
      <w:pPr>
        <w:pStyle w:val="ad"/>
        <w:spacing w:before="0" w:after="0" w:line="180" w:lineRule="atLeast"/>
        <w:ind w:firstLine="709"/>
        <w:jc w:val="both"/>
        <w:rPr>
          <w:rFonts w:asciiTheme="majorHAnsi" w:hAnsiTheme="majorHAnsi" w:cs="Times New Roman"/>
          <w:color w:val="auto"/>
          <w:spacing w:val="0"/>
          <w:lang w:eastAsia="ru-RU"/>
        </w:rPr>
      </w:pPr>
      <w:r w:rsidRPr="00CA5BF1">
        <w:rPr>
          <w:rFonts w:asciiTheme="majorHAnsi" w:hAnsiTheme="majorHAnsi" w:cs="Times New Roman"/>
          <w:color w:val="auto"/>
          <w:spacing w:val="0"/>
          <w:lang w:eastAsia="ru-RU"/>
        </w:rPr>
        <w:t xml:space="preserve">В частности, пунктом 3 Указа № 61 </w:t>
      </w:r>
      <w:r w:rsidR="000768A4" w:rsidRPr="00CA5BF1">
        <w:rPr>
          <w:rFonts w:asciiTheme="majorHAnsi" w:hAnsiTheme="majorHAnsi" w:cs="Times New Roman"/>
          <w:color w:val="auto"/>
          <w:spacing w:val="0"/>
          <w:lang w:eastAsia="ru-RU"/>
        </w:rPr>
        <w:t>руководителям федеральных государственных органов, высшим должностным лицам субъектов Российской Федерации, руководителям государственных корпораций (компаний), государственных внебюджетных фондов, публично-правовых компаний, руководителям организаций, созданных для выполнения задач, поставленных перед федеральными государственными органами,</w:t>
      </w:r>
      <w:r w:rsidRPr="00CA5BF1">
        <w:rPr>
          <w:rFonts w:asciiTheme="majorHAnsi" w:hAnsiTheme="majorHAnsi" w:cs="Times New Roman"/>
          <w:color w:val="auto"/>
          <w:spacing w:val="0"/>
          <w:lang w:eastAsia="ru-RU"/>
        </w:rPr>
        <w:t xml:space="preserve"> рекомендуется</w:t>
      </w:r>
      <w:r w:rsidR="000768A4" w:rsidRPr="00CA5BF1">
        <w:rPr>
          <w:rFonts w:asciiTheme="majorHAnsi" w:hAnsiTheme="majorHAnsi" w:cs="Times New Roman"/>
          <w:color w:val="auto"/>
          <w:spacing w:val="0"/>
          <w:lang w:eastAsia="ru-RU"/>
        </w:rPr>
        <w:t xml:space="preserve"> использовать федеральный кадровый резерв для назначения на должности управленческих и руководящих кадров в порядке, установленном законодательством Российской Федерации</w:t>
      </w:r>
      <w:r w:rsidRPr="00CA5BF1">
        <w:rPr>
          <w:rFonts w:asciiTheme="majorHAnsi" w:hAnsiTheme="majorHAnsi" w:cs="Times New Roman"/>
          <w:color w:val="auto"/>
          <w:spacing w:val="0"/>
          <w:lang w:eastAsia="ru-RU"/>
        </w:rPr>
        <w:t>.</w:t>
      </w:r>
    </w:p>
    <w:p w:rsidR="0096226E" w:rsidRPr="00CA5BF1" w:rsidRDefault="0096226E" w:rsidP="0039355F">
      <w:pPr>
        <w:pStyle w:val="ad"/>
        <w:spacing w:before="0" w:after="0" w:line="180" w:lineRule="atLeast"/>
        <w:ind w:firstLine="709"/>
        <w:jc w:val="both"/>
        <w:rPr>
          <w:rFonts w:asciiTheme="majorHAnsi" w:hAnsiTheme="majorHAnsi" w:cs="Times New Roman"/>
          <w:color w:val="auto"/>
          <w:spacing w:val="0"/>
          <w:lang w:eastAsia="ru-RU"/>
        </w:rPr>
      </w:pPr>
      <w:r w:rsidRPr="00CA5BF1">
        <w:rPr>
          <w:rFonts w:asciiTheme="majorHAnsi" w:hAnsiTheme="majorHAnsi" w:cs="Times New Roman"/>
          <w:color w:val="auto"/>
          <w:spacing w:val="0"/>
          <w:lang w:eastAsia="ru-RU"/>
        </w:rPr>
        <w:t xml:space="preserve">В этой связи доступные государственному органу сведения о лицах, включенных в федеральный кадровый резерв, могут использоваться для решения кадровых вопросов. </w:t>
      </w:r>
    </w:p>
    <w:p w:rsidR="007B6204" w:rsidRPr="00CA5BF1" w:rsidRDefault="00B15ADE" w:rsidP="00B15ADE">
      <w:pPr>
        <w:pStyle w:val="ad"/>
        <w:spacing w:before="0" w:after="0" w:line="180" w:lineRule="atLeast"/>
        <w:ind w:firstLine="709"/>
        <w:jc w:val="both"/>
        <w:rPr>
          <w:rFonts w:asciiTheme="majorHAnsi" w:hAnsiTheme="majorHAnsi" w:cs="Times New Roman"/>
          <w:color w:val="auto"/>
          <w:spacing w:val="0"/>
          <w:lang w:eastAsia="ru-RU"/>
        </w:rPr>
      </w:pPr>
      <w:r w:rsidRPr="00CA5BF1">
        <w:rPr>
          <w:rFonts w:asciiTheme="majorHAnsi" w:hAnsiTheme="majorHAnsi" w:cs="Times New Roman"/>
          <w:color w:val="auto"/>
          <w:spacing w:val="0"/>
          <w:lang w:eastAsia="ru-RU"/>
        </w:rPr>
        <w:t>Однако</w:t>
      </w:r>
      <w:r w:rsidR="0096226E" w:rsidRPr="00CA5BF1">
        <w:rPr>
          <w:rFonts w:asciiTheme="majorHAnsi" w:hAnsiTheme="majorHAnsi" w:cs="Times New Roman"/>
          <w:color w:val="auto"/>
          <w:spacing w:val="0"/>
          <w:lang w:eastAsia="ru-RU"/>
        </w:rPr>
        <w:t xml:space="preserve"> необходимо подчеркнуть, что в первую очередь в качестве кандидатов для назначения на руководящие должности в государственном органе следует рассматривать тех включенных в федеральный кадровый резерв лиц, которых рекомендовал руководитель данного органа. Таким образом</w:t>
      </w:r>
      <w:r w:rsidRPr="00CA5BF1">
        <w:rPr>
          <w:rFonts w:asciiTheme="majorHAnsi" w:hAnsiTheme="majorHAnsi" w:cs="Times New Roman"/>
          <w:color w:val="auto"/>
          <w:spacing w:val="0"/>
          <w:lang w:eastAsia="ru-RU"/>
        </w:rPr>
        <w:t>,</w:t>
      </w:r>
      <w:r w:rsidR="0096226E" w:rsidRPr="00CA5BF1">
        <w:rPr>
          <w:rFonts w:asciiTheme="majorHAnsi" w:hAnsiTheme="majorHAnsi" w:cs="Times New Roman"/>
          <w:color w:val="auto"/>
          <w:spacing w:val="0"/>
          <w:lang w:eastAsia="ru-RU"/>
        </w:rPr>
        <w:t xml:space="preserve"> </w:t>
      </w:r>
      <w:r w:rsidR="006969EE" w:rsidRPr="00CA5BF1">
        <w:rPr>
          <w:rFonts w:asciiTheme="majorHAnsi" w:hAnsiTheme="majorHAnsi" w:cs="Times New Roman"/>
          <w:color w:val="auto"/>
          <w:spacing w:val="0"/>
          <w:lang w:eastAsia="ru-RU"/>
        </w:rPr>
        <w:t xml:space="preserve">реализуется положение о персональной ответственности рекомендателя </w:t>
      </w:r>
      <w:r w:rsidR="00BD793E" w:rsidRPr="00CA5BF1">
        <w:rPr>
          <w:rFonts w:asciiTheme="majorHAnsi" w:hAnsiTheme="majorHAnsi" w:cs="Times New Roman"/>
          <w:color w:val="auto"/>
          <w:spacing w:val="0"/>
          <w:lang w:eastAsia="ru-RU"/>
        </w:rPr>
        <w:t xml:space="preserve">за обоснованность своего предложения, установленное подпунктом «д» пункта 4 </w:t>
      </w:r>
      <w:r w:rsidR="007B6204" w:rsidRPr="00CA5BF1">
        <w:rPr>
          <w:rFonts w:asciiTheme="majorHAnsi" w:hAnsiTheme="majorHAnsi" w:cs="Times New Roman"/>
          <w:color w:val="auto"/>
          <w:spacing w:val="0"/>
          <w:lang w:eastAsia="ru-RU"/>
        </w:rPr>
        <w:t>Положением о федеральном кадровом резерве на государственной гражданской службе Российской Федерации, утвержденного Указом № 61.</w:t>
      </w:r>
    </w:p>
    <w:p w:rsidR="003D4115" w:rsidRPr="00CA5BF1" w:rsidRDefault="003D4115" w:rsidP="00127B19">
      <w:pPr>
        <w:pBdr>
          <w:top w:val="nil"/>
          <w:left w:val="nil"/>
          <w:bottom w:val="nil"/>
          <w:right w:val="nil"/>
          <w:between w:val="nil"/>
        </w:pBdr>
        <w:spacing w:after="0" w:line="240" w:lineRule="auto"/>
        <w:jc w:val="both"/>
        <w:rPr>
          <w:rFonts w:asciiTheme="majorHAnsi" w:hAnsiTheme="majorHAnsi"/>
          <w:color w:val="000000"/>
          <w:sz w:val="28"/>
          <w:szCs w:val="28"/>
        </w:rPr>
      </w:pPr>
    </w:p>
    <w:p w:rsidR="003D4115" w:rsidRPr="00CA5BF1" w:rsidRDefault="00652E47" w:rsidP="00E507CF">
      <w:pPr>
        <w:pStyle w:val="20"/>
        <w:shd w:val="clear" w:color="auto" w:fill="F2DBDB" w:themeFill="accent2" w:themeFillTint="33"/>
        <w:spacing w:before="120" w:after="120"/>
        <w:ind w:firstLine="709"/>
        <w:rPr>
          <w:rFonts w:asciiTheme="majorHAnsi" w:eastAsia="Cambria" w:hAnsiTheme="majorHAnsi" w:cs="Times New Roman"/>
          <w:i w:val="0"/>
        </w:rPr>
      </w:pPr>
      <w:bookmarkStart w:id="80" w:name="_1y810tw" w:colFirst="0" w:colLast="0"/>
      <w:bookmarkStart w:id="81" w:name="_Toc168072817"/>
      <w:bookmarkEnd w:id="80"/>
      <w:r w:rsidRPr="00CA5BF1">
        <w:rPr>
          <w:rFonts w:asciiTheme="majorHAnsi" w:eastAsia="Cambria" w:hAnsiTheme="majorHAnsi" w:cs="Times New Roman"/>
          <w:i w:val="0"/>
        </w:rPr>
        <w:t>2.2.3</w:t>
      </w:r>
      <w:r w:rsidR="00B15ADE" w:rsidRPr="00CA5BF1">
        <w:rPr>
          <w:rFonts w:asciiTheme="majorHAnsi" w:eastAsia="Cambria" w:hAnsiTheme="majorHAnsi" w:cs="Times New Roman"/>
          <w:i w:val="0"/>
        </w:rPr>
        <w:t>.</w:t>
      </w:r>
      <w:r w:rsidR="003D4115" w:rsidRPr="00CA5BF1">
        <w:rPr>
          <w:rFonts w:asciiTheme="majorHAnsi" w:eastAsia="Cambria" w:hAnsiTheme="majorHAnsi" w:cs="Times New Roman"/>
          <w:i w:val="0"/>
        </w:rPr>
        <w:t xml:space="preserve"> Отбор кадров без </w:t>
      </w:r>
      <w:r w:rsidRPr="00CA5BF1">
        <w:rPr>
          <w:rFonts w:asciiTheme="majorHAnsi" w:eastAsia="Cambria" w:hAnsiTheme="majorHAnsi" w:cs="Times New Roman"/>
          <w:i w:val="0"/>
        </w:rPr>
        <w:t xml:space="preserve">проведения </w:t>
      </w:r>
      <w:r w:rsidR="003D4115" w:rsidRPr="00CA5BF1">
        <w:rPr>
          <w:rFonts w:asciiTheme="majorHAnsi" w:eastAsia="Cambria" w:hAnsiTheme="majorHAnsi" w:cs="Times New Roman"/>
          <w:i w:val="0"/>
        </w:rPr>
        <w:t>конкурса</w:t>
      </w:r>
      <w:bookmarkEnd w:id="81"/>
      <w:r w:rsidR="003D4115" w:rsidRPr="00CA5BF1">
        <w:rPr>
          <w:rFonts w:asciiTheme="majorHAnsi" w:eastAsia="Cambria" w:hAnsiTheme="majorHAnsi" w:cs="Times New Roman"/>
          <w:i w:val="0"/>
        </w:rPr>
        <w:t xml:space="preserve"> </w:t>
      </w:r>
    </w:p>
    <w:p w:rsidR="00F010D5" w:rsidRPr="00CA5BF1" w:rsidRDefault="00F010D5" w:rsidP="00F010D5">
      <w:pPr>
        <w:pBdr>
          <w:top w:val="nil"/>
          <w:left w:val="nil"/>
          <w:bottom w:val="nil"/>
          <w:right w:val="nil"/>
          <w:between w:val="nil"/>
        </w:pBdr>
        <w:spacing w:after="0" w:line="240" w:lineRule="auto"/>
        <w:ind w:firstLine="709"/>
        <w:jc w:val="both"/>
        <w:rPr>
          <w:rFonts w:asciiTheme="majorHAnsi" w:hAnsiTheme="majorHAnsi"/>
          <w:sz w:val="28"/>
          <w:szCs w:val="28"/>
        </w:rPr>
      </w:pPr>
      <w:r w:rsidRPr="00CA5BF1">
        <w:rPr>
          <w:rFonts w:asciiTheme="majorHAnsi" w:hAnsiTheme="majorHAnsi"/>
          <w:sz w:val="28"/>
          <w:szCs w:val="28"/>
        </w:rPr>
        <w:t>Правовую основу для замещения должностей гражданской службы без проведения конкурса составляют положения частей 2 – 4 статьи 22 Федерального закона № 79-ФЗ, устанавливающие ограниченный перечень случаев, в которых конкурс не проводится или может не проводиться. Кроме того, вступающими в силу 22 июля 2024 года положениями Федерального закона № 79-ФЗ (в редакции Федерального закона № 87-ФЗ от 22 апреля 2024 г.) уточнены условия для назначения гражданских служащих и граждан на должности гражданской службы в порядке перевода, в том числе без проведения конкурса, которые указаны в частях 5 и 6 статьи 28 Федерального закона № 79-ФЗ.</w:t>
      </w:r>
    </w:p>
    <w:p w:rsidR="00F010D5" w:rsidRPr="00CA5BF1" w:rsidRDefault="00F010D5" w:rsidP="00F010D5">
      <w:pPr>
        <w:pBdr>
          <w:top w:val="nil"/>
          <w:left w:val="nil"/>
          <w:bottom w:val="nil"/>
          <w:right w:val="nil"/>
          <w:between w:val="nil"/>
        </w:pBdr>
        <w:spacing w:after="0" w:line="240" w:lineRule="auto"/>
        <w:ind w:firstLine="709"/>
        <w:jc w:val="both"/>
        <w:rPr>
          <w:rFonts w:asciiTheme="majorHAnsi" w:hAnsiTheme="majorHAnsi"/>
          <w:sz w:val="28"/>
          <w:szCs w:val="28"/>
        </w:rPr>
      </w:pPr>
      <w:r w:rsidRPr="00CA5BF1">
        <w:rPr>
          <w:rFonts w:asciiTheme="majorHAnsi" w:hAnsiTheme="majorHAnsi"/>
          <w:sz w:val="28"/>
          <w:szCs w:val="28"/>
        </w:rPr>
        <w:t>При этом в силу положений части 10 статьи 12 Федерального закона № 79-ФЗ проверка соответствия квалификационным требованиям, включающая оценку профессионального уровня претендентов при назначении на должности гражданской службы без проведения конкурса, обязательна. Назначение на должность гражданской службы кандидата, не соответствующего квалификационным требованиям, противоречит действующему законодательству Российской Федерации.</w:t>
      </w:r>
    </w:p>
    <w:p w:rsidR="00F010D5" w:rsidRPr="00CA5BF1" w:rsidRDefault="00F010D5" w:rsidP="00F010D5">
      <w:pPr>
        <w:pBdr>
          <w:top w:val="nil"/>
          <w:left w:val="nil"/>
          <w:bottom w:val="nil"/>
          <w:right w:val="nil"/>
          <w:between w:val="nil"/>
        </w:pBdr>
        <w:spacing w:after="0" w:line="240" w:lineRule="auto"/>
        <w:ind w:firstLine="709"/>
        <w:jc w:val="both"/>
        <w:rPr>
          <w:rFonts w:asciiTheme="majorHAnsi" w:hAnsiTheme="majorHAnsi"/>
          <w:sz w:val="28"/>
          <w:szCs w:val="28"/>
        </w:rPr>
      </w:pPr>
      <w:r w:rsidRPr="00CA5BF1">
        <w:rPr>
          <w:rFonts w:asciiTheme="majorHAnsi" w:hAnsiTheme="majorHAnsi"/>
          <w:sz w:val="28"/>
          <w:szCs w:val="28"/>
        </w:rPr>
        <w:t>Одновременно, при организации в государственном органе оценки следует учитывать особенности отдельных кадровых процедур, в частности, осуществление организационно-штатных мероприятий в государственном органе без проведения внеочередной аттестации гражданских служащих, а также необходимость учета преимущественного права на замещение должности гражданской службы.</w:t>
      </w:r>
    </w:p>
    <w:p w:rsidR="00F010D5" w:rsidRPr="00CA5BF1" w:rsidRDefault="00F010D5" w:rsidP="00F010D5">
      <w:pPr>
        <w:pBdr>
          <w:top w:val="nil"/>
          <w:left w:val="nil"/>
          <w:bottom w:val="nil"/>
          <w:right w:val="nil"/>
          <w:between w:val="nil"/>
        </w:pBd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Согласно положениям пункта 1 части 1 и частей 4 и 5 статьи 31 Федерального закона № 79-ФЗ при </w:t>
      </w:r>
      <w:r w:rsidRPr="00CA5BF1">
        <w:rPr>
          <w:rFonts w:asciiTheme="majorHAnsi" w:hAnsiTheme="majorHAnsi"/>
          <w:bCs/>
          <w:spacing w:val="-4"/>
          <w:sz w:val="28"/>
          <w:szCs w:val="28"/>
        </w:rPr>
        <w:t xml:space="preserve">осуществлении </w:t>
      </w:r>
      <w:r w:rsidRPr="00CA5BF1">
        <w:rPr>
          <w:rFonts w:asciiTheme="majorHAnsi" w:hAnsiTheme="majorHAnsi"/>
          <w:sz w:val="28"/>
          <w:szCs w:val="28"/>
        </w:rPr>
        <w:t>организационно-штатных мероприятий в государственном органе, связанных с сокращением должностей гражданской службы или упразднением государственного органа, по общему правилу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в том числе профессионального уровня гражданского служащего, то есть с учетом уровня знаний и умений гражданского служащего, необходимых для исполнения должностных обязанностей, установленных для замещения предлагаемой ему должности гражданской службы.</w:t>
      </w:r>
    </w:p>
    <w:p w:rsidR="00F010D5" w:rsidRDefault="00F010D5" w:rsidP="00F010D5">
      <w:pPr>
        <w:pBdr>
          <w:top w:val="nil"/>
          <w:left w:val="nil"/>
          <w:bottom w:val="nil"/>
          <w:right w:val="nil"/>
          <w:between w:val="nil"/>
        </w:pBdr>
        <w:spacing w:after="0" w:line="240" w:lineRule="auto"/>
        <w:ind w:firstLine="709"/>
        <w:jc w:val="both"/>
        <w:rPr>
          <w:rFonts w:asciiTheme="majorHAnsi" w:hAnsiTheme="majorHAnsi"/>
          <w:bCs/>
          <w:sz w:val="28"/>
          <w:szCs w:val="28"/>
        </w:rPr>
      </w:pPr>
      <w:r w:rsidRPr="00CA5BF1">
        <w:rPr>
          <w:rFonts w:asciiTheme="majorHAnsi" w:hAnsiTheme="majorHAnsi"/>
          <w:sz w:val="28"/>
          <w:szCs w:val="28"/>
        </w:rPr>
        <w:t xml:space="preserve">Таким образом, </w:t>
      </w:r>
      <w:r w:rsidRPr="00CA5BF1">
        <w:rPr>
          <w:rFonts w:asciiTheme="majorHAnsi" w:hAnsiTheme="majorHAnsi"/>
          <w:bCs/>
          <w:sz w:val="28"/>
          <w:szCs w:val="28"/>
        </w:rPr>
        <w:t xml:space="preserve">при сокращении должностей гражданской службы или упразднении государственного органа проведение оценки профессионального уровня гражданского служащего, </w:t>
      </w:r>
      <w:r w:rsidRPr="00CA5BF1">
        <w:rPr>
          <w:rFonts w:asciiTheme="majorHAnsi" w:hAnsiTheme="majorHAnsi"/>
          <w:sz w:val="28"/>
          <w:szCs w:val="28"/>
        </w:rPr>
        <w:t>замещающего сокращаемую должность гражданской службы в государственном органе или должность гражданской службы в упраздняемом государственном органе,</w:t>
      </w:r>
      <w:r w:rsidRPr="00CA5BF1">
        <w:rPr>
          <w:rFonts w:asciiTheme="majorHAnsi" w:hAnsiTheme="majorHAnsi"/>
          <w:bCs/>
          <w:sz w:val="28"/>
          <w:szCs w:val="28"/>
        </w:rPr>
        <w:t xml:space="preserve"> является обязательной кадровой процедурой, которую организует кадровая служба государственного органа.</w:t>
      </w:r>
    </w:p>
    <w:p w:rsidR="00B86FE4" w:rsidRPr="00CA5BF1" w:rsidRDefault="00B86FE4" w:rsidP="00F010D5">
      <w:pPr>
        <w:pBdr>
          <w:top w:val="nil"/>
          <w:left w:val="nil"/>
          <w:bottom w:val="nil"/>
          <w:right w:val="nil"/>
          <w:between w:val="nil"/>
        </w:pBdr>
        <w:spacing w:after="0" w:line="240" w:lineRule="auto"/>
        <w:ind w:firstLine="709"/>
        <w:jc w:val="both"/>
        <w:rPr>
          <w:rFonts w:asciiTheme="majorHAnsi" w:hAnsiTheme="majorHAnsi"/>
          <w:bCs/>
          <w:sz w:val="28"/>
          <w:szCs w:val="28"/>
        </w:rPr>
      </w:pPr>
    </w:p>
    <w:p w:rsidR="00F010D5" w:rsidRPr="00CA5BF1" w:rsidRDefault="00F010D5" w:rsidP="00E62B12">
      <w:pPr>
        <w:pStyle w:val="3"/>
        <w:shd w:val="clear" w:color="auto" w:fill="D9D9D9" w:themeFill="background1" w:themeFillShade="D9"/>
        <w:ind w:firstLine="709"/>
        <w:jc w:val="both"/>
        <w:rPr>
          <w:rFonts w:asciiTheme="majorHAnsi" w:eastAsia="Cambria" w:hAnsiTheme="majorHAnsi"/>
        </w:rPr>
      </w:pPr>
      <w:bookmarkStart w:id="82" w:name="_Toc168072818"/>
      <w:r w:rsidRPr="00CA5BF1">
        <w:rPr>
          <w:rFonts w:asciiTheme="majorHAnsi" w:eastAsia="Cambria" w:hAnsiTheme="majorHAnsi"/>
        </w:rPr>
        <w:t>2.2.3.1 Оценка профессионального уровня при сокращении должностей</w:t>
      </w:r>
      <w:bookmarkEnd w:id="82"/>
    </w:p>
    <w:p w:rsidR="00E62B12" w:rsidRPr="00CA5BF1" w:rsidRDefault="00E62B12" w:rsidP="00E62B12">
      <w:pPr>
        <w:pStyle w:val="ad"/>
        <w:spacing w:before="0" w:after="0" w:line="180" w:lineRule="atLeast"/>
        <w:ind w:firstLine="709"/>
        <w:jc w:val="both"/>
        <w:rPr>
          <w:rFonts w:asciiTheme="majorHAnsi" w:hAnsiTheme="majorHAnsi" w:cstheme="minorHAnsi"/>
          <w:color w:val="auto"/>
          <w:spacing w:val="0"/>
          <w:lang w:eastAsia="ru-RU"/>
        </w:rPr>
      </w:pPr>
      <w:r w:rsidRPr="00CA5BF1">
        <w:rPr>
          <w:rFonts w:asciiTheme="majorHAnsi" w:hAnsiTheme="majorHAnsi" w:cstheme="minorHAnsi"/>
          <w:color w:val="auto"/>
        </w:rPr>
        <w:t xml:space="preserve">В целях определения преимущественного права на замещение должности гражданской службы при </w:t>
      </w:r>
      <w:r w:rsidRPr="00CA5BF1">
        <w:rPr>
          <w:rFonts w:asciiTheme="majorHAnsi" w:hAnsiTheme="majorHAnsi" w:cstheme="minorHAnsi"/>
          <w:color w:val="auto"/>
          <w:spacing w:val="0"/>
          <w:lang w:eastAsia="ru-RU"/>
        </w:rPr>
        <w:t>сокращении должностей гражданской службы или упразднении государственного органа целесообразно проводить аттестацию гражданских служащих в соответствии со статьей 48 Федерального закона № 79-ФЗ, так как помимо прочих составляющих, аналогичных проверке соответствия квалификационным требованиям, данное право обусловлено более высокими результатами профессиональной служебной деятельности. При этом оценка профессиональной служебной деятельности гражданского служащего является эксклюзивным предметом аттестации и в этом качестве имеет юридическое значение для обеспечения обоснованности принимаемых представителем нанимателя решений.</w:t>
      </w:r>
    </w:p>
    <w:p w:rsidR="00E62B12" w:rsidRPr="00CA5BF1" w:rsidRDefault="00E62B12" w:rsidP="00E62B12">
      <w:pPr>
        <w:pStyle w:val="ad"/>
        <w:spacing w:before="0" w:after="0" w:line="180" w:lineRule="atLeast"/>
        <w:ind w:firstLine="709"/>
        <w:jc w:val="both"/>
        <w:rPr>
          <w:rFonts w:asciiTheme="majorHAnsi" w:hAnsiTheme="majorHAnsi" w:cstheme="minorHAnsi"/>
          <w:color w:val="auto"/>
        </w:rPr>
      </w:pPr>
      <w:r w:rsidRPr="00CA5BF1">
        <w:rPr>
          <w:rFonts w:asciiTheme="majorHAnsi" w:hAnsiTheme="majorHAnsi" w:cstheme="minorHAnsi"/>
          <w:color w:val="auto"/>
          <w:spacing w:val="0"/>
          <w:lang w:eastAsia="ru-RU"/>
        </w:rPr>
        <w:t>Согласно положениям пункта 6 единой методики проведения аттестации государственных гражданских служащих Российской Федерации дата проведения внеочередной аттестации может определяться вне зависимости от сроков проведения предыдущей аттестации. При этом по смыслу положений данного пункта допускается возможность проведения внеочередной аттестации по решению представителя нанимателя после принятия им в установленном порядке решения</w:t>
      </w:r>
      <w:r w:rsidRPr="00CA5BF1">
        <w:rPr>
          <w:rFonts w:asciiTheme="majorHAnsi" w:hAnsiTheme="majorHAnsi" w:cstheme="minorHAnsi"/>
          <w:color w:val="auto"/>
        </w:rPr>
        <w:t xml:space="preserve"> о сокращении должностей гражданской службы в государственном органе и(или) об изменении условий оплаты труда гражданских служащих. </w:t>
      </w:r>
    </w:p>
    <w:p w:rsidR="00E62B12" w:rsidRPr="00CA5BF1" w:rsidRDefault="00E62B12" w:rsidP="00E62B12">
      <w:pPr>
        <w:pStyle w:val="ad"/>
        <w:spacing w:before="0" w:after="0" w:line="180" w:lineRule="atLeast"/>
        <w:ind w:firstLine="709"/>
        <w:jc w:val="both"/>
        <w:rPr>
          <w:rFonts w:asciiTheme="majorHAnsi" w:hAnsiTheme="majorHAnsi" w:cstheme="minorHAnsi"/>
          <w:color w:val="auto"/>
          <w:spacing w:val="0"/>
          <w:lang w:eastAsia="ru-RU"/>
        </w:rPr>
      </w:pPr>
      <w:r w:rsidRPr="00CA5BF1">
        <w:rPr>
          <w:rFonts w:asciiTheme="majorHAnsi" w:hAnsiTheme="majorHAnsi" w:cstheme="minorHAnsi"/>
          <w:color w:val="auto"/>
        </w:rPr>
        <w:t xml:space="preserve">Вопрос о проведении внеочередной аттестации </w:t>
      </w:r>
      <w:r w:rsidRPr="00CA5BF1">
        <w:rPr>
          <w:rFonts w:asciiTheme="majorHAnsi" w:hAnsiTheme="majorHAnsi" w:cstheme="minorHAnsi"/>
          <w:color w:val="auto"/>
          <w:spacing w:val="0"/>
          <w:lang w:eastAsia="ru-RU"/>
        </w:rPr>
        <w:t>по соглашению сторон служебного контракта решается индивидуально в отношении каждого гражданского служащего, что является общим правилом вне зависимости от причин, послуживших инициативой для ее проведения.</w:t>
      </w:r>
    </w:p>
    <w:p w:rsidR="00E62B12" w:rsidRPr="00CA5BF1" w:rsidRDefault="00E62B12" w:rsidP="00E62B12">
      <w:pPr>
        <w:pStyle w:val="ad"/>
        <w:spacing w:before="0" w:after="0" w:line="180" w:lineRule="atLeast"/>
        <w:ind w:firstLine="709"/>
        <w:jc w:val="both"/>
        <w:rPr>
          <w:rFonts w:asciiTheme="majorHAnsi" w:hAnsiTheme="majorHAnsi" w:cstheme="minorHAnsi"/>
          <w:color w:val="auto"/>
          <w:spacing w:val="0"/>
          <w:lang w:eastAsia="ru-RU"/>
        </w:rPr>
      </w:pPr>
      <w:r w:rsidRPr="00CA5BF1">
        <w:rPr>
          <w:rFonts w:asciiTheme="majorHAnsi" w:hAnsiTheme="majorHAnsi" w:cstheme="minorHAnsi"/>
          <w:color w:val="auto"/>
          <w:spacing w:val="0"/>
          <w:lang w:eastAsia="ru-RU"/>
        </w:rPr>
        <w:t>При организации процедуры аттестации следует исходить из положений пункта 8 (1) единой методики проведения аттестации государственных гражданских служащих Российской Федерации, согласно которым оценка профессионального уровня гражданских служащих с учетом категорий и групп должностей гражданской службы, областей и видов профессиональной служебной деятельности, проводится по решению представителя нанимателя до заседания аттестационной комиссии.</w:t>
      </w:r>
    </w:p>
    <w:p w:rsidR="00E62B12" w:rsidRPr="00CA5BF1" w:rsidRDefault="00E62B12" w:rsidP="00E62B12">
      <w:pPr>
        <w:pStyle w:val="ad"/>
        <w:spacing w:before="0" w:after="0" w:line="180" w:lineRule="atLeast"/>
        <w:ind w:firstLine="709"/>
        <w:jc w:val="both"/>
        <w:rPr>
          <w:rFonts w:asciiTheme="majorHAnsi" w:hAnsiTheme="majorHAnsi" w:cstheme="minorHAnsi"/>
          <w:color w:val="auto"/>
          <w:spacing w:val="0"/>
          <w:lang w:eastAsia="ru-RU"/>
        </w:rPr>
      </w:pPr>
      <w:r w:rsidRPr="00CA5BF1">
        <w:rPr>
          <w:rFonts w:asciiTheme="majorHAnsi" w:hAnsiTheme="majorHAnsi" w:cstheme="minorHAnsi"/>
          <w:color w:val="auto"/>
          <w:spacing w:val="0"/>
          <w:lang w:eastAsia="ru-RU"/>
        </w:rPr>
        <w:t xml:space="preserve">Соответственно, в случае, когда в </w:t>
      </w:r>
      <w:r w:rsidRPr="00CA5BF1">
        <w:rPr>
          <w:rFonts w:asciiTheme="majorHAnsi" w:hAnsiTheme="majorHAnsi" w:cstheme="minorHAnsi"/>
          <w:color w:val="auto"/>
        </w:rPr>
        <w:t xml:space="preserve">определении преимущественного права одних гражданских служащих перед другими на замещение должности гражданской службы при </w:t>
      </w:r>
      <w:r w:rsidRPr="00CA5BF1">
        <w:rPr>
          <w:rFonts w:asciiTheme="majorHAnsi" w:hAnsiTheme="majorHAnsi" w:cstheme="minorHAnsi"/>
          <w:color w:val="auto"/>
          <w:spacing w:val="0"/>
          <w:lang w:eastAsia="ru-RU"/>
        </w:rPr>
        <w:t>сокращении должностей гражданской службы или упразднении государственного органа</w:t>
      </w:r>
      <w:r w:rsidRPr="00CA5BF1">
        <w:rPr>
          <w:rFonts w:asciiTheme="majorHAnsi" w:hAnsiTheme="majorHAnsi" w:cstheme="minorHAnsi"/>
          <w:color w:val="auto"/>
        </w:rPr>
        <w:t xml:space="preserve"> нет необходимости или в случае, когда </w:t>
      </w:r>
      <w:r w:rsidRPr="00CA5BF1">
        <w:rPr>
          <w:rFonts w:asciiTheme="majorHAnsi" w:hAnsiTheme="majorHAnsi" w:cstheme="minorHAnsi"/>
          <w:color w:val="auto"/>
          <w:spacing w:val="0"/>
          <w:lang w:eastAsia="ru-RU"/>
        </w:rPr>
        <w:t xml:space="preserve">гражданскими служащими, замещающими сокращаемые должности гражданской службы в государственном органе или должности гражданской службы в упраздняемом государственном органе, являются лица, не подлежащие аттестации в соответствии с пунктом 3 Положения о проведении аттестации государственных гражданских служащих Российской Федерации, утвержденного Указом Президента Российской Федерации от 1 февраля 2005 г. № 110,  определение профессионального уровня осуществляется посредством проведения оценки профессионального уровня, предусмотренной частью 10 статьи 12 Федерального закона </w:t>
      </w:r>
      <w:r w:rsidR="005B13E3">
        <w:rPr>
          <w:rFonts w:asciiTheme="majorHAnsi" w:hAnsiTheme="majorHAnsi" w:cstheme="minorHAnsi"/>
          <w:color w:val="auto"/>
          <w:spacing w:val="0"/>
          <w:lang w:eastAsia="ru-RU"/>
        </w:rPr>
        <w:t xml:space="preserve">         </w:t>
      </w:r>
      <w:r w:rsidRPr="00CA5BF1">
        <w:rPr>
          <w:rFonts w:asciiTheme="majorHAnsi" w:hAnsiTheme="majorHAnsi" w:cstheme="minorHAnsi"/>
          <w:color w:val="auto"/>
          <w:spacing w:val="0"/>
          <w:lang w:eastAsia="ru-RU"/>
        </w:rPr>
        <w:t xml:space="preserve">№ 79-ФЗ. </w:t>
      </w:r>
      <w:r w:rsidRPr="00CA5BF1">
        <w:rPr>
          <w:rFonts w:asciiTheme="majorHAnsi" w:hAnsiTheme="majorHAnsi" w:cstheme="minorHAnsi"/>
        </w:rPr>
        <w:t>Специальность, направление подготовки, соответствующие области и виду профессиональной служебной деятельности гражданского служащего, продолжительность стажа гражданской службы или работы по специальности, направлению подготовки и результаты профессиональной служебной деятельности определяются на основании сведений, сформированных в установленном порядке в рамках кадровой работы.</w:t>
      </w:r>
    </w:p>
    <w:p w:rsidR="00E62B12" w:rsidRPr="00CA5BF1" w:rsidRDefault="00E62B12" w:rsidP="00E62B12">
      <w:pPr>
        <w:pStyle w:val="ad"/>
        <w:spacing w:before="0" w:after="0" w:line="180" w:lineRule="atLeast"/>
        <w:ind w:firstLine="709"/>
        <w:jc w:val="both"/>
        <w:rPr>
          <w:rFonts w:asciiTheme="majorHAnsi" w:hAnsiTheme="majorHAnsi" w:cstheme="minorHAnsi"/>
          <w:color w:val="FF0000"/>
          <w:spacing w:val="0"/>
          <w:lang w:eastAsia="ru-RU"/>
        </w:rPr>
      </w:pPr>
      <w:r w:rsidRPr="00CA5BF1">
        <w:rPr>
          <w:rFonts w:asciiTheme="majorHAnsi" w:hAnsiTheme="majorHAnsi" w:cstheme="minorHAnsi"/>
          <w:color w:val="auto"/>
        </w:rPr>
        <w:t xml:space="preserve">В целях квалифицированного подбора тех должностей, которые в силу </w:t>
      </w:r>
      <w:r w:rsidRPr="00CA5BF1">
        <w:rPr>
          <w:rFonts w:asciiTheme="majorHAnsi" w:hAnsiTheme="majorHAnsi" w:cstheme="minorHAnsi"/>
          <w:color w:val="000000" w:themeColor="text1"/>
        </w:rPr>
        <w:t xml:space="preserve">части 5 статьи </w:t>
      </w:r>
      <w:r w:rsidRPr="00CA5BF1">
        <w:rPr>
          <w:rFonts w:asciiTheme="majorHAnsi" w:hAnsiTheme="majorHAnsi" w:cstheme="minorHAnsi"/>
          <w:color w:val="auto"/>
        </w:rPr>
        <w:t xml:space="preserve">31 Федерального закона № 79-ФЗ представитель нанимателя обязан предложить </w:t>
      </w:r>
      <w:r w:rsidRPr="00CA5BF1">
        <w:rPr>
          <w:rFonts w:asciiTheme="majorHAnsi" w:hAnsiTheme="majorHAnsi" w:cstheme="minorHAnsi"/>
          <w:color w:val="auto"/>
          <w:spacing w:val="0"/>
          <w:lang w:eastAsia="ru-RU"/>
        </w:rPr>
        <w:t>из общей совокупности всех имеющихся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вакантных должностей гражданской службы также рекомендуется применять оценку профессионального уровня, которая может предшествовать как аттестации, так и предложению должностей.</w:t>
      </w:r>
    </w:p>
    <w:p w:rsidR="00E62B12" w:rsidRPr="00CA5BF1" w:rsidRDefault="00E62B12" w:rsidP="00E62B12">
      <w:pPr>
        <w:pStyle w:val="ad"/>
        <w:spacing w:before="0" w:after="0" w:line="180" w:lineRule="atLeast"/>
        <w:ind w:firstLine="709"/>
        <w:jc w:val="both"/>
        <w:rPr>
          <w:rFonts w:asciiTheme="majorHAnsi" w:hAnsiTheme="majorHAnsi" w:cstheme="minorHAnsi"/>
          <w:color w:val="auto"/>
          <w:spacing w:val="0"/>
          <w:lang w:eastAsia="ru-RU"/>
        </w:rPr>
      </w:pPr>
      <w:r w:rsidRPr="00CA5BF1">
        <w:rPr>
          <w:rFonts w:asciiTheme="majorHAnsi" w:hAnsiTheme="majorHAnsi" w:cstheme="minorHAnsi"/>
          <w:color w:val="auto"/>
          <w:spacing w:val="0"/>
          <w:lang w:eastAsia="ru-RU"/>
        </w:rPr>
        <w:t xml:space="preserve">Учитывая, что </w:t>
      </w:r>
      <w:r w:rsidRPr="00CA5BF1">
        <w:rPr>
          <w:rFonts w:asciiTheme="majorHAnsi" w:hAnsiTheme="majorHAnsi" w:cstheme="minorHAnsi"/>
          <w:color w:val="000000" w:themeColor="text1"/>
        </w:rPr>
        <w:t xml:space="preserve">часть 5 статьи </w:t>
      </w:r>
      <w:r w:rsidRPr="00CA5BF1">
        <w:rPr>
          <w:rFonts w:asciiTheme="majorHAnsi" w:hAnsiTheme="majorHAnsi" w:cstheme="minorHAnsi"/>
          <w:color w:val="auto"/>
        </w:rPr>
        <w:t xml:space="preserve">31 Федерального закона № 79-ФЗ не только обязывает представителя нанимателя предложить </w:t>
      </w:r>
      <w:r w:rsidRPr="00CA5BF1">
        <w:rPr>
          <w:rFonts w:asciiTheme="majorHAnsi" w:hAnsiTheme="majorHAnsi" w:cstheme="minorHAnsi"/>
          <w:color w:val="auto"/>
          <w:spacing w:val="0"/>
          <w:lang w:eastAsia="ru-RU"/>
        </w:rPr>
        <w:t xml:space="preserve">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новую должность (должности) гражданской службы для замещения, но и  </w:t>
      </w:r>
      <w:r w:rsidRPr="00CA5BF1">
        <w:rPr>
          <w:rFonts w:asciiTheme="majorHAnsi" w:hAnsiTheme="majorHAnsi" w:cstheme="minorHAnsi"/>
          <w:color w:val="auto"/>
        </w:rPr>
        <w:t xml:space="preserve">предоставляет ему право предложить их </w:t>
      </w:r>
      <w:r w:rsidRPr="00CA5BF1">
        <w:rPr>
          <w:rFonts w:asciiTheme="majorHAnsi" w:hAnsiTheme="majorHAnsi" w:cstheme="minorHAnsi"/>
          <w:color w:val="auto"/>
          <w:spacing w:val="0"/>
          <w:lang w:eastAsia="ru-RU"/>
        </w:rPr>
        <w:t>в течение двух месяцев со дня предупреждения гражданского служащего об увольнении, вопрос выбора этих должностей в соответствии с установленными законодательством условиями может быть решен посредством организации и проведения оценки профессионального уровня в соответствии с настоящим Методическим инструментарием.</w:t>
      </w:r>
    </w:p>
    <w:p w:rsidR="00E62B12" w:rsidRPr="00CA5BF1" w:rsidRDefault="00E62B12" w:rsidP="00E62B12">
      <w:pPr>
        <w:pStyle w:val="ad"/>
        <w:spacing w:before="0" w:after="0" w:line="180" w:lineRule="atLeast"/>
        <w:ind w:firstLine="709"/>
        <w:jc w:val="both"/>
        <w:rPr>
          <w:rFonts w:asciiTheme="majorHAnsi" w:hAnsiTheme="majorHAnsi" w:cstheme="minorHAnsi"/>
          <w:color w:val="auto"/>
          <w:spacing w:val="0"/>
          <w:lang w:eastAsia="ru-RU"/>
        </w:rPr>
      </w:pPr>
      <w:r w:rsidRPr="00CA5BF1">
        <w:rPr>
          <w:rFonts w:asciiTheme="majorHAnsi" w:hAnsiTheme="majorHAnsi" w:cstheme="minorHAnsi"/>
          <w:color w:val="auto"/>
          <w:spacing w:val="0"/>
          <w:lang w:eastAsia="ru-RU"/>
        </w:rPr>
        <w:t>В этой связи кадровой службе следует уточнить должностные обязанности по новым должностям гражданской службы и включить их в соответствующие должностные регламенты, предусмотрев необходимые для их замещения квалификационные требования и обратив особое внимание на знания и умения, составляющие профессиональный уровень.</w:t>
      </w:r>
    </w:p>
    <w:p w:rsidR="00E62B12" w:rsidRPr="00CA5BF1" w:rsidRDefault="00E62B12" w:rsidP="00E62B12">
      <w:pPr>
        <w:pStyle w:val="ad"/>
        <w:spacing w:before="0" w:after="0" w:line="180" w:lineRule="atLeast"/>
        <w:ind w:firstLine="709"/>
        <w:jc w:val="both"/>
        <w:rPr>
          <w:rFonts w:asciiTheme="majorHAnsi" w:hAnsiTheme="majorHAnsi" w:cstheme="minorHAnsi"/>
          <w:color w:val="auto"/>
          <w:spacing w:val="0"/>
          <w:lang w:eastAsia="ru-RU"/>
        </w:rPr>
      </w:pPr>
      <w:r w:rsidRPr="00CA5BF1">
        <w:rPr>
          <w:rFonts w:asciiTheme="majorHAnsi" w:hAnsiTheme="majorHAnsi" w:cstheme="minorHAnsi"/>
          <w:color w:val="auto"/>
          <w:spacing w:val="0"/>
          <w:lang w:eastAsia="ru-RU"/>
        </w:rPr>
        <w:t xml:space="preserve">Оценка профессионального уровня гражданских служащих, замещающих сокращаемые должности гражданской службы в государственном органе или должности гражданской службы в упраздняемом государственном органе, позволит сформировать адресное предложение каждому такому служащему о замещении новой должности гражданской службы с учетом их профессионального уровня. </w:t>
      </w:r>
    </w:p>
    <w:p w:rsidR="00E62B12" w:rsidRPr="00CA5BF1" w:rsidRDefault="00E62B12" w:rsidP="00E62B12">
      <w:pPr>
        <w:pStyle w:val="ad"/>
        <w:spacing w:before="0" w:after="0" w:line="180" w:lineRule="atLeast"/>
        <w:ind w:firstLine="709"/>
        <w:jc w:val="both"/>
        <w:rPr>
          <w:rFonts w:asciiTheme="majorHAnsi" w:hAnsiTheme="majorHAnsi" w:cstheme="minorHAnsi"/>
          <w:color w:val="auto"/>
          <w:spacing w:val="0"/>
          <w:lang w:eastAsia="ru-RU"/>
        </w:rPr>
      </w:pPr>
      <w:r w:rsidRPr="00CA5BF1">
        <w:rPr>
          <w:rFonts w:asciiTheme="majorHAnsi" w:hAnsiTheme="majorHAnsi" w:cstheme="minorHAnsi"/>
          <w:color w:val="auto"/>
          <w:spacing w:val="0"/>
          <w:lang w:eastAsia="ru-RU"/>
        </w:rPr>
        <w:t>Идеологической основой действий кадровой службы в условиях сокращения должностей гражданской службы составляет предусмотренный пунктом 5 статьи 4 Федерального закона № 79-ФЗ принцип стабильности гражданской службы. В этом смысле кадровый комплаенс предполагает максимальную гибкость кадровых технологий с целью сохранения квалифицированного кадрового состава, одной из которых является оценка профессионального уровня.</w:t>
      </w:r>
    </w:p>
    <w:p w:rsidR="00E62B12" w:rsidRPr="00CA5BF1" w:rsidRDefault="00E62B12" w:rsidP="00E62B12">
      <w:pPr>
        <w:pStyle w:val="ad"/>
        <w:spacing w:before="0" w:after="0" w:line="180" w:lineRule="atLeast"/>
        <w:ind w:firstLine="709"/>
        <w:jc w:val="both"/>
        <w:rPr>
          <w:rFonts w:asciiTheme="majorHAnsi" w:hAnsiTheme="majorHAnsi" w:cstheme="minorHAnsi"/>
          <w:color w:val="auto"/>
          <w:spacing w:val="0"/>
          <w:lang w:eastAsia="ru-RU"/>
        </w:rPr>
      </w:pPr>
      <w:r w:rsidRPr="00CA5BF1">
        <w:rPr>
          <w:rFonts w:asciiTheme="majorHAnsi" w:hAnsiTheme="majorHAnsi" w:cstheme="minorHAnsi"/>
          <w:color w:val="auto"/>
          <w:spacing w:val="0"/>
          <w:lang w:eastAsia="ru-RU"/>
        </w:rPr>
        <w:t>В случае отказа сокращаемых гражданских служащих от прохождения оценки профессионального уровня до получения соответствующего предложения о замещении новой должности, целесообразно организовать проведение аттестации гражданских служащих в соответствии со статьей 48 Федерального закона № 79-ФЗ либо рассмотреть вопрос о переводе на иную должность гражданской службы в соответствии с положениями Федерального закона от 22 апреля 2024 г. № 87-ФЗ (пункт 6 части 5 статьи 28 Федерального закона № 79-ФЗ), при которых оценка профессионального уровня является обязательной.</w:t>
      </w:r>
    </w:p>
    <w:p w:rsidR="00E62B12" w:rsidRPr="00CA5BF1" w:rsidRDefault="00E62B12" w:rsidP="00E62B12">
      <w:pPr>
        <w:pStyle w:val="ad"/>
        <w:spacing w:before="0" w:after="0" w:line="180" w:lineRule="atLeast"/>
        <w:ind w:firstLine="709"/>
        <w:jc w:val="both"/>
        <w:rPr>
          <w:rFonts w:asciiTheme="majorHAnsi" w:hAnsiTheme="majorHAnsi" w:cstheme="minorHAnsi"/>
          <w:color w:val="auto"/>
          <w:spacing w:val="0"/>
          <w:lang w:eastAsia="ru-RU"/>
        </w:rPr>
      </w:pPr>
      <w:r w:rsidRPr="00CA5BF1">
        <w:rPr>
          <w:rFonts w:asciiTheme="majorHAnsi" w:hAnsiTheme="majorHAnsi" w:cstheme="minorHAnsi"/>
          <w:color w:val="auto"/>
          <w:spacing w:val="0"/>
          <w:lang w:eastAsia="ru-RU"/>
        </w:rPr>
        <w:t xml:space="preserve">Одновременно, в указанных случаях целесообразно руководствоваться </w:t>
      </w:r>
      <w:r w:rsidRPr="00CA5BF1">
        <w:rPr>
          <w:rFonts w:asciiTheme="majorHAnsi" w:hAnsiTheme="majorHAnsi" w:cstheme="minorHAnsi"/>
          <w:color w:val="auto"/>
          <w:shd w:val="clear" w:color="auto" w:fill="FFFFFF"/>
        </w:rPr>
        <w:t xml:space="preserve">Методическими рекомендациями по внедрению механизмов, обеспечивающих сохранение кадрового потенциала государственной гражданской службы при проведении организационно-штатных мероприятий в федеральных органах исполнительной власти, размещенными на официальном сайте Минтруда России </w:t>
      </w:r>
      <w:r w:rsidRPr="00CA5BF1">
        <w:rPr>
          <w:rFonts w:asciiTheme="majorHAnsi" w:hAnsiTheme="majorHAnsi" w:cstheme="minorHAnsi"/>
          <w:color w:val="auto"/>
          <w:shd w:val="clear" w:color="auto" w:fill="FFFFFF"/>
          <w:lang w:val="en-US"/>
        </w:rPr>
        <w:t>https</w:t>
      </w:r>
      <w:r w:rsidRPr="00CA5BF1">
        <w:rPr>
          <w:rFonts w:asciiTheme="majorHAnsi" w:hAnsiTheme="majorHAnsi" w:cstheme="minorHAnsi"/>
          <w:color w:val="auto"/>
          <w:shd w:val="clear" w:color="auto" w:fill="FFFFFF"/>
        </w:rPr>
        <w:t>://</w:t>
      </w:r>
      <w:r w:rsidRPr="00CA5BF1">
        <w:rPr>
          <w:rFonts w:asciiTheme="majorHAnsi" w:hAnsiTheme="majorHAnsi" w:cstheme="minorHAnsi"/>
          <w:color w:val="auto"/>
        </w:rPr>
        <w:t xml:space="preserve"> </w:t>
      </w:r>
      <w:r w:rsidRPr="00CA5BF1">
        <w:rPr>
          <w:rFonts w:asciiTheme="majorHAnsi" w:hAnsiTheme="majorHAnsi" w:cstheme="minorHAnsi"/>
          <w:color w:val="auto"/>
          <w:shd w:val="clear" w:color="auto" w:fill="FFFFFF"/>
        </w:rPr>
        <w:t>mintrud.gov.ru/ministry/programms/gossluzhba/16/13.</w:t>
      </w:r>
    </w:p>
    <w:p w:rsidR="00F010D5" w:rsidRPr="00CA5BF1" w:rsidRDefault="00F010D5" w:rsidP="00F010D5">
      <w:pPr>
        <w:pStyle w:val="ad"/>
        <w:spacing w:before="0" w:after="0" w:line="180" w:lineRule="atLeast"/>
        <w:ind w:firstLine="709"/>
        <w:jc w:val="both"/>
        <w:rPr>
          <w:rFonts w:asciiTheme="majorHAnsi" w:hAnsiTheme="majorHAnsi" w:cs="Times New Roman"/>
          <w:color w:val="FF0000"/>
          <w:spacing w:val="0"/>
          <w:lang w:eastAsia="ru-RU"/>
        </w:rPr>
      </w:pPr>
    </w:p>
    <w:p w:rsidR="00F010D5" w:rsidRPr="00CA5BF1" w:rsidRDefault="00E62B12" w:rsidP="00E62B12">
      <w:pPr>
        <w:pStyle w:val="3"/>
        <w:shd w:val="clear" w:color="auto" w:fill="D9D9D9" w:themeFill="background1" w:themeFillShade="D9"/>
        <w:ind w:firstLine="709"/>
        <w:jc w:val="both"/>
        <w:rPr>
          <w:rFonts w:asciiTheme="majorHAnsi" w:eastAsia="Cambria" w:hAnsiTheme="majorHAnsi"/>
        </w:rPr>
      </w:pPr>
      <w:bookmarkStart w:id="83" w:name="_Toc168072819"/>
      <w:r w:rsidRPr="00CA5BF1">
        <w:rPr>
          <w:rFonts w:asciiTheme="majorHAnsi" w:eastAsia="Cambria" w:hAnsiTheme="majorHAnsi"/>
        </w:rPr>
        <w:t>2.2.3.2</w:t>
      </w:r>
      <w:r w:rsidR="00F010D5" w:rsidRPr="00CA5BF1">
        <w:rPr>
          <w:rFonts w:asciiTheme="majorHAnsi" w:eastAsia="Cambria" w:hAnsiTheme="majorHAnsi"/>
        </w:rPr>
        <w:t xml:space="preserve"> Оценка профессионального уровня при продолжении служебных отношений</w:t>
      </w:r>
      <w:bookmarkEnd w:id="83"/>
    </w:p>
    <w:p w:rsidR="00F010D5" w:rsidRPr="00CA5BF1" w:rsidRDefault="00F010D5" w:rsidP="00F010D5">
      <w:pPr>
        <w:pBdr>
          <w:top w:val="nil"/>
          <w:left w:val="nil"/>
          <w:bottom w:val="nil"/>
          <w:right w:val="nil"/>
          <w:between w:val="nil"/>
        </w:pBdr>
        <w:spacing w:after="0" w:line="240" w:lineRule="auto"/>
        <w:ind w:firstLine="709"/>
        <w:jc w:val="both"/>
        <w:rPr>
          <w:rFonts w:asciiTheme="majorHAnsi" w:hAnsiTheme="majorHAnsi"/>
          <w:sz w:val="28"/>
          <w:szCs w:val="28"/>
        </w:rPr>
      </w:pPr>
      <w:r w:rsidRPr="00CA5BF1">
        <w:rPr>
          <w:rFonts w:asciiTheme="majorHAnsi" w:hAnsiTheme="majorHAnsi"/>
          <w:sz w:val="28"/>
          <w:szCs w:val="28"/>
        </w:rPr>
        <w:t>В случае продолжения с гражданским служащим государственно-служебных отношений без изменения должностных обязанностей, установленных заключенным с ним служебным контрактом и его должностным регламентом, проведение оценки профессионального уровня гражданского служащего является избыточным.</w:t>
      </w:r>
    </w:p>
    <w:p w:rsidR="00F010D5" w:rsidRPr="00CA5BF1" w:rsidRDefault="00F010D5" w:rsidP="00F010D5">
      <w:pPr>
        <w:pBdr>
          <w:top w:val="nil"/>
          <w:left w:val="nil"/>
          <w:bottom w:val="nil"/>
          <w:right w:val="nil"/>
          <w:between w:val="nil"/>
        </w:pBdr>
        <w:spacing w:after="0" w:line="240" w:lineRule="auto"/>
        <w:ind w:firstLine="709"/>
        <w:jc w:val="both"/>
        <w:rPr>
          <w:rFonts w:asciiTheme="majorHAnsi" w:hAnsiTheme="majorHAnsi"/>
          <w:bCs/>
          <w:sz w:val="28"/>
          <w:szCs w:val="28"/>
        </w:rPr>
      </w:pPr>
      <w:r w:rsidRPr="00CA5BF1">
        <w:rPr>
          <w:rFonts w:asciiTheme="majorHAnsi" w:hAnsiTheme="majorHAnsi"/>
          <w:sz w:val="28"/>
          <w:szCs w:val="28"/>
        </w:rPr>
        <w:t>Однако, в случае изменения наименования замещаемой гражданским служащим должности гражданской службы с указанием подразделения государственного органа и его должностных обязанностей, и, следовательно, существенных условий служебного контракта, по нашему мнению, необходимо провести оценку профессионального уровня гражданского служащего в целях определения уровня его знаний и умений, необходимых для исполнения им новых должностных обязанностей по новой должности гражданской службы.</w:t>
      </w:r>
    </w:p>
    <w:p w:rsidR="00F010D5" w:rsidRPr="00CA5BF1" w:rsidRDefault="00F010D5" w:rsidP="00F010D5">
      <w:pPr>
        <w:pBdr>
          <w:top w:val="nil"/>
          <w:left w:val="nil"/>
          <w:bottom w:val="nil"/>
          <w:right w:val="nil"/>
          <w:between w:val="nil"/>
        </w:pBd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В этой связи и в силу положений пункта 6 части 2 статьи 60 Федерального закона № 79-ФЗ о том, что применение современных кадровых технологий при поступлении на гражданскую службу и ее прохождении является одним из приоритетных направлений формирования кадрового состава гражданской службы, проведение оценки профессионального уровня кандидатов при замещении вакантных должностей гражданской службы без проведения конкурса должно осуществляться по той же самой методологии, что и оценка в ходе конкурсов, аттестации гражданских служащих и иных процедур, несущих в себе цели отбора кадров для гражданской службы. </w:t>
      </w:r>
    </w:p>
    <w:p w:rsidR="00F010D5" w:rsidRPr="00CA5BF1" w:rsidRDefault="00F010D5" w:rsidP="00F010D5">
      <w:pPr>
        <w:pBdr>
          <w:top w:val="nil"/>
          <w:left w:val="nil"/>
          <w:bottom w:val="nil"/>
          <w:right w:val="nil"/>
          <w:between w:val="nil"/>
        </w:pBdr>
        <w:spacing w:after="0" w:line="240" w:lineRule="auto"/>
        <w:ind w:firstLine="709"/>
        <w:jc w:val="both"/>
        <w:rPr>
          <w:rFonts w:asciiTheme="majorHAnsi" w:hAnsiTheme="majorHAnsi"/>
          <w:sz w:val="28"/>
          <w:szCs w:val="28"/>
        </w:rPr>
      </w:pPr>
      <w:r w:rsidRPr="00CA5BF1">
        <w:rPr>
          <w:rFonts w:asciiTheme="majorHAnsi" w:hAnsiTheme="majorHAnsi"/>
          <w:sz w:val="28"/>
          <w:szCs w:val="28"/>
        </w:rPr>
        <w:t>В целях реализации принципа равного доступа граждан к гражданской службе, оперативного восполнения потребности в кадрах и обеспечения надлежащей реализации соответствующих функций кадровой службы, а также обеспечения информирования претендентов об имеющихся вакантных должностях гражданской службы следует размещать информацию обо всех актуальных вакантных должностях гражданской службы в государственном органе на информационных ресурсах, доступных для широкого круга граждан, в частности, на официальном сайте государственного органа,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а также при необходимости на площадках иных информационных систем, включая Единую цифровую платформу в сфере занятости и трудовых отношений «Работа в России» в информационно-телекоммуникационной сети «Интернет». Соответствующая информация также может публиковаться в периодическом печатном издании.</w:t>
      </w:r>
    </w:p>
    <w:p w:rsidR="00F010D5" w:rsidRPr="00CA5BF1" w:rsidRDefault="00F010D5" w:rsidP="00F010D5">
      <w:pPr>
        <w:pBdr>
          <w:top w:val="nil"/>
          <w:left w:val="nil"/>
          <w:bottom w:val="nil"/>
          <w:right w:val="nil"/>
          <w:between w:val="nil"/>
        </w:pBd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Срок размещения информации о вакансии в данном случае законодательством не установлен и может определяться представителем нанимателя с учетом потребности в кадрах и откликов претендентов. </w:t>
      </w:r>
    </w:p>
    <w:p w:rsidR="00F010D5" w:rsidRPr="00CA5BF1" w:rsidRDefault="00F010D5" w:rsidP="00F010D5">
      <w:pPr>
        <w:pBdr>
          <w:top w:val="nil"/>
          <w:left w:val="nil"/>
          <w:bottom w:val="nil"/>
          <w:right w:val="nil"/>
          <w:between w:val="nil"/>
        </w:pBdr>
        <w:spacing w:after="0" w:line="240" w:lineRule="auto"/>
        <w:ind w:firstLine="709"/>
        <w:jc w:val="both"/>
        <w:rPr>
          <w:rFonts w:asciiTheme="majorHAnsi" w:hAnsiTheme="majorHAnsi"/>
          <w:sz w:val="28"/>
          <w:szCs w:val="28"/>
        </w:rPr>
      </w:pPr>
      <w:r w:rsidRPr="00CA5BF1">
        <w:rPr>
          <w:rFonts w:asciiTheme="majorHAnsi" w:hAnsiTheme="majorHAnsi"/>
          <w:sz w:val="28"/>
          <w:szCs w:val="28"/>
        </w:rPr>
        <w:t>В случае выбора представителем нанимателя варианта замещения вакантной должности гражданской службы без конкурса, следует рассматривать несколько кандидатур, выбор из которых целесообразно осуществлять посредством методов оценки, изложенных в единой методике, в том числе, что особенно важно, по результатам оценки личностных качеств.</w:t>
      </w:r>
    </w:p>
    <w:p w:rsidR="00F010D5" w:rsidRPr="00CA5BF1" w:rsidRDefault="00F010D5" w:rsidP="00F010D5">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В целях обеспечения единых подходов к правоприменению при осуществлении оценки профессионального уровня граждан (гражданским служащих) рекомендуем при выборе методов оценки в случае не проведения конкурса</w:t>
      </w:r>
      <w:r w:rsidR="00EF3D93">
        <w:rPr>
          <w:rFonts w:asciiTheme="majorHAnsi" w:hAnsiTheme="majorHAnsi"/>
          <w:sz w:val="28"/>
          <w:szCs w:val="28"/>
        </w:rPr>
        <w:t xml:space="preserve"> руководствоваться положениями Е</w:t>
      </w:r>
      <w:r w:rsidRPr="00CA5BF1">
        <w:rPr>
          <w:rFonts w:asciiTheme="majorHAnsi" w:hAnsiTheme="majorHAnsi"/>
          <w:sz w:val="28"/>
          <w:szCs w:val="28"/>
        </w:rPr>
        <w:t>диной методики проведения конкурсов.</w:t>
      </w:r>
    </w:p>
    <w:p w:rsidR="00F010D5" w:rsidRPr="00CA5BF1" w:rsidRDefault="00F010D5" w:rsidP="00F010D5">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При </w:t>
      </w:r>
      <w:r w:rsidR="00E71BF6">
        <w:rPr>
          <w:rFonts w:asciiTheme="majorHAnsi" w:hAnsiTheme="majorHAnsi"/>
          <w:sz w:val="28"/>
          <w:szCs w:val="28"/>
        </w:rPr>
        <w:t>этом, учитывая предусмотренную Е</w:t>
      </w:r>
      <w:r w:rsidRPr="00CA5BF1">
        <w:rPr>
          <w:rFonts w:asciiTheme="majorHAnsi" w:hAnsiTheme="majorHAnsi"/>
          <w:sz w:val="28"/>
          <w:szCs w:val="28"/>
        </w:rPr>
        <w:t>диной методикой</w:t>
      </w:r>
      <w:r w:rsidR="00E71BF6">
        <w:rPr>
          <w:rFonts w:asciiTheme="majorHAnsi" w:hAnsiTheme="majorHAnsi"/>
          <w:sz w:val="28"/>
          <w:szCs w:val="28"/>
        </w:rPr>
        <w:t xml:space="preserve"> проведения конкурсов</w:t>
      </w:r>
      <w:r w:rsidRPr="00CA5BF1">
        <w:rPr>
          <w:rFonts w:asciiTheme="majorHAnsi" w:hAnsiTheme="majorHAnsi"/>
          <w:sz w:val="28"/>
          <w:szCs w:val="28"/>
        </w:rPr>
        <w:t xml:space="preserve"> обязательность проведения тестирования и индивидуального собеседования в ходе конкурсной процедуры, применение данных методов оценки при отборе кандидатов на бесконкурсной основе является также обязательным.</w:t>
      </w:r>
    </w:p>
    <w:p w:rsidR="00F010D5" w:rsidRPr="00CA5BF1" w:rsidRDefault="00F010D5" w:rsidP="00F010D5">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Принимая во внимание, что в ходе индивидуального собеседования проводится обсуждение с кандидатом результатов выполнения им других оценочных заданий, целесообразно расширение использования иных методов, предусмотренных </w:t>
      </w:r>
      <w:r w:rsidR="00E71BF6">
        <w:rPr>
          <w:rFonts w:asciiTheme="majorHAnsi" w:hAnsiTheme="majorHAnsi"/>
          <w:sz w:val="28"/>
          <w:szCs w:val="28"/>
        </w:rPr>
        <w:t>Е</w:t>
      </w:r>
      <w:r w:rsidR="00E71BF6" w:rsidRPr="00CA5BF1">
        <w:rPr>
          <w:rFonts w:asciiTheme="majorHAnsi" w:hAnsiTheme="majorHAnsi"/>
          <w:sz w:val="28"/>
          <w:szCs w:val="28"/>
        </w:rPr>
        <w:t>диной методикой</w:t>
      </w:r>
      <w:r w:rsidR="00E71BF6">
        <w:rPr>
          <w:rFonts w:asciiTheme="majorHAnsi" w:hAnsiTheme="majorHAnsi"/>
          <w:sz w:val="28"/>
          <w:szCs w:val="28"/>
        </w:rPr>
        <w:t xml:space="preserve"> проведения конкурсов</w:t>
      </w:r>
      <w:r w:rsidRPr="00CA5BF1">
        <w:rPr>
          <w:rFonts w:asciiTheme="majorHAnsi" w:hAnsiTheme="majorHAnsi"/>
          <w:sz w:val="28"/>
          <w:szCs w:val="28"/>
        </w:rPr>
        <w:t>, при оценке профессионального уровня кандидатов. В частности, по аналогии с процедурой проведения конкурса рекомендуется применять подготовку проекта документа, написание реферата и решение практических задач, что, по нашему мнению, является оптимальным или использовать иные незапрещенные законом методы оценки профессионального уровня претендентов.</w:t>
      </w:r>
    </w:p>
    <w:p w:rsidR="00F010D5" w:rsidRPr="00CA5BF1" w:rsidRDefault="00F010D5" w:rsidP="00F010D5">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Необходимо учесть, что оценка профессионального уровня граждан (гражданских служащих) в целях замещения вакантных должностей осуществляется кадровой службой с участием подразделения государственного органа, в котором учреждена соответствующая должность гражданской службы. Представителем профильного структурного подразделения наряду с его руководителем может являться заместитель руководителя или начальник отдела, что определяется его профессиональными возможностями, а также уровнем должности для замещения которой осуществляется отбор.</w:t>
      </w:r>
    </w:p>
    <w:p w:rsidR="00F010D5" w:rsidRPr="00CA5BF1" w:rsidRDefault="00F010D5" w:rsidP="00F010D5">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Кроме того, необходимо обеспечить взаимодействие кадровой службы со структурными подразделениями государственного органа в части уточнения квалификационных требований и подготовки оценочных заданий по областям и видам профессиональной служебной деятельности гражданских служащих.</w:t>
      </w:r>
    </w:p>
    <w:p w:rsidR="00F010D5" w:rsidRPr="00CA5BF1" w:rsidRDefault="00F010D5" w:rsidP="00F010D5">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При этом по решению руководителя государственного органа или уполномоченного им лица к оценке профессионального уровня могут привлекаться научные, образовательные и другие организации, специализирующиеся в соответствующих областях и видах деятельности или в вопросах кадровых технологий и гражданской службы, а также их представители. В их число также могут входить независимые эксперты, включаемые в состав конкурсных и аттестационных комиссий государственных органов в соответствии с частью 8</w:t>
      </w:r>
      <w:r w:rsidRPr="00CA5BF1">
        <w:rPr>
          <w:rFonts w:asciiTheme="majorHAnsi" w:hAnsiTheme="majorHAnsi"/>
          <w:sz w:val="18"/>
          <w:szCs w:val="18"/>
        </w:rPr>
        <w:t xml:space="preserve">2 </w:t>
      </w:r>
      <w:r w:rsidRPr="00CA5BF1">
        <w:rPr>
          <w:rFonts w:asciiTheme="majorHAnsi" w:hAnsiTheme="majorHAnsi"/>
          <w:sz w:val="28"/>
          <w:szCs w:val="28"/>
        </w:rPr>
        <w:t>статьи 22 и частью 10</w:t>
      </w:r>
      <w:r w:rsidRPr="00CA5BF1">
        <w:rPr>
          <w:rFonts w:asciiTheme="majorHAnsi" w:hAnsiTheme="majorHAnsi"/>
          <w:sz w:val="18"/>
          <w:szCs w:val="18"/>
        </w:rPr>
        <w:t>2</w:t>
      </w:r>
      <w:r w:rsidRPr="00CA5BF1">
        <w:rPr>
          <w:rFonts w:asciiTheme="majorHAnsi" w:hAnsiTheme="majorHAnsi"/>
          <w:sz w:val="28"/>
          <w:szCs w:val="28"/>
        </w:rPr>
        <w:t xml:space="preserve"> статьи 48 Федерального закона № 79-ФЗ.</w:t>
      </w:r>
    </w:p>
    <w:p w:rsidR="00F010D5" w:rsidRPr="00CA5BF1" w:rsidRDefault="00F010D5" w:rsidP="00F010D5">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В случае осуществления указанной оценки внешними представителями, не являющимися гражданскими служащими государственного органа, в котором учреждена соответствующая должность гражданской службы,  целесообразно образовать соответствующую комиссию государственного органа (несколько комиссий по областям и видам деятельности либо уровням должностей), состав и порядок организации деятельности которой рекомендуется утвердить руководителем государственного органа.</w:t>
      </w:r>
    </w:p>
    <w:p w:rsidR="00F010D5" w:rsidRPr="00CA5BF1" w:rsidRDefault="00F010D5" w:rsidP="00F010D5">
      <w:pPr>
        <w:pBdr>
          <w:top w:val="nil"/>
          <w:left w:val="nil"/>
          <w:bottom w:val="nil"/>
          <w:right w:val="nil"/>
          <w:between w:val="nil"/>
        </w:pBd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Результаты оценки профессионального уровня рекомендуется оформлять протоколом, форма которого приведена в приложении 16 к Методическому инструментарию. </w:t>
      </w:r>
    </w:p>
    <w:p w:rsidR="00F010D5" w:rsidRPr="00CA5BF1" w:rsidRDefault="00F010D5" w:rsidP="00F010D5">
      <w:pPr>
        <w:pBdr>
          <w:top w:val="nil"/>
          <w:left w:val="nil"/>
          <w:bottom w:val="nil"/>
          <w:right w:val="nil"/>
          <w:between w:val="nil"/>
        </w:pBdr>
        <w:spacing w:after="0" w:line="240" w:lineRule="auto"/>
        <w:ind w:firstLine="709"/>
        <w:jc w:val="both"/>
        <w:rPr>
          <w:rFonts w:asciiTheme="majorHAnsi" w:hAnsiTheme="majorHAnsi"/>
          <w:sz w:val="28"/>
          <w:szCs w:val="28"/>
        </w:rPr>
      </w:pPr>
      <w:r w:rsidRPr="00CA5BF1">
        <w:rPr>
          <w:rFonts w:asciiTheme="majorHAnsi" w:hAnsiTheme="majorHAnsi"/>
          <w:sz w:val="28"/>
          <w:szCs w:val="28"/>
        </w:rPr>
        <w:t>Следует отметить, что результаты оценки профессиональных и личностных качеств целесообразно указывать в процентах, означающих их относительную выраженность. Такой подход позволяет уделить более пристальное внимание к соотношению компетенций, которое характеризует наиболее присущую кандидату роль. Оценка выраженности компетенций отражает субъективное мнение лица, участвующего в ее проведении, в связи с чем данное оценочное мнение возможно составить на основе «тепловой карты», показывающей выраженность компетенций по ролям и позволяющей представить результат оценки в процентах, вносимых в протокол.</w:t>
      </w:r>
    </w:p>
    <w:p w:rsidR="003A7185" w:rsidRPr="00CA5BF1" w:rsidRDefault="003A7185" w:rsidP="00F564DF">
      <w:pPr>
        <w:pBdr>
          <w:top w:val="nil"/>
          <w:left w:val="nil"/>
          <w:bottom w:val="nil"/>
          <w:right w:val="nil"/>
          <w:between w:val="nil"/>
        </w:pBdr>
        <w:spacing w:after="0" w:line="240" w:lineRule="auto"/>
        <w:jc w:val="both"/>
        <w:rPr>
          <w:rFonts w:asciiTheme="majorHAnsi" w:hAnsiTheme="majorHAnsi"/>
          <w:color w:val="FF0000"/>
          <w:sz w:val="28"/>
          <w:szCs w:val="28"/>
        </w:rPr>
      </w:pPr>
    </w:p>
    <w:p w:rsidR="00F564DF" w:rsidRPr="00CA5BF1" w:rsidRDefault="00F564DF" w:rsidP="00F564DF">
      <w:pPr>
        <w:pBdr>
          <w:top w:val="nil"/>
          <w:left w:val="nil"/>
          <w:bottom w:val="nil"/>
          <w:right w:val="nil"/>
          <w:between w:val="nil"/>
        </w:pBdr>
        <w:spacing w:after="0" w:line="240" w:lineRule="auto"/>
        <w:jc w:val="both"/>
        <w:rPr>
          <w:rFonts w:asciiTheme="majorHAnsi" w:hAnsiTheme="majorHAnsi"/>
          <w:color w:val="FF0000"/>
          <w:sz w:val="28"/>
          <w:szCs w:val="28"/>
        </w:rPr>
      </w:pPr>
      <w:r w:rsidRPr="00CA5BF1">
        <w:rPr>
          <w:rFonts w:asciiTheme="majorHAnsi" w:hAnsiTheme="majorHAnsi"/>
          <w:noProof/>
        </w:rPr>
        <w:drawing>
          <wp:inline distT="0" distB="0" distL="0" distR="0" wp14:anchorId="0CC8B916" wp14:editId="558F49FF">
            <wp:extent cx="5904292" cy="1441939"/>
            <wp:effectExtent l="0" t="0" r="127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6762" t="26931" r="38198" b="53516"/>
                    <a:stretch/>
                  </pic:blipFill>
                  <pic:spPr bwMode="auto">
                    <a:xfrm>
                      <a:off x="0" y="0"/>
                      <a:ext cx="6065739" cy="1481367"/>
                    </a:xfrm>
                    <a:prstGeom prst="rect">
                      <a:avLst/>
                    </a:prstGeom>
                    <a:ln>
                      <a:noFill/>
                    </a:ln>
                    <a:extLst>
                      <a:ext uri="{53640926-AAD7-44D8-BBD7-CCE9431645EC}">
                        <a14:shadowObscured xmlns:a14="http://schemas.microsoft.com/office/drawing/2010/main"/>
                      </a:ext>
                    </a:extLst>
                  </pic:spPr>
                </pic:pic>
              </a:graphicData>
            </a:graphic>
          </wp:inline>
        </w:drawing>
      </w:r>
    </w:p>
    <w:p w:rsidR="005540D6" w:rsidRPr="00CA5BF1" w:rsidRDefault="005540D6" w:rsidP="003D4115">
      <w:pPr>
        <w:pBdr>
          <w:top w:val="nil"/>
          <w:left w:val="nil"/>
          <w:bottom w:val="nil"/>
          <w:right w:val="nil"/>
          <w:between w:val="nil"/>
        </w:pBdr>
        <w:spacing w:after="0" w:line="240" w:lineRule="auto"/>
        <w:ind w:firstLine="709"/>
        <w:jc w:val="both"/>
        <w:rPr>
          <w:rFonts w:asciiTheme="majorHAnsi" w:hAnsiTheme="majorHAnsi"/>
          <w:color w:val="FF0000"/>
          <w:sz w:val="28"/>
          <w:szCs w:val="28"/>
        </w:rPr>
      </w:pPr>
    </w:p>
    <w:p w:rsidR="00E16A5C" w:rsidRPr="00CA5BF1" w:rsidRDefault="00CD1B28" w:rsidP="00E62B12">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Также в целях подведения итогов оценки компетенций возможно использовать </w:t>
      </w:r>
      <w:r w:rsidR="006F0057" w:rsidRPr="00CA5BF1">
        <w:rPr>
          <w:rFonts w:asciiTheme="majorHAnsi" w:hAnsiTheme="majorHAnsi"/>
          <w:color w:val="000000" w:themeColor="text1"/>
          <w:sz w:val="28"/>
          <w:szCs w:val="28"/>
        </w:rPr>
        <w:t xml:space="preserve">Примерные значения (доли) выраженности профессиональных и личностных качеств, размещенные </w:t>
      </w:r>
      <w:r w:rsidR="00E62B12" w:rsidRPr="00CA5BF1">
        <w:rPr>
          <w:rFonts w:asciiTheme="majorHAnsi" w:hAnsiTheme="majorHAnsi"/>
          <w:color w:val="000000" w:themeColor="text1"/>
          <w:sz w:val="28"/>
          <w:szCs w:val="28"/>
        </w:rPr>
        <w:br/>
      </w:r>
      <w:r w:rsidR="006F0057" w:rsidRPr="00CA5BF1">
        <w:rPr>
          <w:rFonts w:asciiTheme="majorHAnsi" w:hAnsiTheme="majorHAnsi"/>
          <w:color w:val="000000" w:themeColor="text1"/>
          <w:sz w:val="28"/>
          <w:szCs w:val="28"/>
        </w:rPr>
        <w:t xml:space="preserve">на сайте Минтруда России </w:t>
      </w:r>
      <w:r w:rsidR="00E62B12" w:rsidRPr="00CA5BF1">
        <w:rPr>
          <w:rFonts w:asciiTheme="majorHAnsi" w:hAnsiTheme="majorHAnsi"/>
          <w:color w:val="000000" w:themeColor="text1"/>
          <w:sz w:val="28"/>
          <w:szCs w:val="28"/>
        </w:rPr>
        <w:t xml:space="preserve">в разделе «Государственная гражданская служба»/ «Методические материалы по вопросам развития государственной гражданской службы» по ссылке: </w:t>
      </w:r>
      <w:r w:rsidR="00E62B12" w:rsidRPr="00CA5BF1">
        <w:rPr>
          <w:rFonts w:asciiTheme="majorHAnsi" w:hAnsiTheme="majorHAnsi"/>
          <w:color w:val="000000" w:themeColor="text1"/>
          <w:sz w:val="28"/>
          <w:szCs w:val="28"/>
        </w:rPr>
        <w:br/>
      </w:r>
      <w:r w:rsidR="00F72883" w:rsidRPr="00CA5BF1">
        <w:rPr>
          <w:rFonts w:asciiTheme="majorHAnsi" w:hAnsiTheme="majorHAnsi"/>
          <w:color w:val="000000" w:themeColor="text1"/>
          <w:sz w:val="28"/>
          <w:szCs w:val="28"/>
          <w:lang w:val="en-US"/>
        </w:rPr>
        <w:t>https</w:t>
      </w:r>
      <w:r w:rsidR="00F72883" w:rsidRPr="00CA5BF1">
        <w:rPr>
          <w:rFonts w:asciiTheme="majorHAnsi" w:hAnsiTheme="majorHAnsi"/>
          <w:color w:val="000000" w:themeColor="text1"/>
          <w:sz w:val="28"/>
          <w:szCs w:val="28"/>
        </w:rPr>
        <w:t>://</w:t>
      </w:r>
      <w:r w:rsidR="00F72883" w:rsidRPr="00CA5BF1">
        <w:rPr>
          <w:rFonts w:asciiTheme="majorHAnsi" w:hAnsiTheme="majorHAnsi"/>
          <w:color w:val="000000" w:themeColor="text1"/>
          <w:sz w:val="28"/>
          <w:szCs w:val="28"/>
          <w:lang w:val="en-US"/>
        </w:rPr>
        <w:t>mintrud</w:t>
      </w:r>
      <w:r w:rsidR="00F72883" w:rsidRPr="00CA5BF1">
        <w:rPr>
          <w:rFonts w:asciiTheme="majorHAnsi" w:hAnsiTheme="majorHAnsi"/>
          <w:color w:val="000000" w:themeColor="text1"/>
          <w:sz w:val="28"/>
          <w:szCs w:val="28"/>
        </w:rPr>
        <w:t>.</w:t>
      </w:r>
      <w:r w:rsidR="00F72883" w:rsidRPr="00CA5BF1">
        <w:rPr>
          <w:rFonts w:asciiTheme="majorHAnsi" w:hAnsiTheme="majorHAnsi"/>
          <w:color w:val="000000" w:themeColor="text1"/>
          <w:sz w:val="28"/>
          <w:szCs w:val="28"/>
          <w:lang w:val="en-US"/>
        </w:rPr>
        <w:t>gov</w:t>
      </w:r>
      <w:r w:rsidR="00F72883" w:rsidRPr="00CA5BF1">
        <w:rPr>
          <w:rFonts w:asciiTheme="majorHAnsi" w:hAnsiTheme="majorHAnsi"/>
          <w:color w:val="000000" w:themeColor="text1"/>
          <w:sz w:val="28"/>
          <w:szCs w:val="28"/>
        </w:rPr>
        <w:t>.</w:t>
      </w:r>
      <w:r w:rsidR="00F72883" w:rsidRPr="00CA5BF1">
        <w:rPr>
          <w:rFonts w:asciiTheme="majorHAnsi" w:hAnsiTheme="majorHAnsi"/>
          <w:color w:val="000000" w:themeColor="text1"/>
          <w:sz w:val="28"/>
          <w:szCs w:val="28"/>
          <w:lang w:val="en-US"/>
        </w:rPr>
        <w:t>ru</w:t>
      </w:r>
      <w:r w:rsidR="00F72883" w:rsidRPr="00CA5BF1">
        <w:rPr>
          <w:rFonts w:asciiTheme="majorHAnsi" w:hAnsiTheme="majorHAnsi"/>
          <w:color w:val="000000" w:themeColor="text1"/>
          <w:sz w:val="28"/>
          <w:szCs w:val="28"/>
        </w:rPr>
        <w:t>/</w:t>
      </w:r>
      <w:r w:rsidR="00F72883" w:rsidRPr="00CA5BF1">
        <w:rPr>
          <w:rFonts w:asciiTheme="majorHAnsi" w:hAnsiTheme="majorHAnsi"/>
          <w:color w:val="000000" w:themeColor="text1"/>
          <w:sz w:val="28"/>
          <w:szCs w:val="28"/>
          <w:lang w:val="en-US"/>
        </w:rPr>
        <w:t>ministry</w:t>
      </w:r>
      <w:r w:rsidR="00F72883" w:rsidRPr="00CA5BF1">
        <w:rPr>
          <w:rFonts w:asciiTheme="majorHAnsi" w:hAnsiTheme="majorHAnsi"/>
          <w:color w:val="000000" w:themeColor="text1"/>
          <w:sz w:val="28"/>
          <w:szCs w:val="28"/>
        </w:rPr>
        <w:t>/</w:t>
      </w:r>
      <w:r w:rsidR="00F72883" w:rsidRPr="00CA5BF1">
        <w:rPr>
          <w:rFonts w:asciiTheme="majorHAnsi" w:hAnsiTheme="majorHAnsi"/>
          <w:color w:val="000000" w:themeColor="text1"/>
          <w:sz w:val="28"/>
          <w:szCs w:val="28"/>
          <w:lang w:val="en-US"/>
        </w:rPr>
        <w:t>programms</w:t>
      </w:r>
      <w:r w:rsidR="00F72883" w:rsidRPr="00CA5BF1">
        <w:rPr>
          <w:rFonts w:asciiTheme="majorHAnsi" w:hAnsiTheme="majorHAnsi"/>
          <w:color w:val="000000" w:themeColor="text1"/>
          <w:sz w:val="28"/>
          <w:szCs w:val="28"/>
        </w:rPr>
        <w:t>/</w:t>
      </w:r>
      <w:r w:rsidR="00F72883" w:rsidRPr="00CA5BF1">
        <w:rPr>
          <w:rFonts w:asciiTheme="majorHAnsi" w:hAnsiTheme="majorHAnsi"/>
          <w:color w:val="000000" w:themeColor="text1"/>
          <w:sz w:val="28"/>
          <w:szCs w:val="28"/>
          <w:lang w:val="en-US"/>
        </w:rPr>
        <w:t>gossluzhba</w:t>
      </w:r>
      <w:r w:rsidR="00F72883" w:rsidRPr="00CA5BF1">
        <w:rPr>
          <w:rFonts w:asciiTheme="majorHAnsi" w:hAnsiTheme="majorHAnsi"/>
          <w:color w:val="000000" w:themeColor="text1"/>
          <w:sz w:val="28"/>
          <w:szCs w:val="28"/>
        </w:rPr>
        <w:t>/16/1</w:t>
      </w:r>
      <w:r w:rsidR="003D5F0B" w:rsidRPr="00CA5BF1">
        <w:rPr>
          <w:rFonts w:asciiTheme="majorHAnsi" w:hAnsiTheme="majorHAnsi"/>
          <w:color w:val="000000" w:themeColor="text1"/>
          <w:sz w:val="28"/>
          <w:szCs w:val="28"/>
        </w:rPr>
        <w:t>.</w:t>
      </w:r>
    </w:p>
    <w:p w:rsidR="00C54030" w:rsidRPr="00CA5BF1" w:rsidRDefault="00C54030" w:rsidP="00C54030">
      <w:pPr>
        <w:pBdr>
          <w:top w:val="nil"/>
          <w:left w:val="nil"/>
          <w:bottom w:val="nil"/>
          <w:right w:val="nil"/>
          <w:between w:val="nil"/>
        </w:pBd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 xml:space="preserve">Данный подход позволит не только определить потенциальное соответствие кандидата предполагаемой к замещению должности, но и предложить пути восполнения дефицита компетенций, как правило выявляемого в ходе оценки на новую для кандидата должность, посредством мероприятий по профессиональному развитию в ближайшей перспективе. </w:t>
      </w:r>
    </w:p>
    <w:p w:rsidR="00E16A5C" w:rsidRPr="00CA5BF1" w:rsidRDefault="00E16A5C" w:rsidP="00910738">
      <w:pPr>
        <w:pBdr>
          <w:top w:val="nil"/>
          <w:left w:val="nil"/>
          <w:bottom w:val="nil"/>
          <w:right w:val="nil"/>
          <w:between w:val="nil"/>
        </w:pBdr>
        <w:spacing w:after="0" w:line="240" w:lineRule="auto"/>
        <w:jc w:val="both"/>
        <w:rPr>
          <w:rFonts w:asciiTheme="majorHAnsi" w:hAnsiTheme="majorHAnsi"/>
          <w:color w:val="FF0000"/>
          <w:sz w:val="28"/>
          <w:szCs w:val="28"/>
        </w:rPr>
      </w:pPr>
    </w:p>
    <w:p w:rsidR="00C92A2E" w:rsidRPr="00CA5BF1" w:rsidRDefault="00C92A2E" w:rsidP="00F72883">
      <w:pPr>
        <w:pStyle w:val="10"/>
        <w:shd w:val="clear" w:color="auto" w:fill="F2DBDB" w:themeFill="accent2" w:themeFillTint="33"/>
        <w:spacing w:before="0" w:after="0"/>
        <w:ind w:firstLine="709"/>
        <w:rPr>
          <w:rFonts w:asciiTheme="majorHAnsi" w:eastAsia="Cambria" w:hAnsiTheme="majorHAnsi" w:cs="Times New Roman"/>
          <w:sz w:val="28"/>
          <w:szCs w:val="28"/>
        </w:rPr>
      </w:pPr>
      <w:bookmarkStart w:id="84" w:name="_Toc168072820"/>
      <w:r w:rsidRPr="00CA5BF1">
        <w:rPr>
          <w:rFonts w:asciiTheme="majorHAnsi" w:eastAsia="Cambria" w:hAnsiTheme="majorHAnsi" w:cs="Times New Roman"/>
          <w:sz w:val="28"/>
          <w:szCs w:val="28"/>
        </w:rPr>
        <w:t>2.2.4</w:t>
      </w:r>
      <w:r w:rsidR="008D4AEE" w:rsidRPr="00CA5BF1">
        <w:rPr>
          <w:rFonts w:asciiTheme="majorHAnsi" w:eastAsia="Cambria" w:hAnsiTheme="majorHAnsi" w:cs="Times New Roman"/>
          <w:sz w:val="28"/>
          <w:szCs w:val="28"/>
        </w:rPr>
        <w:t>.</w:t>
      </w:r>
      <w:r w:rsidRPr="00CA5BF1">
        <w:rPr>
          <w:rFonts w:asciiTheme="majorHAnsi" w:eastAsia="Cambria" w:hAnsiTheme="majorHAnsi" w:cs="Times New Roman"/>
          <w:sz w:val="28"/>
          <w:szCs w:val="28"/>
        </w:rPr>
        <w:t> Конкурс на целевое обучение</w:t>
      </w:r>
      <w:bookmarkEnd w:id="84"/>
      <w:r w:rsidRPr="00CA5BF1">
        <w:rPr>
          <w:rFonts w:asciiTheme="majorHAnsi" w:eastAsia="Cambria" w:hAnsiTheme="majorHAnsi" w:cs="Times New Roman"/>
        </w:rPr>
        <w:t xml:space="preserve">  </w:t>
      </w:r>
    </w:p>
    <w:p w:rsidR="00C92A2E" w:rsidRPr="00CA5BF1" w:rsidRDefault="00C92A2E" w:rsidP="00F72883">
      <w:pPr>
        <w:pStyle w:val="20"/>
        <w:shd w:val="clear" w:color="auto" w:fill="BFBFBF" w:themeFill="background1" w:themeFillShade="BF"/>
        <w:spacing w:before="0" w:after="360"/>
        <w:ind w:firstLine="709"/>
        <w:jc w:val="both"/>
        <w:rPr>
          <w:rFonts w:asciiTheme="majorHAnsi" w:eastAsia="Cambria" w:hAnsiTheme="majorHAnsi" w:cs="Times New Roman"/>
          <w:i w:val="0"/>
        </w:rPr>
      </w:pPr>
      <w:bookmarkStart w:id="85" w:name="_Toc168072821"/>
      <w:r w:rsidRPr="00CA5BF1">
        <w:rPr>
          <w:rFonts w:asciiTheme="majorHAnsi" w:eastAsia="Cambria" w:hAnsiTheme="majorHAnsi" w:cs="Times New Roman"/>
          <w:i w:val="0"/>
        </w:rPr>
        <w:t>Общие положения</w:t>
      </w:r>
      <w:bookmarkEnd w:id="85"/>
    </w:p>
    <w:p w:rsidR="00C92A2E" w:rsidRPr="00CA5BF1" w:rsidRDefault="00C92A2E" w:rsidP="00910738">
      <w:pPr>
        <w:pBdr>
          <w:top w:val="nil"/>
          <w:left w:val="nil"/>
          <w:bottom w:val="nil"/>
          <w:right w:val="nil"/>
          <w:between w:val="nil"/>
        </w:pBdr>
        <w:spacing w:after="0" w:line="240" w:lineRule="auto"/>
        <w:jc w:val="both"/>
        <w:rPr>
          <w:rFonts w:asciiTheme="majorHAnsi" w:hAnsiTheme="majorHAnsi"/>
          <w:color w:val="FF0000"/>
          <w:sz w:val="2"/>
          <w:szCs w:val="2"/>
        </w:rPr>
      </w:pPr>
    </w:p>
    <w:p w:rsidR="00077A9B" w:rsidRPr="00CA5BF1" w:rsidRDefault="00077A9B"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Правовую основу организации и осуществления целевого обучения с обязательством последующего прохождения гражданской службы составляют:</w:t>
      </w:r>
    </w:p>
    <w:p w:rsidR="00077A9B" w:rsidRPr="00CA5BF1" w:rsidRDefault="00077A9B" w:rsidP="00F72883">
      <w:pPr>
        <w:spacing w:after="0" w:line="240" w:lineRule="auto"/>
        <w:ind w:firstLine="709"/>
        <w:rPr>
          <w:rFonts w:asciiTheme="majorHAnsi" w:hAnsiTheme="majorHAnsi"/>
          <w:sz w:val="28"/>
          <w:szCs w:val="28"/>
        </w:rPr>
      </w:pPr>
      <w:r w:rsidRPr="00CA5BF1">
        <w:rPr>
          <w:rFonts w:asciiTheme="majorHAnsi" w:hAnsiTheme="majorHAnsi"/>
          <w:sz w:val="28"/>
          <w:szCs w:val="28"/>
        </w:rPr>
        <w:t>статьи 44 и 61 Федерального закона № 79-ФЗ;</w:t>
      </w:r>
    </w:p>
    <w:p w:rsidR="00077A9B" w:rsidRPr="00CA5BF1" w:rsidRDefault="00077A9B" w:rsidP="00F72883">
      <w:pPr>
        <w:spacing w:after="0" w:line="240" w:lineRule="auto"/>
        <w:ind w:firstLine="709"/>
        <w:rPr>
          <w:rFonts w:asciiTheme="majorHAnsi" w:hAnsiTheme="majorHAnsi"/>
          <w:sz w:val="28"/>
          <w:szCs w:val="28"/>
        </w:rPr>
      </w:pPr>
      <w:r w:rsidRPr="00CA5BF1">
        <w:rPr>
          <w:rFonts w:asciiTheme="majorHAnsi" w:hAnsiTheme="majorHAnsi"/>
          <w:sz w:val="28"/>
          <w:szCs w:val="28"/>
        </w:rPr>
        <w:t xml:space="preserve">статьи 56 и 71.1 Федерального закона </w:t>
      </w:r>
      <w:r w:rsidR="008D4AEE" w:rsidRPr="00CA5BF1">
        <w:rPr>
          <w:rFonts w:asciiTheme="majorHAnsi" w:hAnsiTheme="majorHAnsi"/>
          <w:sz w:val="28"/>
          <w:szCs w:val="28"/>
        </w:rPr>
        <w:t>№ 273-ФЗ</w:t>
      </w:r>
      <w:r w:rsidRPr="00CA5BF1">
        <w:rPr>
          <w:rFonts w:asciiTheme="majorHAnsi" w:hAnsiTheme="majorHAnsi"/>
          <w:sz w:val="28"/>
          <w:szCs w:val="28"/>
        </w:rPr>
        <w:t>;</w:t>
      </w:r>
    </w:p>
    <w:p w:rsidR="00077A9B" w:rsidRPr="00CA5BF1" w:rsidRDefault="00077A9B" w:rsidP="00F72883">
      <w:pPr>
        <w:pStyle w:val="ad"/>
        <w:spacing w:before="0" w:after="0"/>
        <w:ind w:firstLine="709"/>
        <w:jc w:val="both"/>
        <w:rPr>
          <w:rFonts w:asciiTheme="majorHAnsi" w:hAnsiTheme="majorHAnsi" w:cs="Times New Roman"/>
        </w:rPr>
      </w:pPr>
      <w:r w:rsidRPr="00CA5BF1">
        <w:rPr>
          <w:rFonts w:asciiTheme="majorHAnsi" w:hAnsiTheme="majorHAnsi" w:cs="Times New Roman"/>
        </w:rPr>
        <w:t>Указ Президента</w:t>
      </w:r>
      <w:r w:rsidRPr="00CA5BF1">
        <w:rPr>
          <w:rFonts w:asciiTheme="majorHAnsi" w:eastAsiaTheme="majorEastAsia" w:hAnsiTheme="majorHAnsi" w:cs="Times New Roman"/>
        </w:rPr>
        <w:t xml:space="preserve"> Российской Фе</w:t>
      </w:r>
      <w:r w:rsidR="008D4AEE" w:rsidRPr="00CA5BF1">
        <w:rPr>
          <w:rFonts w:asciiTheme="majorHAnsi" w:eastAsiaTheme="majorEastAsia" w:hAnsiTheme="majorHAnsi" w:cs="Times New Roman"/>
        </w:rPr>
        <w:t>дерации от 20 мая 2021 г. № 301</w:t>
      </w:r>
      <w:r w:rsidR="008D4AEE" w:rsidRPr="00CA5BF1">
        <w:rPr>
          <w:rFonts w:asciiTheme="majorHAnsi" w:eastAsiaTheme="majorEastAsia" w:hAnsiTheme="majorHAnsi" w:cs="Times New Roman"/>
        </w:rPr>
        <w:br/>
      </w:r>
      <w:r w:rsidRPr="00CA5BF1">
        <w:rPr>
          <w:rFonts w:asciiTheme="majorHAnsi" w:eastAsiaTheme="majorEastAsia" w:hAnsiTheme="majorHAnsi" w:cs="Times New Roman"/>
        </w:rPr>
        <w:t>«</w:t>
      </w:r>
      <w:r w:rsidRPr="00CA5BF1">
        <w:rPr>
          <w:rFonts w:asciiTheme="majorHAnsi" w:hAnsiTheme="majorHAnsi" w:cs="Times New Roman"/>
        </w:rPr>
        <w:t>О подготовке кадров для федеральной государственной гражданской службы по договорам о целевом обучении»</w:t>
      </w:r>
      <w:r w:rsidR="006C3FA1" w:rsidRPr="00CA5BF1">
        <w:rPr>
          <w:rFonts w:asciiTheme="majorHAnsi" w:hAnsiTheme="majorHAnsi" w:cs="Times New Roman"/>
        </w:rPr>
        <w:t xml:space="preserve"> (далее – Указ № 301)</w:t>
      </w:r>
      <w:r w:rsidRPr="00CA5BF1">
        <w:rPr>
          <w:rFonts w:asciiTheme="majorHAnsi" w:hAnsiTheme="majorHAnsi" w:cs="Times New Roman"/>
        </w:rPr>
        <w:t>;</w:t>
      </w:r>
    </w:p>
    <w:p w:rsidR="00077A9B" w:rsidRPr="00CA5BF1" w:rsidRDefault="008D4AEE" w:rsidP="00077A9B">
      <w:pPr>
        <w:pStyle w:val="ad"/>
        <w:spacing w:before="0" w:after="0" w:line="180" w:lineRule="atLeast"/>
        <w:ind w:firstLine="709"/>
        <w:jc w:val="both"/>
        <w:rPr>
          <w:rFonts w:asciiTheme="majorHAnsi" w:hAnsiTheme="majorHAnsi" w:cs="Times New Roman"/>
        </w:rPr>
      </w:pPr>
      <w:r w:rsidRPr="00CA5BF1">
        <w:rPr>
          <w:rFonts w:asciiTheme="majorHAnsi" w:hAnsiTheme="majorHAnsi" w:cs="Times New Roman"/>
        </w:rPr>
        <w:t>п</w:t>
      </w:r>
      <w:r w:rsidR="00077A9B" w:rsidRPr="00CA5BF1">
        <w:rPr>
          <w:rFonts w:asciiTheme="majorHAnsi" w:hAnsiTheme="majorHAnsi" w:cs="Times New Roman"/>
        </w:rPr>
        <w:t>остановление Правительства Российской Федерации от 21 мая 2022 г. № 933 «Об утверждении методики проведения конкурсов на заключение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w:t>
      </w:r>
      <w:r w:rsidRPr="00CA5BF1">
        <w:rPr>
          <w:rFonts w:asciiTheme="majorHAnsi" w:hAnsiTheme="majorHAnsi" w:cs="Times New Roman"/>
        </w:rPr>
        <w:t>» (далее – постановление № 933);</w:t>
      </w:r>
    </w:p>
    <w:p w:rsidR="00077A9B" w:rsidRPr="00CA5BF1" w:rsidRDefault="006939C8" w:rsidP="00077A9B">
      <w:pPr>
        <w:pStyle w:val="ad"/>
        <w:spacing w:before="0" w:after="0" w:line="180" w:lineRule="atLeast"/>
        <w:ind w:firstLine="709"/>
        <w:jc w:val="both"/>
        <w:rPr>
          <w:rFonts w:asciiTheme="majorHAnsi" w:hAnsiTheme="majorHAnsi" w:cs="Times New Roman"/>
        </w:rPr>
      </w:pPr>
      <w:r w:rsidRPr="00CA5BF1">
        <w:rPr>
          <w:rFonts w:asciiTheme="majorHAnsi" w:hAnsiTheme="majorHAnsi" w:cs="Times New Roman"/>
        </w:rPr>
        <w:t>п</w:t>
      </w:r>
      <w:r w:rsidR="00077A9B" w:rsidRPr="00CA5BF1">
        <w:rPr>
          <w:rFonts w:asciiTheme="majorHAnsi" w:hAnsiTheme="majorHAnsi" w:cs="Times New Roman"/>
        </w:rPr>
        <w:t>остановление Правительства Российской Федерации от 27 апреля 2024 г. № 555 «О целевом обучении по образовательным программам среднего профессионального и высшего образования».</w:t>
      </w:r>
    </w:p>
    <w:p w:rsidR="00077A9B" w:rsidRPr="00CA5BF1" w:rsidRDefault="00077A9B" w:rsidP="00077A9B">
      <w:pPr>
        <w:pStyle w:val="ad"/>
        <w:spacing w:before="0" w:after="0" w:line="180" w:lineRule="atLeast"/>
        <w:ind w:firstLine="709"/>
        <w:jc w:val="both"/>
        <w:rPr>
          <w:rFonts w:asciiTheme="majorHAnsi" w:hAnsiTheme="majorHAnsi" w:cs="Times New Roman"/>
        </w:rPr>
      </w:pPr>
      <w:r w:rsidRPr="00CA5BF1">
        <w:rPr>
          <w:rFonts w:asciiTheme="majorHAnsi" w:hAnsiTheme="majorHAnsi" w:cs="Times New Roman"/>
        </w:rPr>
        <w:t>Определяющим положением как законодательства об образовании, так и законодательства о гражданской службе является общее правило, согласно которому договор о целевом обучении заключается на конкурсной основе. В этой связи целевое обучение на гражданкой службе является не только одной из кадровых технологий привлечения и отбора, но и технологией оценки, так как способствует объективности реализации принципа равного доступа граждан к гражданской службе.</w:t>
      </w:r>
    </w:p>
    <w:p w:rsidR="00077A9B" w:rsidRPr="00CA5BF1" w:rsidRDefault="00077A9B" w:rsidP="00077A9B">
      <w:pPr>
        <w:pStyle w:val="ad"/>
        <w:spacing w:before="0" w:after="0" w:line="180" w:lineRule="atLeast"/>
        <w:ind w:firstLine="709"/>
        <w:jc w:val="both"/>
        <w:rPr>
          <w:rFonts w:asciiTheme="majorHAnsi" w:hAnsiTheme="majorHAnsi" w:cs="Times New Roman"/>
        </w:rPr>
      </w:pPr>
      <w:r w:rsidRPr="00CA5BF1">
        <w:rPr>
          <w:rFonts w:asciiTheme="majorHAnsi" w:hAnsiTheme="majorHAnsi" w:cs="Times New Roman"/>
        </w:rPr>
        <w:t>Конкурс предусматривает оценку способностей и личностных качеств кандидата и провод</w:t>
      </w:r>
      <w:r w:rsidR="008D4AEE" w:rsidRPr="00CA5BF1">
        <w:rPr>
          <w:rFonts w:asciiTheme="majorHAnsi" w:hAnsiTheme="majorHAnsi" w:cs="Times New Roman"/>
        </w:rPr>
        <w:t>и</w:t>
      </w:r>
      <w:r w:rsidRPr="00CA5BF1">
        <w:rPr>
          <w:rFonts w:asciiTheme="majorHAnsi" w:hAnsiTheme="majorHAnsi" w:cs="Times New Roman"/>
        </w:rPr>
        <w:t>тся конкурсной комиссией, образуемой в государственном органе в соответствии со статьей 22 Федерального закона</w:t>
      </w:r>
      <w:r w:rsidR="008D4AEE" w:rsidRPr="00CA5BF1">
        <w:rPr>
          <w:rFonts w:asciiTheme="majorHAnsi" w:hAnsiTheme="majorHAnsi" w:cs="Times New Roman"/>
        </w:rPr>
        <w:t xml:space="preserve"> № 79-ФЗ</w:t>
      </w:r>
      <w:r w:rsidRPr="00CA5BF1">
        <w:rPr>
          <w:rFonts w:asciiTheme="majorHAnsi" w:hAnsiTheme="majorHAnsi" w:cs="Times New Roman"/>
        </w:rPr>
        <w:t>, и в соответствии с методикой</w:t>
      </w:r>
      <w:r w:rsidR="008D4AEE" w:rsidRPr="00CA5BF1">
        <w:rPr>
          <w:rFonts w:asciiTheme="majorHAnsi" w:hAnsiTheme="majorHAnsi" w:cs="Times New Roman"/>
        </w:rPr>
        <w:t xml:space="preserve"> проведения конкурсов на заключение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w:t>
      </w:r>
      <w:r w:rsidRPr="00CA5BF1">
        <w:rPr>
          <w:rFonts w:asciiTheme="majorHAnsi" w:hAnsiTheme="majorHAnsi" w:cs="Times New Roman"/>
        </w:rPr>
        <w:t xml:space="preserve">, утвержденной </w:t>
      </w:r>
      <w:r w:rsidR="008D4AEE" w:rsidRPr="00CA5BF1">
        <w:rPr>
          <w:rFonts w:asciiTheme="majorHAnsi" w:hAnsiTheme="majorHAnsi" w:cs="Times New Roman"/>
        </w:rPr>
        <w:t>п</w:t>
      </w:r>
      <w:r w:rsidRPr="00CA5BF1">
        <w:rPr>
          <w:rFonts w:asciiTheme="majorHAnsi" w:hAnsiTheme="majorHAnsi" w:cs="Times New Roman"/>
        </w:rPr>
        <w:t>остановление</w:t>
      </w:r>
      <w:r w:rsidR="008D4AEE" w:rsidRPr="00CA5BF1">
        <w:rPr>
          <w:rFonts w:asciiTheme="majorHAnsi" w:hAnsiTheme="majorHAnsi" w:cs="Times New Roman"/>
        </w:rPr>
        <w:t>м</w:t>
      </w:r>
      <w:r w:rsidRPr="00CA5BF1">
        <w:rPr>
          <w:rFonts w:asciiTheme="majorHAnsi" w:hAnsiTheme="majorHAnsi" w:cs="Times New Roman"/>
        </w:rPr>
        <w:t xml:space="preserve"> № 933.</w:t>
      </w:r>
    </w:p>
    <w:p w:rsidR="00077A9B" w:rsidRPr="00CA5BF1" w:rsidRDefault="00077A9B" w:rsidP="00077A9B">
      <w:pPr>
        <w:pStyle w:val="ad"/>
        <w:spacing w:before="0" w:after="0" w:line="180" w:lineRule="atLeast"/>
        <w:ind w:firstLine="709"/>
        <w:jc w:val="both"/>
        <w:rPr>
          <w:rFonts w:asciiTheme="majorHAnsi" w:hAnsiTheme="majorHAnsi" w:cs="Times New Roman"/>
        </w:rPr>
      </w:pPr>
      <w:r w:rsidRPr="00CA5BF1">
        <w:rPr>
          <w:rFonts w:asciiTheme="majorHAnsi" w:hAnsiTheme="majorHAnsi" w:cs="Times New Roman"/>
        </w:rPr>
        <w:t>При этом методология оценки кандидатов в ходе конкурса на заключение договора о целевом обучении отличается от оценки профессионального уровня в силу широты и разнообразия лиц, с которыми указанный договор может быть заключен государственным органом, - от гражданских служащих, завершающих освоение образовательных программ высшего образования по программам бакалавриата, и граждан, получающих высшее образование по программам магистратуры, до граждан, завершающих освоение образовательных программ среднего общего образования (т.е. учащиеся выпускных классов средних школ).</w:t>
      </w:r>
    </w:p>
    <w:p w:rsidR="00077A9B" w:rsidRPr="00CA5BF1" w:rsidRDefault="00077A9B" w:rsidP="00077A9B">
      <w:pPr>
        <w:pStyle w:val="ad"/>
        <w:spacing w:before="0" w:after="0" w:line="180" w:lineRule="atLeast"/>
        <w:ind w:firstLine="709"/>
        <w:jc w:val="both"/>
        <w:rPr>
          <w:rFonts w:asciiTheme="majorHAnsi" w:hAnsiTheme="majorHAnsi" w:cs="Times New Roman"/>
        </w:rPr>
      </w:pPr>
      <w:r w:rsidRPr="00CA5BF1">
        <w:rPr>
          <w:rFonts w:asciiTheme="majorHAnsi" w:hAnsiTheme="majorHAnsi" w:cs="Times New Roman"/>
        </w:rPr>
        <w:t xml:space="preserve">В частности, конкурсная комиссия оценивает кандидатов на основании сведений об успеваемости и иных сведений, содержащихся в документах, представленных на конкурс, а также на основании результатов конкурсных процедур, решение о проведении которых принимает государственный орган, проводящий конкурс. </w:t>
      </w:r>
    </w:p>
    <w:p w:rsidR="00077A9B" w:rsidRPr="00CA5BF1" w:rsidRDefault="00077A9B" w:rsidP="00077A9B">
      <w:pPr>
        <w:pStyle w:val="ad"/>
        <w:spacing w:before="0" w:after="0" w:line="180" w:lineRule="atLeast"/>
        <w:ind w:firstLine="709"/>
        <w:jc w:val="both"/>
        <w:rPr>
          <w:rFonts w:asciiTheme="majorHAnsi" w:hAnsiTheme="majorHAnsi" w:cs="Times New Roman"/>
        </w:rPr>
      </w:pPr>
      <w:r w:rsidRPr="00CA5BF1">
        <w:rPr>
          <w:rFonts w:asciiTheme="majorHAnsi" w:hAnsiTheme="majorHAnsi" w:cs="Times New Roman"/>
        </w:rPr>
        <w:t>Конкурсные процедуры проводятся с использованием не противоречащих федеральным законам и другим нормативным правовым актам Российской Федерации методов оценки способностей и личностных качеств кандидатов, включая индивидуальное собеседование, анкетирование, тестирование, написание реферата или мотивационного письма.</w:t>
      </w:r>
    </w:p>
    <w:p w:rsidR="007D0B1F" w:rsidRPr="00CA5BF1" w:rsidRDefault="00B22942" w:rsidP="00077A9B">
      <w:pPr>
        <w:pStyle w:val="ad"/>
        <w:spacing w:before="0" w:after="0" w:line="180" w:lineRule="atLeast"/>
        <w:ind w:firstLine="709"/>
        <w:jc w:val="both"/>
        <w:rPr>
          <w:rFonts w:asciiTheme="majorHAnsi" w:hAnsiTheme="majorHAnsi" w:cs="Times New Roman"/>
        </w:rPr>
      </w:pPr>
      <w:r w:rsidRPr="00CA5BF1">
        <w:rPr>
          <w:rFonts w:asciiTheme="majorHAnsi" w:hAnsiTheme="majorHAnsi" w:cs="Times New Roman"/>
        </w:rPr>
        <w:t xml:space="preserve">Для оценки способностей кандидата наиболее подходящей является модель компетенций, приведенная в </w:t>
      </w:r>
      <w:r w:rsidR="00103FE6" w:rsidRPr="00CA5BF1">
        <w:rPr>
          <w:rFonts w:asciiTheme="majorHAnsi" w:hAnsiTheme="majorHAnsi" w:cs="Times New Roman"/>
        </w:rPr>
        <w:t xml:space="preserve">разделе 2.1.3 </w:t>
      </w:r>
      <w:r w:rsidR="008D4AEE" w:rsidRPr="00CA5BF1">
        <w:rPr>
          <w:rFonts w:asciiTheme="majorHAnsi" w:hAnsiTheme="majorHAnsi" w:cs="Times New Roman"/>
        </w:rPr>
        <w:t>М</w:t>
      </w:r>
      <w:r w:rsidR="00194F43" w:rsidRPr="00CA5BF1">
        <w:rPr>
          <w:rFonts w:asciiTheme="majorHAnsi" w:hAnsiTheme="majorHAnsi" w:cs="Times New Roman"/>
        </w:rPr>
        <w:t>етодического инструментария, а также «тепловая карта» их отображения, рекомендова</w:t>
      </w:r>
      <w:r w:rsidR="00C23F31" w:rsidRPr="00CA5BF1">
        <w:rPr>
          <w:rFonts w:asciiTheme="majorHAnsi" w:hAnsiTheme="majorHAnsi" w:cs="Times New Roman"/>
        </w:rPr>
        <w:t>н</w:t>
      </w:r>
      <w:r w:rsidR="00194F43" w:rsidRPr="00CA5BF1">
        <w:rPr>
          <w:rFonts w:asciiTheme="majorHAnsi" w:hAnsiTheme="majorHAnsi" w:cs="Times New Roman"/>
        </w:rPr>
        <w:t>ная в разделе 2.2.3</w:t>
      </w:r>
      <w:r w:rsidR="008D4AEE" w:rsidRPr="00CA5BF1">
        <w:rPr>
          <w:rFonts w:asciiTheme="majorHAnsi" w:hAnsiTheme="majorHAnsi" w:cs="Times New Roman"/>
        </w:rPr>
        <w:t xml:space="preserve"> Методического инструментария</w:t>
      </w:r>
      <w:r w:rsidR="00194F43" w:rsidRPr="00CA5BF1">
        <w:rPr>
          <w:rFonts w:asciiTheme="majorHAnsi" w:hAnsiTheme="majorHAnsi" w:cs="Times New Roman"/>
        </w:rPr>
        <w:t xml:space="preserve">. </w:t>
      </w:r>
      <w:r w:rsidR="002141A1" w:rsidRPr="00CA5BF1">
        <w:rPr>
          <w:rFonts w:asciiTheme="majorHAnsi" w:hAnsiTheme="majorHAnsi" w:cs="Times New Roman"/>
        </w:rPr>
        <w:t>Общий подход к оценке профессионального уровня в силу того, что кандидаты только поступают на обучение либо ещё не окончили его, не даст достоверной картины</w:t>
      </w:r>
      <w:r w:rsidR="007D0B1F" w:rsidRPr="00CA5BF1">
        <w:rPr>
          <w:rFonts w:asciiTheme="majorHAnsi" w:hAnsiTheme="majorHAnsi" w:cs="Times New Roman"/>
        </w:rPr>
        <w:t xml:space="preserve"> их</w:t>
      </w:r>
      <w:r w:rsidR="008D4AEE" w:rsidRPr="00CA5BF1">
        <w:rPr>
          <w:rFonts w:asciiTheme="majorHAnsi" w:hAnsiTheme="majorHAnsi" w:cs="Times New Roman"/>
        </w:rPr>
        <w:t xml:space="preserve"> профессионализма. В этой связи</w:t>
      </w:r>
      <w:r w:rsidR="007D0B1F" w:rsidRPr="00CA5BF1">
        <w:rPr>
          <w:rFonts w:asciiTheme="majorHAnsi" w:hAnsiTheme="majorHAnsi" w:cs="Times New Roman"/>
        </w:rPr>
        <w:t xml:space="preserve"> оценка профессиональных и личностных качеств хотя бы даже в минимальной степени выраженности может выступать ориентиром в принятии решения.</w:t>
      </w:r>
    </w:p>
    <w:p w:rsidR="00B22942" w:rsidRPr="00CA5BF1" w:rsidRDefault="007D0B1F" w:rsidP="00077A9B">
      <w:pPr>
        <w:pStyle w:val="ad"/>
        <w:spacing w:before="0" w:after="0" w:line="180" w:lineRule="atLeast"/>
        <w:ind w:firstLine="709"/>
        <w:jc w:val="both"/>
        <w:rPr>
          <w:rFonts w:asciiTheme="majorHAnsi" w:hAnsiTheme="majorHAnsi" w:cs="Times New Roman"/>
        </w:rPr>
      </w:pPr>
      <w:r w:rsidRPr="00CA5BF1">
        <w:rPr>
          <w:rFonts w:asciiTheme="majorHAnsi" w:hAnsiTheme="majorHAnsi" w:cs="Times New Roman"/>
        </w:rPr>
        <w:t>В частности, такие характеристики</w:t>
      </w:r>
      <w:r w:rsidR="008D4AEE" w:rsidRPr="00CA5BF1">
        <w:rPr>
          <w:rFonts w:asciiTheme="majorHAnsi" w:hAnsiTheme="majorHAnsi" w:cs="Times New Roman"/>
        </w:rPr>
        <w:t xml:space="preserve">, </w:t>
      </w:r>
      <w:r w:rsidRPr="00CA5BF1">
        <w:rPr>
          <w:rFonts w:asciiTheme="majorHAnsi" w:hAnsiTheme="majorHAnsi" w:cs="Times New Roman"/>
        </w:rPr>
        <w:t>как интерес к работе и систематизация в процессе мышления представляют</w:t>
      </w:r>
      <w:r w:rsidR="008D4AEE" w:rsidRPr="00CA5BF1">
        <w:rPr>
          <w:rFonts w:asciiTheme="majorHAnsi" w:hAnsiTheme="majorHAnsi" w:cs="Times New Roman"/>
        </w:rPr>
        <w:t>ся</w:t>
      </w:r>
      <w:r w:rsidRPr="00CA5BF1">
        <w:rPr>
          <w:rFonts w:asciiTheme="majorHAnsi" w:hAnsiTheme="majorHAnsi" w:cs="Times New Roman"/>
        </w:rPr>
        <w:t xml:space="preserve"> наиболее показательными для </w:t>
      </w:r>
      <w:r w:rsidR="00D8180E" w:rsidRPr="00CA5BF1">
        <w:rPr>
          <w:rFonts w:asciiTheme="majorHAnsi" w:hAnsiTheme="majorHAnsi" w:cs="Times New Roman"/>
        </w:rPr>
        <w:t xml:space="preserve">выбора кандидата на замещение должности гражданской службы в будущем. </w:t>
      </w:r>
      <w:r w:rsidR="004D5D98" w:rsidRPr="00CA5BF1">
        <w:rPr>
          <w:rFonts w:asciiTheme="majorHAnsi" w:hAnsiTheme="majorHAnsi" w:cs="Times New Roman"/>
        </w:rPr>
        <w:t>Данные характеристики не зависят от уровня образования или психологических особенностей личности, поэтому могут быть оценены у любого претендента посредством определения степени выраженности соответствующих им компетенций «персональная эффективность» и «аналитическое мышление».</w:t>
      </w:r>
    </w:p>
    <w:p w:rsidR="000D7426" w:rsidRPr="00CA5BF1" w:rsidRDefault="006906CE" w:rsidP="000D7426">
      <w:pPr>
        <w:pStyle w:val="ad"/>
        <w:spacing w:before="0" w:after="0" w:line="180" w:lineRule="atLeast"/>
        <w:ind w:firstLine="709"/>
        <w:jc w:val="both"/>
        <w:rPr>
          <w:rFonts w:asciiTheme="majorHAnsi" w:hAnsiTheme="majorHAnsi" w:cs="Times New Roman"/>
          <w:color w:val="auto"/>
          <w:spacing w:val="0"/>
          <w:lang w:eastAsia="ru-RU"/>
        </w:rPr>
      </w:pPr>
      <w:r w:rsidRPr="00CA5BF1">
        <w:rPr>
          <w:rFonts w:asciiTheme="majorHAnsi" w:hAnsiTheme="majorHAnsi" w:cs="Times New Roman"/>
        </w:rPr>
        <w:t>С точки зрения интересов государственного органа целевое обучение является одним из способов формирования кадрового состава</w:t>
      </w:r>
      <w:r w:rsidR="006C3FA1" w:rsidRPr="00CA5BF1">
        <w:rPr>
          <w:rFonts w:asciiTheme="majorHAnsi" w:hAnsiTheme="majorHAnsi" w:cs="Times New Roman"/>
        </w:rPr>
        <w:t xml:space="preserve">. В этой связи Указ № 301 в качестве существенного условия договора о целевом обучении называет </w:t>
      </w:r>
      <w:r w:rsidR="000D7426" w:rsidRPr="00CA5BF1">
        <w:rPr>
          <w:rFonts w:asciiTheme="majorHAnsi" w:hAnsiTheme="majorHAnsi" w:cs="Times New Roman"/>
          <w:color w:val="auto"/>
          <w:spacing w:val="0"/>
          <w:lang w:eastAsia="ru-RU"/>
        </w:rPr>
        <w:t>обязанность гражданина (гражданского служащего) проходить в течение не менее трех лет и не менее срока, в течение которого государственный орган осуществлял ему денежную выплату, гражданскую службу в государственном органе либо его территориальном органе, в том числе замещать не менее одного года должность гражданской службы, на которую гражданин (гражданский служащий) будет назначен после завершения обучения.</w:t>
      </w:r>
    </w:p>
    <w:p w:rsidR="00CE0E77" w:rsidRPr="00CA5BF1" w:rsidRDefault="003D53A6" w:rsidP="00CE0E77">
      <w:pPr>
        <w:pStyle w:val="ad"/>
        <w:spacing w:before="0" w:after="0" w:line="180" w:lineRule="atLeast"/>
        <w:ind w:firstLine="709"/>
        <w:jc w:val="both"/>
        <w:rPr>
          <w:rFonts w:asciiTheme="majorHAnsi" w:hAnsiTheme="majorHAnsi" w:cs="Times New Roman"/>
          <w:color w:val="auto"/>
          <w:spacing w:val="0"/>
          <w:lang w:eastAsia="ru-RU"/>
        </w:rPr>
      </w:pPr>
      <w:r w:rsidRPr="00CA5BF1">
        <w:rPr>
          <w:rFonts w:asciiTheme="majorHAnsi" w:hAnsiTheme="majorHAnsi" w:cs="Times New Roman"/>
          <w:color w:val="auto"/>
          <w:spacing w:val="0"/>
          <w:lang w:eastAsia="ru-RU"/>
        </w:rPr>
        <w:t xml:space="preserve">При этом нужно иметь в виду, что данная форма привлечения кадров эффективна в случае индивидуальной работы с лицом, заключившим с государственным органом договор о целевом обучении. Для этого необходимо эффективно реализовать </w:t>
      </w:r>
      <w:r w:rsidR="00CE0E77" w:rsidRPr="00CA5BF1">
        <w:rPr>
          <w:rFonts w:asciiTheme="majorHAnsi" w:hAnsiTheme="majorHAnsi" w:cs="Times New Roman"/>
          <w:color w:val="auto"/>
          <w:spacing w:val="0"/>
          <w:lang w:eastAsia="ru-RU"/>
        </w:rPr>
        <w:t xml:space="preserve">условия такого договора об организации практики, а также привлечении его к участию в семинарах, конференциях, иных мероприятиях, организуемых государственным органом. </w:t>
      </w:r>
    </w:p>
    <w:p w:rsidR="00C92A2E" w:rsidRPr="00CA5BF1" w:rsidRDefault="00C92A2E" w:rsidP="00CE0E77">
      <w:pPr>
        <w:pStyle w:val="ad"/>
        <w:spacing w:before="0" w:after="0" w:line="180" w:lineRule="atLeast"/>
        <w:ind w:firstLine="709"/>
        <w:jc w:val="both"/>
        <w:rPr>
          <w:rFonts w:asciiTheme="majorHAnsi" w:hAnsiTheme="majorHAnsi" w:cs="Times New Roman"/>
          <w:color w:val="auto"/>
          <w:spacing w:val="0"/>
          <w:lang w:eastAsia="ru-RU"/>
        </w:rPr>
      </w:pPr>
    </w:p>
    <w:p w:rsidR="00C92A2E" w:rsidRPr="00CA5BF1" w:rsidRDefault="00C92A2E" w:rsidP="00F72883">
      <w:pPr>
        <w:pStyle w:val="20"/>
        <w:shd w:val="clear" w:color="auto" w:fill="BFBFBF" w:themeFill="background1" w:themeFillShade="BF"/>
        <w:spacing w:before="0" w:after="360"/>
        <w:ind w:firstLine="709"/>
        <w:jc w:val="both"/>
        <w:rPr>
          <w:rFonts w:asciiTheme="majorHAnsi" w:eastAsia="Cambria" w:hAnsiTheme="majorHAnsi" w:cs="Times New Roman"/>
          <w:i w:val="0"/>
        </w:rPr>
      </w:pPr>
      <w:bookmarkStart w:id="86" w:name="_Toc168072822"/>
      <w:r w:rsidRPr="00CA5BF1">
        <w:rPr>
          <w:rFonts w:asciiTheme="majorHAnsi" w:eastAsia="Cambria" w:hAnsiTheme="majorHAnsi" w:cs="Times New Roman"/>
          <w:i w:val="0"/>
        </w:rPr>
        <w:t>2.2.4.</w:t>
      </w:r>
      <w:r w:rsidR="00F72883" w:rsidRPr="00CA5BF1">
        <w:rPr>
          <w:rFonts w:asciiTheme="majorHAnsi" w:eastAsia="Cambria" w:hAnsiTheme="majorHAnsi" w:cs="Times New Roman"/>
          <w:i w:val="0"/>
        </w:rPr>
        <w:t>1</w:t>
      </w:r>
      <w:r w:rsidR="008D4AEE" w:rsidRPr="00CA5BF1">
        <w:rPr>
          <w:rFonts w:asciiTheme="majorHAnsi" w:eastAsia="Cambria" w:hAnsiTheme="majorHAnsi" w:cs="Times New Roman"/>
          <w:i w:val="0"/>
        </w:rPr>
        <w:t>.</w:t>
      </w:r>
      <w:r w:rsidRPr="00CA5BF1">
        <w:rPr>
          <w:rFonts w:asciiTheme="majorHAnsi" w:eastAsia="Cambria" w:hAnsiTheme="majorHAnsi" w:cs="Times New Roman"/>
          <w:i w:val="0"/>
        </w:rPr>
        <w:t xml:space="preserve"> Взаимосвязь с системой образования в части квот</w:t>
      </w:r>
      <w:bookmarkEnd w:id="86"/>
    </w:p>
    <w:p w:rsidR="00B013AA" w:rsidRPr="00CA5BF1" w:rsidRDefault="00B013AA" w:rsidP="00B013AA">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С 1 мая 2024 г. вступили в силу положения Федерального закона от 14 апреля 2023 г. № 124-ФЗ «О внесении изменений в Федеральный закон «Об образовании в Российской Федерации», которыми скорректированы подходы к организации целевого обучения, начиная с приема на обучение по основным профессиональным образовательным программам на 2024/25 учебный год.</w:t>
      </w:r>
    </w:p>
    <w:p w:rsidR="00BA367B" w:rsidRPr="00CA5BF1" w:rsidRDefault="00B013AA" w:rsidP="008D4AEE">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В част</w:t>
      </w:r>
      <w:r w:rsidR="008D4AEE" w:rsidRPr="00CA5BF1">
        <w:rPr>
          <w:rFonts w:asciiTheme="majorHAnsi" w:hAnsiTheme="majorHAnsi"/>
          <w:sz w:val="28"/>
          <w:szCs w:val="28"/>
        </w:rPr>
        <w:t>ности, по общему правилу</w:t>
      </w:r>
      <w:r w:rsidRPr="00CA5BF1">
        <w:rPr>
          <w:rFonts w:asciiTheme="majorHAnsi" w:hAnsiTheme="majorHAnsi"/>
          <w:sz w:val="28"/>
          <w:szCs w:val="28"/>
        </w:rPr>
        <w:t xml:space="preserve"> механ</w:t>
      </w:r>
      <w:r w:rsidR="00B60C11" w:rsidRPr="00CA5BF1">
        <w:rPr>
          <w:rFonts w:asciiTheme="majorHAnsi" w:hAnsiTheme="majorHAnsi"/>
          <w:sz w:val="28"/>
          <w:szCs w:val="28"/>
        </w:rPr>
        <w:t>изм целевого обучения, заказчиком</w:t>
      </w:r>
      <w:r w:rsidRPr="00CA5BF1">
        <w:rPr>
          <w:rFonts w:asciiTheme="majorHAnsi" w:hAnsiTheme="majorHAnsi"/>
          <w:sz w:val="28"/>
          <w:szCs w:val="28"/>
        </w:rPr>
        <w:t xml:space="preserve"> которого может выступать государственны</w:t>
      </w:r>
      <w:r w:rsidR="00B60C11" w:rsidRPr="00CA5BF1">
        <w:rPr>
          <w:rFonts w:asciiTheme="majorHAnsi" w:hAnsiTheme="majorHAnsi"/>
          <w:sz w:val="28"/>
          <w:szCs w:val="28"/>
        </w:rPr>
        <w:t>й орган</w:t>
      </w:r>
      <w:r w:rsidRPr="00CA5BF1">
        <w:rPr>
          <w:rFonts w:asciiTheme="majorHAnsi" w:hAnsiTheme="majorHAnsi"/>
          <w:sz w:val="28"/>
          <w:szCs w:val="28"/>
        </w:rPr>
        <w:t xml:space="preserve">, предполагает использование Единой цифровой платформы в сфере </w:t>
      </w:r>
      <w:r w:rsidR="00B60C11" w:rsidRPr="00CA5BF1">
        <w:rPr>
          <w:rFonts w:asciiTheme="majorHAnsi" w:hAnsiTheme="majorHAnsi"/>
          <w:sz w:val="28"/>
          <w:szCs w:val="28"/>
        </w:rPr>
        <w:t>занятости и трудовых отношений «</w:t>
      </w:r>
      <w:r w:rsidRPr="00CA5BF1">
        <w:rPr>
          <w:rFonts w:asciiTheme="majorHAnsi" w:hAnsiTheme="majorHAnsi"/>
          <w:sz w:val="28"/>
          <w:szCs w:val="28"/>
        </w:rPr>
        <w:t>Работа в России</w:t>
      </w:r>
      <w:r w:rsidR="00B60C11" w:rsidRPr="00CA5BF1">
        <w:rPr>
          <w:rFonts w:asciiTheme="majorHAnsi" w:hAnsiTheme="majorHAnsi"/>
          <w:sz w:val="28"/>
          <w:szCs w:val="28"/>
        </w:rPr>
        <w:t>»</w:t>
      </w:r>
      <w:r w:rsidRPr="00CA5BF1">
        <w:rPr>
          <w:rFonts w:asciiTheme="majorHAnsi" w:hAnsiTheme="majorHAnsi"/>
          <w:sz w:val="28"/>
          <w:szCs w:val="28"/>
        </w:rPr>
        <w:t xml:space="preserve"> </w:t>
      </w:r>
      <w:r w:rsidR="00B60C11" w:rsidRPr="00CA5BF1">
        <w:rPr>
          <w:rFonts w:asciiTheme="majorHAnsi" w:hAnsiTheme="majorHAnsi"/>
          <w:sz w:val="28"/>
          <w:szCs w:val="28"/>
        </w:rPr>
        <w:t>(далее – цифровая платформа «Работа в России»</w:t>
      </w:r>
      <w:r w:rsidR="008D4AEE" w:rsidRPr="00CA5BF1">
        <w:rPr>
          <w:rFonts w:asciiTheme="majorHAnsi" w:hAnsiTheme="majorHAnsi"/>
          <w:sz w:val="28"/>
          <w:szCs w:val="28"/>
        </w:rPr>
        <w:t>) в части размещения</w:t>
      </w:r>
      <w:r w:rsidR="00BA367B" w:rsidRPr="00CA5BF1">
        <w:rPr>
          <w:rFonts w:asciiTheme="majorHAnsi" w:hAnsiTheme="majorHAnsi"/>
          <w:sz w:val="28"/>
          <w:szCs w:val="28"/>
        </w:rPr>
        <w:t xml:space="preserve"> </w:t>
      </w:r>
      <w:r w:rsidR="00B60C11" w:rsidRPr="00CA5BF1">
        <w:rPr>
          <w:rFonts w:asciiTheme="majorHAnsi" w:hAnsiTheme="majorHAnsi"/>
          <w:sz w:val="28"/>
          <w:szCs w:val="28"/>
        </w:rPr>
        <w:t>на цифровой платформе «Работа в России»</w:t>
      </w:r>
      <w:r w:rsidR="00BA367B" w:rsidRPr="00CA5BF1">
        <w:rPr>
          <w:rFonts w:asciiTheme="majorHAnsi" w:hAnsiTheme="majorHAnsi"/>
          <w:sz w:val="28"/>
          <w:szCs w:val="28"/>
        </w:rPr>
        <w:t xml:space="preserve"> предложения о заключении договора или договоров о целевом обучении (далее – предложение).</w:t>
      </w:r>
    </w:p>
    <w:p w:rsidR="00BA367B" w:rsidRPr="00CA5BF1" w:rsidRDefault="00BA367B" w:rsidP="00BA367B">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Вопросы размещения предложений урегулированы Положением о целевом обучении по образовательным программам среднего профессионального и высшего образования, утвержденным постановлением Правительства Российской Федерации </w:t>
      </w:r>
      <w:r w:rsidR="00934923" w:rsidRPr="00CA5BF1">
        <w:rPr>
          <w:rFonts w:asciiTheme="majorHAnsi" w:hAnsiTheme="majorHAnsi"/>
          <w:sz w:val="28"/>
          <w:szCs w:val="28"/>
        </w:rPr>
        <w:t xml:space="preserve">от 27 апреля 2024 г. </w:t>
      </w:r>
      <w:r w:rsidRPr="00CA5BF1">
        <w:rPr>
          <w:rFonts w:asciiTheme="majorHAnsi" w:hAnsiTheme="majorHAnsi"/>
          <w:sz w:val="28"/>
          <w:szCs w:val="28"/>
        </w:rPr>
        <w:t>№ 555.</w:t>
      </w:r>
    </w:p>
    <w:p w:rsidR="004F2353" w:rsidRPr="00CA5BF1" w:rsidRDefault="007C220F" w:rsidP="007C220F">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В указанных обстоятельствах государственным органам рекомендуется обеспечить одновременное размещение информации о проведении конкурса на заключение договора о целевом обучении для гражданской</w:t>
      </w:r>
      <w:r w:rsidR="00934923" w:rsidRPr="00CA5BF1">
        <w:rPr>
          <w:rFonts w:asciiTheme="majorHAnsi" w:hAnsiTheme="majorHAnsi"/>
          <w:sz w:val="28"/>
          <w:szCs w:val="28"/>
        </w:rPr>
        <w:t xml:space="preserve"> службы</w:t>
      </w:r>
      <w:r w:rsidRPr="00CA5BF1">
        <w:rPr>
          <w:rFonts w:asciiTheme="majorHAnsi" w:hAnsiTheme="majorHAnsi"/>
          <w:sz w:val="28"/>
          <w:szCs w:val="28"/>
        </w:rPr>
        <w:t xml:space="preserve"> в </w:t>
      </w:r>
      <w:r w:rsidR="00934923" w:rsidRPr="00CA5BF1">
        <w:rPr>
          <w:rFonts w:asciiTheme="majorHAnsi" w:hAnsiTheme="majorHAnsi"/>
          <w:sz w:val="28"/>
          <w:szCs w:val="28"/>
        </w:rPr>
        <w:t xml:space="preserve">сети </w:t>
      </w:r>
      <w:r w:rsidR="00B60C11" w:rsidRPr="00CA5BF1">
        <w:rPr>
          <w:rFonts w:asciiTheme="majorHAnsi" w:hAnsiTheme="majorHAnsi"/>
          <w:sz w:val="28"/>
          <w:szCs w:val="28"/>
        </w:rPr>
        <w:t>«Интернет»</w:t>
      </w:r>
      <w:r w:rsidRPr="00CA5BF1">
        <w:rPr>
          <w:rFonts w:asciiTheme="majorHAnsi" w:hAnsiTheme="majorHAnsi"/>
          <w:sz w:val="28"/>
          <w:szCs w:val="28"/>
        </w:rPr>
        <w:t xml:space="preserve"> на своем официальном сайте и на официальном сайте </w:t>
      </w:r>
      <w:r w:rsidR="00934923" w:rsidRPr="00CA5BF1">
        <w:rPr>
          <w:rFonts w:asciiTheme="majorHAnsi" w:hAnsiTheme="majorHAnsi"/>
          <w:sz w:val="28"/>
          <w:szCs w:val="28"/>
        </w:rPr>
        <w:t>единой системы, а также</w:t>
      </w:r>
      <w:r w:rsidRPr="00CA5BF1">
        <w:rPr>
          <w:rFonts w:asciiTheme="majorHAnsi" w:hAnsiTheme="majorHAnsi"/>
          <w:sz w:val="28"/>
          <w:szCs w:val="28"/>
        </w:rPr>
        <w:t xml:space="preserve"> пре</w:t>
      </w:r>
      <w:r w:rsidR="00B60C11" w:rsidRPr="00CA5BF1">
        <w:rPr>
          <w:rFonts w:asciiTheme="majorHAnsi" w:hAnsiTheme="majorHAnsi"/>
          <w:sz w:val="28"/>
          <w:szCs w:val="28"/>
        </w:rPr>
        <w:t>дложения на цифровой платформе «Работа в России»</w:t>
      </w:r>
      <w:r w:rsidRPr="00CA5BF1">
        <w:rPr>
          <w:rFonts w:asciiTheme="majorHAnsi" w:hAnsiTheme="majorHAnsi"/>
          <w:sz w:val="28"/>
          <w:szCs w:val="28"/>
        </w:rPr>
        <w:t>.</w:t>
      </w:r>
    </w:p>
    <w:p w:rsidR="007C220F" w:rsidRPr="00CA5BF1" w:rsidRDefault="00F744A2" w:rsidP="00B71D1E">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При этом</w:t>
      </w:r>
      <w:r w:rsidR="00B71D1E" w:rsidRPr="00CA5BF1">
        <w:rPr>
          <w:rFonts w:asciiTheme="majorHAnsi" w:hAnsiTheme="majorHAnsi"/>
          <w:sz w:val="28"/>
          <w:szCs w:val="28"/>
        </w:rPr>
        <w:t xml:space="preserve"> заказчик</w:t>
      </w:r>
      <w:r w:rsidR="00934923" w:rsidRPr="00CA5BF1">
        <w:rPr>
          <w:rFonts w:asciiTheme="majorHAnsi" w:hAnsiTheme="majorHAnsi"/>
          <w:sz w:val="28"/>
          <w:szCs w:val="28"/>
        </w:rPr>
        <w:t xml:space="preserve"> – </w:t>
      </w:r>
      <w:r w:rsidR="00B71D1E" w:rsidRPr="00CA5BF1">
        <w:rPr>
          <w:rFonts w:asciiTheme="majorHAnsi" w:hAnsiTheme="majorHAnsi"/>
          <w:sz w:val="28"/>
          <w:szCs w:val="28"/>
        </w:rPr>
        <w:t>федеральный государственный орган при размещении пре</w:t>
      </w:r>
      <w:r w:rsidR="00B60C11" w:rsidRPr="00CA5BF1">
        <w:rPr>
          <w:rFonts w:asciiTheme="majorHAnsi" w:hAnsiTheme="majorHAnsi"/>
          <w:sz w:val="28"/>
          <w:szCs w:val="28"/>
        </w:rPr>
        <w:t>дложений на цифровой платформе «Работа в России»</w:t>
      </w:r>
      <w:r w:rsidR="00B71D1E" w:rsidRPr="00CA5BF1">
        <w:rPr>
          <w:rFonts w:asciiTheme="majorHAnsi" w:hAnsiTheme="majorHAnsi"/>
          <w:sz w:val="28"/>
          <w:szCs w:val="28"/>
        </w:rPr>
        <w:t xml:space="preserve"> в каждом предложении указывает требование о прохождении гражданином конкурса</w:t>
      </w:r>
      <w:r w:rsidRPr="00CA5BF1">
        <w:rPr>
          <w:rFonts w:asciiTheme="majorHAnsi" w:hAnsiTheme="majorHAnsi"/>
          <w:sz w:val="28"/>
          <w:szCs w:val="28"/>
        </w:rPr>
        <w:t xml:space="preserve"> на заключение договора о целевом обучении</w:t>
      </w:r>
      <w:r w:rsidR="00934923" w:rsidRPr="00CA5BF1">
        <w:rPr>
          <w:rFonts w:asciiTheme="majorHAnsi" w:hAnsiTheme="majorHAnsi"/>
          <w:sz w:val="28"/>
          <w:szCs w:val="28"/>
        </w:rPr>
        <w:t xml:space="preserve"> </w:t>
      </w:r>
      <w:r w:rsidR="00F72883" w:rsidRPr="00CA5BF1">
        <w:rPr>
          <w:rFonts w:asciiTheme="majorHAnsi" w:hAnsiTheme="majorHAnsi"/>
          <w:sz w:val="28"/>
          <w:szCs w:val="28"/>
        </w:rPr>
        <w:br/>
      </w:r>
      <w:r w:rsidR="00934923" w:rsidRPr="00CA5BF1">
        <w:rPr>
          <w:rFonts w:asciiTheme="majorHAnsi" w:hAnsiTheme="majorHAnsi"/>
          <w:sz w:val="28"/>
          <w:szCs w:val="28"/>
        </w:rPr>
        <w:t>(с упоминанием</w:t>
      </w:r>
      <w:r w:rsidR="00F72883" w:rsidRPr="00CA5BF1">
        <w:rPr>
          <w:rFonts w:asciiTheme="majorHAnsi" w:hAnsiTheme="majorHAnsi"/>
          <w:sz w:val="28"/>
          <w:szCs w:val="28"/>
        </w:rPr>
        <w:t xml:space="preserve"> </w:t>
      </w:r>
      <w:r w:rsidR="00B71D1E" w:rsidRPr="00CA5BF1">
        <w:rPr>
          <w:rFonts w:asciiTheme="majorHAnsi" w:hAnsiTheme="majorHAnsi"/>
          <w:sz w:val="28"/>
          <w:szCs w:val="28"/>
        </w:rPr>
        <w:t xml:space="preserve">части 2 статьи 61 Федерального закона № 79-ФЗ и Указа № 301), включая ссылки на свой официальный сайт и на Единую систему, при переходе по которым имеется возможность ознакомиться </w:t>
      </w:r>
      <w:r w:rsidR="00F72883" w:rsidRPr="00CA5BF1">
        <w:rPr>
          <w:rFonts w:asciiTheme="majorHAnsi" w:hAnsiTheme="majorHAnsi"/>
          <w:sz w:val="28"/>
          <w:szCs w:val="28"/>
        </w:rPr>
        <w:br/>
      </w:r>
      <w:r w:rsidR="00B71D1E" w:rsidRPr="00CA5BF1">
        <w:rPr>
          <w:rFonts w:asciiTheme="majorHAnsi" w:hAnsiTheme="majorHAnsi"/>
          <w:sz w:val="28"/>
          <w:szCs w:val="28"/>
        </w:rPr>
        <w:t>с информацией о конкурсе.</w:t>
      </w:r>
    </w:p>
    <w:p w:rsidR="00B71D1E" w:rsidRPr="00C613EE" w:rsidRDefault="00B963EA" w:rsidP="00B963EA">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color w:val="000000"/>
          <w:sz w:val="28"/>
          <w:szCs w:val="28"/>
        </w:rPr>
        <w:t>Дополнительно ознакомиться с информацией, видео- материалами и инструкцией для заказчика целевого обучения, размещенными на цифровой платформе</w:t>
      </w:r>
      <w:r w:rsidR="00D10F42" w:rsidRPr="00CA5BF1">
        <w:rPr>
          <w:rFonts w:asciiTheme="majorHAnsi" w:hAnsiTheme="majorHAnsi"/>
          <w:color w:val="000000"/>
          <w:sz w:val="28"/>
          <w:szCs w:val="28"/>
        </w:rPr>
        <w:t xml:space="preserve"> «</w:t>
      </w:r>
      <w:r w:rsidRPr="00CA5BF1">
        <w:rPr>
          <w:rFonts w:asciiTheme="majorHAnsi" w:hAnsiTheme="majorHAnsi"/>
          <w:color w:val="000000"/>
          <w:sz w:val="28"/>
          <w:szCs w:val="28"/>
        </w:rPr>
        <w:t>Работа в России</w:t>
      </w:r>
      <w:r w:rsidR="00D10F42" w:rsidRPr="00CA5BF1">
        <w:rPr>
          <w:rFonts w:asciiTheme="majorHAnsi" w:hAnsiTheme="majorHAnsi"/>
          <w:color w:val="000000"/>
          <w:sz w:val="28"/>
          <w:szCs w:val="28"/>
        </w:rPr>
        <w:t>»</w:t>
      </w:r>
      <w:r w:rsidR="00934923" w:rsidRPr="00CA5BF1">
        <w:rPr>
          <w:rFonts w:asciiTheme="majorHAnsi" w:hAnsiTheme="majorHAnsi"/>
          <w:color w:val="000000"/>
          <w:sz w:val="28"/>
          <w:szCs w:val="28"/>
        </w:rPr>
        <w:t>,</w:t>
      </w:r>
      <w:r w:rsidRPr="00CA5BF1">
        <w:rPr>
          <w:rFonts w:asciiTheme="majorHAnsi" w:hAnsiTheme="majorHAnsi"/>
          <w:color w:val="000000"/>
          <w:sz w:val="28"/>
          <w:szCs w:val="28"/>
        </w:rPr>
        <w:t xml:space="preserve"> </w:t>
      </w:r>
      <w:r w:rsidR="00D10F42" w:rsidRPr="00CA5BF1">
        <w:rPr>
          <w:rFonts w:asciiTheme="majorHAnsi" w:hAnsiTheme="majorHAnsi"/>
          <w:color w:val="000000"/>
          <w:sz w:val="28"/>
          <w:szCs w:val="28"/>
        </w:rPr>
        <w:t xml:space="preserve">возможно </w:t>
      </w:r>
      <w:r w:rsidRPr="00CA5BF1">
        <w:rPr>
          <w:rFonts w:asciiTheme="majorHAnsi" w:hAnsiTheme="majorHAnsi"/>
          <w:color w:val="000000"/>
          <w:sz w:val="28"/>
          <w:szCs w:val="28"/>
        </w:rPr>
        <w:t xml:space="preserve">по ссылке: </w:t>
      </w:r>
      <w:hyperlink r:id="rId38" w:history="1">
        <w:r w:rsidR="00B75FB5" w:rsidRPr="00C613EE">
          <w:rPr>
            <w:rStyle w:val="ac"/>
            <w:rFonts w:asciiTheme="majorHAnsi" w:hAnsiTheme="majorHAnsi"/>
            <w:color w:val="auto"/>
            <w:sz w:val="28"/>
            <w:szCs w:val="28"/>
            <w:u w:val="none"/>
          </w:rPr>
          <w:t>https://trudvsem.ru/informationpages/target-education</w:t>
        </w:r>
      </w:hyperlink>
      <w:r w:rsidRPr="00C613EE">
        <w:rPr>
          <w:rFonts w:asciiTheme="majorHAnsi" w:hAnsiTheme="majorHAnsi"/>
          <w:sz w:val="28"/>
          <w:szCs w:val="28"/>
        </w:rPr>
        <w:t>.</w:t>
      </w:r>
    </w:p>
    <w:p w:rsidR="00B75FB5" w:rsidRPr="00557E97" w:rsidRDefault="00557E97" w:rsidP="00B963EA">
      <w:pPr>
        <w:autoSpaceDE w:val="0"/>
        <w:autoSpaceDN w:val="0"/>
        <w:adjustRightInd w:val="0"/>
        <w:spacing w:after="0" w:line="240" w:lineRule="auto"/>
        <w:ind w:firstLine="709"/>
        <w:jc w:val="both"/>
        <w:rPr>
          <w:rFonts w:asciiTheme="majorHAnsi" w:hAnsiTheme="majorHAnsi"/>
          <w:color w:val="000000"/>
          <w:sz w:val="28"/>
          <w:szCs w:val="28"/>
        </w:rPr>
      </w:pPr>
      <w:r>
        <w:rPr>
          <w:rFonts w:asciiTheme="majorHAnsi" w:hAnsiTheme="majorHAnsi"/>
          <w:color w:val="000000"/>
          <w:sz w:val="28"/>
          <w:szCs w:val="28"/>
        </w:rPr>
        <w:t xml:space="preserve">Также письмом Министерства образования и науки Российской Федерации от 2 июля 2024 г. № МН-5/15942 направлены </w:t>
      </w:r>
      <w:r w:rsidRPr="00557E97">
        <w:rPr>
          <w:rFonts w:asciiTheme="majorHAnsi" w:hAnsiTheme="majorHAnsi"/>
          <w:sz w:val="28"/>
          <w:szCs w:val="28"/>
        </w:rPr>
        <w:t>методические рекомендации по взаимодействию между организациями, осуществляющими образовательную деятельность, и заказчиками целевого обучения при приеме на обучение по образовательным программам высшего образования на места в пределах целевой квоты граждан, желающих заключить договор о целевом обучении с обязательством по прохождению государственной службы или муниципальной службы после завершения обучения.</w:t>
      </w:r>
    </w:p>
    <w:p w:rsidR="00F744A2" w:rsidRPr="00CA5BF1" w:rsidRDefault="00F744A2" w:rsidP="00B963EA">
      <w:pPr>
        <w:autoSpaceDE w:val="0"/>
        <w:autoSpaceDN w:val="0"/>
        <w:adjustRightInd w:val="0"/>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Таким образом, для обеспечения договора о целевом обучении с последующим прохождением гражданской службы, заключаемого государственным органом, с квотированными местами</w:t>
      </w:r>
      <w:r w:rsidR="00934923" w:rsidRPr="00CA5BF1">
        <w:rPr>
          <w:rFonts w:asciiTheme="majorHAnsi" w:hAnsiTheme="majorHAnsi"/>
          <w:color w:val="000000"/>
          <w:sz w:val="28"/>
          <w:szCs w:val="28"/>
        </w:rPr>
        <w:t xml:space="preserve"> в образовательных организациях</w:t>
      </w:r>
      <w:r w:rsidRPr="00CA5BF1">
        <w:rPr>
          <w:rFonts w:asciiTheme="majorHAnsi" w:hAnsiTheme="majorHAnsi"/>
          <w:color w:val="000000"/>
          <w:sz w:val="28"/>
          <w:szCs w:val="28"/>
        </w:rPr>
        <w:t xml:space="preserve"> необходимо обеспечить своевременное размещение предложения, уточнение предусмотренных государственному органу квот и проведение конкурса.</w:t>
      </w:r>
    </w:p>
    <w:p w:rsidR="00F744A2" w:rsidRPr="00CA5BF1" w:rsidRDefault="00934923" w:rsidP="00B963EA">
      <w:pPr>
        <w:autoSpaceDE w:val="0"/>
        <w:autoSpaceDN w:val="0"/>
        <w:adjustRightInd w:val="0"/>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В то же время</w:t>
      </w:r>
      <w:r w:rsidR="00F744A2" w:rsidRPr="00CA5BF1">
        <w:rPr>
          <w:rFonts w:asciiTheme="majorHAnsi" w:hAnsiTheme="majorHAnsi"/>
          <w:color w:val="000000"/>
          <w:sz w:val="28"/>
          <w:szCs w:val="28"/>
        </w:rPr>
        <w:t xml:space="preserve"> договор о целевом обучении с последующим прохождением гражданской службы может быть заключен государственным органом без взаимосвязи с квотами в образовательных организациях, так как обязательства государственного органа ограничиваются </w:t>
      </w:r>
      <w:r w:rsidR="00A92836" w:rsidRPr="00CA5BF1">
        <w:rPr>
          <w:rFonts w:asciiTheme="majorHAnsi" w:hAnsiTheme="majorHAnsi"/>
          <w:color w:val="000000"/>
          <w:sz w:val="28"/>
          <w:szCs w:val="28"/>
        </w:rPr>
        <w:t>приемом на гражданскую службу после завершения обучения, организацией практики и мерами поддержки в период обучения.</w:t>
      </w:r>
    </w:p>
    <w:p w:rsidR="00C92A2E" w:rsidRPr="00CA5BF1" w:rsidRDefault="00C92A2E" w:rsidP="00CE0E77">
      <w:pPr>
        <w:pStyle w:val="ad"/>
        <w:spacing w:before="0" w:after="0" w:line="180" w:lineRule="atLeast"/>
        <w:ind w:firstLine="709"/>
        <w:jc w:val="both"/>
        <w:rPr>
          <w:rFonts w:asciiTheme="majorHAnsi" w:hAnsiTheme="majorHAnsi" w:cs="Times New Roman"/>
          <w:color w:val="auto"/>
          <w:spacing w:val="0"/>
          <w:lang w:eastAsia="ru-RU"/>
        </w:rPr>
      </w:pPr>
    </w:p>
    <w:p w:rsidR="003D4115" w:rsidRPr="00CA5BF1" w:rsidRDefault="003D4115" w:rsidP="00CA5BF1">
      <w:pPr>
        <w:pStyle w:val="10"/>
        <w:shd w:val="clear" w:color="auto" w:fill="D99594" w:themeFill="accent2" w:themeFillTint="99"/>
        <w:spacing w:before="0" w:after="0"/>
        <w:ind w:firstLine="709"/>
        <w:rPr>
          <w:rFonts w:asciiTheme="majorHAnsi" w:eastAsia="Cambria" w:hAnsiTheme="majorHAnsi" w:cs="Times New Roman"/>
          <w:sz w:val="28"/>
          <w:szCs w:val="28"/>
        </w:rPr>
      </w:pPr>
      <w:bookmarkStart w:id="87" w:name="_1ci93xb" w:colFirst="0" w:colLast="0"/>
      <w:bookmarkStart w:id="88" w:name="_Toc168072823"/>
      <w:bookmarkEnd w:id="87"/>
      <w:r w:rsidRPr="00CA5BF1">
        <w:rPr>
          <w:rFonts w:asciiTheme="majorHAnsi" w:eastAsia="Cambria" w:hAnsiTheme="majorHAnsi" w:cs="Times New Roman"/>
          <w:sz w:val="28"/>
          <w:szCs w:val="28"/>
        </w:rPr>
        <w:t>2.3. Иные формы оценки и отбора кадров</w:t>
      </w:r>
      <w:bookmarkEnd w:id="88"/>
    </w:p>
    <w:p w:rsidR="003D4115" w:rsidRPr="00CA5BF1" w:rsidRDefault="003D4115" w:rsidP="00CA5BF1">
      <w:pPr>
        <w:pStyle w:val="20"/>
        <w:shd w:val="clear" w:color="auto" w:fill="F2DBDB" w:themeFill="accent2" w:themeFillTint="33"/>
        <w:spacing w:before="0" w:after="360"/>
        <w:ind w:firstLine="709"/>
        <w:jc w:val="both"/>
        <w:rPr>
          <w:rFonts w:asciiTheme="majorHAnsi" w:eastAsia="Cambria" w:hAnsiTheme="majorHAnsi" w:cs="Times New Roman"/>
          <w:i w:val="0"/>
        </w:rPr>
      </w:pPr>
      <w:bookmarkStart w:id="89" w:name="_Toc168072824"/>
      <w:r w:rsidRPr="00CA5BF1">
        <w:rPr>
          <w:rFonts w:asciiTheme="majorHAnsi" w:eastAsia="Cambria" w:hAnsiTheme="majorHAnsi" w:cs="Times New Roman"/>
          <w:i w:val="0"/>
        </w:rPr>
        <w:t>2.3.1</w:t>
      </w:r>
      <w:r w:rsidR="00934923" w:rsidRPr="00CA5BF1">
        <w:rPr>
          <w:rFonts w:asciiTheme="majorHAnsi" w:eastAsia="Cambria" w:hAnsiTheme="majorHAnsi" w:cs="Times New Roman"/>
          <w:i w:val="0"/>
        </w:rPr>
        <w:t>.</w:t>
      </w:r>
      <w:r w:rsidRPr="00CA5BF1">
        <w:rPr>
          <w:rFonts w:asciiTheme="majorHAnsi" w:eastAsia="Cambria" w:hAnsiTheme="majorHAnsi" w:cs="Times New Roman"/>
          <w:i w:val="0"/>
        </w:rPr>
        <w:t xml:space="preserve"> Испытание</w:t>
      </w:r>
      <w:bookmarkEnd w:id="89"/>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Испытание является кадровой технологией, завершающей комплекс мероприятий по формированию кадрового состава государственного органа. Главным достоинством испытания как дополнительного этапа отбора кадров на гражданскую службу является возможность в период его проведения с наибольшей степенью достоверности определить профессиональный уровень гражданского служащего и главным образом профессиональные и личностные качества посредством оценки результатов исполнения им должностных обязанностей.</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Действующие положения части 1 статьи 27 Федерального закона        № 79-ФЗ предусматривают обязательное установление испытания продолжительностью от одного месяца до одного года в отношении граждан, впервые поступающих на гражданскую службу.</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Кроме того, испытание может устанавливаться в случаях, предусмотренных частью 2 статьи 27 Федерального закона № 79-ФЗ, к числу которых отнесены:</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 назначение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 назначение на должность гражданской службы гражданина, ранее проходившего государственную службу, – на срок от одного до шести месяцев;</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 назначение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При принятии решения о сроке испытания представляется целесообразным учитывать следующие факторы:</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1) глубину проведенной оценки профессионального уровня гражданского служащего в ходе конкурса или отбора без проведения конкурса, выраженную в количестве использованных методов оценки, а также непосредственно результаты данной оценки;</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2) наличие стажа работы по специальности, направлению подготовки, который может способствовать эффективному исполнению должностных обязанностей по должности гражданской службы, на которую назначается гражданин или гражданский служащий;</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3) наличие перерыва в деятельности на должностях государственной службы и его продолжительность, в течение которого возможно существенное изменение принципов, подходов и требований к осуществлению деятельности, а также нормативного правого регулирования.</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Таким образом, испытание на гражданской службе должно рассматриваться, в первую очередь, как дополнительный этап отбора, позволяющий проверить способность гражданского служащего эффективно исполнять служебные обязанности в реальных условиях. Тем самым обеспечивается верификация результатов  отбора в ходе конкурса и особенно без проведения конкурса. </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Следует также обратить внимание, что в ходе испытания более четко обозначается приверженность гражданского служащего ценностям гражданской службы и миссии государственного органа, которые оцениваются посредством личностных качеств. Данная оценка должна быть осуществлена на этапе отбора, в том числе в ходе очного индивидуального собеседования с членами конкурсной комиссии. Но полное ее завершение возможно именно в ходе оценки исполнения должностных обязанностей по замещаемой должности гражданской службы.  </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Кроме того, испытание должно стать особым периодом прохождения гражданской службы, когда профессиональное развитие гражданского служащего сочетается с его углубленной оценкой. </w:t>
      </w:r>
      <w:r w:rsidR="00CA5BF1">
        <w:rPr>
          <w:rFonts w:asciiTheme="majorHAnsi" w:hAnsiTheme="majorHAnsi"/>
          <w:color w:val="000000"/>
          <w:sz w:val="28"/>
          <w:szCs w:val="28"/>
        </w:rPr>
        <w:br/>
      </w:r>
      <w:r w:rsidRPr="00CA5BF1">
        <w:rPr>
          <w:rFonts w:asciiTheme="majorHAnsi" w:hAnsiTheme="majorHAnsi"/>
          <w:color w:val="000000"/>
          <w:sz w:val="28"/>
          <w:szCs w:val="28"/>
        </w:rPr>
        <w:t>В данном случае важно не только проверить способность гражданского служащего эффективно исполнять должностные обязанности по замещаемой должности, но и определить его потенциал к дальнейшему профессиональному развитию. При этом непосредственным руководителем с согласия гражданского служащего может быть составлена карьерная траектория гражданского служащего (схема продвижения) и на ее основе индивидуальный план развития гражданского служащего. В указанные документы включаются наименования планируемых для замещения на ближайшие 3-5 лет должностей гражданской службы и мероприятия по профессиональному развитию, проведение которых потребуется для реализации запланированного продвижения.</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Вместе с тем при принятии решения об установлении гражданину или гражданскому служащему испытания следует помнить, что для отдельных категорий лиц испытание не устанавливается. В соответствии с частью 3 статьи 27 Федерального закона № 79-ФЗ к указанным категориям лиц относятся:</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граждане, получившие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 гражданские служащие, назначенные в соответствии с </w:t>
      </w:r>
      <w:hyperlink r:id="rId39">
        <w:r w:rsidRPr="00CA5BF1">
          <w:rPr>
            <w:rFonts w:asciiTheme="majorHAnsi" w:hAnsiTheme="majorHAnsi"/>
            <w:color w:val="000000"/>
            <w:sz w:val="28"/>
            <w:szCs w:val="28"/>
          </w:rPr>
          <w:t>пунктом 1 части 1 статьи 31</w:t>
        </w:r>
      </w:hyperlink>
      <w:r w:rsidRPr="00CA5BF1">
        <w:rPr>
          <w:rFonts w:asciiTheme="majorHAnsi" w:hAnsiTheme="majorHAnsi"/>
          <w:color w:val="000000"/>
          <w:sz w:val="28"/>
          <w:szCs w:val="28"/>
        </w:rPr>
        <w:t xml:space="preserve"> Федерального закона № 79-ФЗ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иные граждане и гражданские служащие, для которых законодательством Российской Федерации предусмотрены гарантии по сохранению места работы (должности).</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К указанным лицам в силу положений статьи 70 Трудового кодекса Российской Федерации отнесены беременные женщины и женщины, имеющие детей в возрасте до полутора лет.</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срок испытания в соответствии с частью 6 статьи 27 Федерального закона № 79-ФЗ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При применении положений статьи 27 Федерального закона </w:t>
      </w:r>
      <w:r w:rsidR="00CA5BF1">
        <w:rPr>
          <w:rFonts w:asciiTheme="majorHAnsi" w:hAnsiTheme="majorHAnsi"/>
          <w:sz w:val="28"/>
          <w:szCs w:val="28"/>
        </w:rPr>
        <w:br/>
      </w:r>
      <w:r w:rsidRPr="00CA5BF1">
        <w:rPr>
          <w:rFonts w:asciiTheme="majorHAnsi" w:hAnsiTheme="majorHAnsi"/>
          <w:sz w:val="28"/>
          <w:szCs w:val="28"/>
        </w:rPr>
        <w:t>№ 79-ФЗ на практике необходимо также учитывать, что испытание на гражданской службе является наиболее эффективной кадровой технологией в том случае, когда оно применяется во взаимосвязи с иными технологиями, в числе которых наиболее важными являются адаптация, включая наставничество, а также комплексная оценка деятельности гражданских служащих.</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Применение указанных технологий позволяет всесторонне оценить деятельность гражданского служащего, проходящего испытание, а также своевременно определить недостатки в его работе и их причины, принять меры по их исправлению.</w:t>
      </w:r>
    </w:p>
    <w:p w:rsidR="00F72883" w:rsidRPr="00CA5BF1" w:rsidRDefault="00F72883" w:rsidP="00F72883">
      <w:pPr>
        <w:spacing w:after="0" w:line="223" w:lineRule="auto"/>
        <w:ind w:right="-2" w:firstLine="709"/>
        <w:jc w:val="both"/>
        <w:rPr>
          <w:rFonts w:asciiTheme="majorHAnsi" w:hAnsiTheme="majorHAnsi"/>
          <w:sz w:val="28"/>
          <w:szCs w:val="28"/>
        </w:rPr>
      </w:pPr>
      <w:r w:rsidRPr="00CA5BF1">
        <w:rPr>
          <w:rFonts w:asciiTheme="majorHAnsi" w:hAnsiTheme="majorHAnsi"/>
          <w:sz w:val="28"/>
          <w:szCs w:val="28"/>
        </w:rPr>
        <w:t>Отдельно отмечаем, что статья 27 Федерального закона № 79-ФЗ и Единая методика прохождения испытания на государственной гражданской службе Российской Федерации в федеральных органах исполнительной власти, утвержденной постановлением Правительства Российской Федерации от 15 января 2020 г. № 9 (далее – Единая методика об испытании), не содержат положений, устанавливающих случаи, когда испытание на гражданской службе может быть продлено, прекращено досрочно, или срок испытания может быть уменьшен.</w:t>
      </w:r>
    </w:p>
    <w:p w:rsidR="00F72883" w:rsidRPr="00CA5BF1" w:rsidRDefault="00F72883" w:rsidP="00F72883">
      <w:pPr>
        <w:spacing w:after="0" w:line="223" w:lineRule="auto"/>
        <w:ind w:right="-2" w:firstLine="709"/>
        <w:jc w:val="both"/>
        <w:rPr>
          <w:rFonts w:asciiTheme="majorHAnsi" w:hAnsiTheme="majorHAnsi"/>
          <w:sz w:val="28"/>
          <w:szCs w:val="28"/>
        </w:rPr>
      </w:pPr>
      <w:r w:rsidRPr="00CA5BF1">
        <w:rPr>
          <w:rFonts w:asciiTheme="majorHAnsi" w:hAnsiTheme="majorHAnsi"/>
          <w:sz w:val="28"/>
          <w:szCs w:val="28"/>
        </w:rPr>
        <w:t>Условие об испытании предусматривается в соответствии с пунктом 1 части 4 статьи 24 Федерального закона № 79-ФЗ в служебном контракте при его заключении с гражданином. Основанием для этого является условие об испытании, предусмотренное в акте органа исполнительной власти о назначении гражданина на должность гражданской службы (пункт 3 Единой методики об испытании).</w:t>
      </w:r>
    </w:p>
    <w:p w:rsidR="00F72883" w:rsidRPr="00CA5BF1" w:rsidRDefault="00F72883" w:rsidP="00F72883">
      <w:pPr>
        <w:spacing w:after="0" w:line="223" w:lineRule="auto"/>
        <w:ind w:right="-2" w:firstLine="709"/>
        <w:jc w:val="both"/>
        <w:rPr>
          <w:rFonts w:asciiTheme="majorHAnsi" w:hAnsiTheme="majorHAnsi"/>
          <w:sz w:val="28"/>
          <w:szCs w:val="28"/>
        </w:rPr>
      </w:pPr>
      <w:r w:rsidRPr="00CA5BF1">
        <w:rPr>
          <w:rFonts w:asciiTheme="majorHAnsi" w:hAnsiTheme="majorHAnsi"/>
          <w:sz w:val="28"/>
          <w:szCs w:val="28"/>
        </w:rPr>
        <w:t xml:space="preserve">Срок испытания на гражданской службе может закончиться ранее срока, установленного в акте о назначении гражданина на должность гражданской службы, и который указан в служебном контракте, заключенном с ним, при неудовлетворительном результате испытания, когда представитель нанимателя воспользуется правом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 </w:t>
      </w:r>
      <w:r w:rsidR="00CA5BF1">
        <w:rPr>
          <w:rFonts w:asciiTheme="majorHAnsi" w:hAnsiTheme="majorHAnsi"/>
          <w:sz w:val="28"/>
          <w:szCs w:val="28"/>
        </w:rPr>
        <w:br/>
      </w:r>
      <w:r w:rsidRPr="00CA5BF1">
        <w:rPr>
          <w:rFonts w:asciiTheme="majorHAnsi" w:hAnsiTheme="majorHAnsi"/>
          <w:sz w:val="28"/>
          <w:szCs w:val="28"/>
        </w:rPr>
        <w:t xml:space="preserve">(часть 7 статьи 27 Федерального закона № 79-ФЗ и пункт 19 Единой методики об испытании). </w:t>
      </w:r>
    </w:p>
    <w:p w:rsidR="00F72883"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При этом статьей 27 Федерального закона № 79-ФЗ не определены случаи, при которых срок испытания на гражданской службе может быть сокращен (уменьшен), у представителя нанимателя и гражданского служащего в силу положений указанной статьи Федерального закона № 79-ФЗ</w:t>
      </w:r>
      <w:r w:rsidRPr="00CA5BF1">
        <w:rPr>
          <w:rFonts w:asciiTheme="majorHAnsi" w:hAnsiTheme="majorHAnsi" w:cstheme="minorHAnsi"/>
          <w:sz w:val="28"/>
          <w:szCs w:val="28"/>
        </w:rPr>
        <w:t xml:space="preserve"> </w:t>
      </w:r>
      <w:r w:rsidRPr="00CA5BF1">
        <w:rPr>
          <w:rFonts w:asciiTheme="majorHAnsi" w:hAnsiTheme="majorHAnsi"/>
          <w:sz w:val="28"/>
          <w:szCs w:val="28"/>
        </w:rPr>
        <w:t>не имеется права по взаимному соглашению на его уменьшение путем внесения соответствующего изменения в акт государственного органа о назначении гражданского служащего на должность гражданской службы и заключения соответствующего дополнительного соглашения  к служебному контракту.</w:t>
      </w:r>
    </w:p>
    <w:p w:rsidR="00CA5BF1" w:rsidRPr="00CA5BF1" w:rsidRDefault="00CA5BF1" w:rsidP="00F72883">
      <w:pPr>
        <w:spacing w:after="0" w:line="240" w:lineRule="auto"/>
        <w:ind w:firstLine="709"/>
        <w:jc w:val="both"/>
        <w:rPr>
          <w:rFonts w:asciiTheme="majorHAnsi" w:hAnsiTheme="majorHAnsi"/>
          <w:sz w:val="28"/>
          <w:szCs w:val="28"/>
        </w:rPr>
      </w:pPr>
    </w:p>
    <w:p w:rsidR="00F72883" w:rsidRPr="00CA5BF1" w:rsidRDefault="00F72883" w:rsidP="00CA5BF1">
      <w:pPr>
        <w:pStyle w:val="20"/>
        <w:shd w:val="clear" w:color="auto" w:fill="BFBFBF" w:themeFill="background1" w:themeFillShade="BF"/>
        <w:spacing w:before="120" w:after="120" w:line="240" w:lineRule="auto"/>
        <w:ind w:firstLine="709"/>
        <w:jc w:val="both"/>
        <w:rPr>
          <w:rFonts w:asciiTheme="majorHAnsi" w:eastAsia="Cambria" w:hAnsiTheme="majorHAnsi" w:cs="Times New Roman"/>
          <w:i w:val="0"/>
        </w:rPr>
      </w:pPr>
      <w:bookmarkStart w:id="90" w:name="_Toc168072825"/>
      <w:r w:rsidRPr="00CA5BF1">
        <w:rPr>
          <w:rFonts w:asciiTheme="majorHAnsi" w:eastAsia="Cambria" w:hAnsiTheme="majorHAnsi" w:cs="Times New Roman"/>
          <w:i w:val="0"/>
        </w:rPr>
        <w:t>2.3.1.1. Оценка в ходе и по итогам испытания</w:t>
      </w:r>
      <w:bookmarkEnd w:id="90"/>
    </w:p>
    <w:p w:rsidR="00F72883" w:rsidRPr="00CA5BF1" w:rsidRDefault="00F72883" w:rsidP="00F72883">
      <w:pPr>
        <w:pBdr>
          <w:top w:val="nil"/>
          <w:left w:val="nil"/>
          <w:bottom w:val="nil"/>
          <w:right w:val="nil"/>
          <w:between w:val="nil"/>
        </w:pBdr>
        <w:spacing w:after="12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Непосредственному руководителю рекомендуется на период испытания составление раз в месяц или квартал (в зависимости от продолжительности срока испытания) перечня поручений, которые должны быть выполнены гражданским служащим, с графой, предусматривающей комментарии относительно качества выполнения данных поручений. </w:t>
      </w:r>
    </w:p>
    <w:p w:rsidR="00F72883" w:rsidRPr="00CA5BF1" w:rsidRDefault="00F72883" w:rsidP="00F72883">
      <w:pPr>
        <w:pBdr>
          <w:top w:val="nil"/>
          <w:left w:val="nil"/>
          <w:bottom w:val="nil"/>
          <w:right w:val="nil"/>
          <w:between w:val="nil"/>
        </w:pBdr>
        <w:spacing w:after="120" w:line="240" w:lineRule="auto"/>
        <w:jc w:val="both"/>
        <w:rPr>
          <w:rFonts w:asciiTheme="majorHAnsi" w:hAnsiTheme="majorHAnsi"/>
          <w:color w:val="000000"/>
          <w:sz w:val="28"/>
          <w:szCs w:val="28"/>
        </w:rPr>
      </w:pPr>
      <w:r w:rsidRPr="00CA5BF1">
        <w:rPr>
          <w:rFonts w:asciiTheme="majorHAnsi" w:hAnsiTheme="majorHAnsi"/>
          <w:color w:val="000000"/>
          <w:sz w:val="28"/>
          <w:szCs w:val="28"/>
        </w:rPr>
        <w:t xml:space="preserve">С обозначенным документом или иными критериями оценки обязательно должен быть ознакомлен гражданский служащий, </w:t>
      </w:r>
      <w:r w:rsidRPr="00CA5BF1">
        <w:rPr>
          <w:rFonts w:asciiTheme="majorHAnsi" w:hAnsiTheme="majorHAnsi"/>
          <w:color w:val="282828"/>
          <w:sz w:val="28"/>
          <w:szCs w:val="28"/>
          <w:highlight w:val="white"/>
        </w:rPr>
        <w:t>чтобы в конце испытательного  срока не было</w:t>
      </w:r>
      <w:r w:rsidRPr="00CA5BF1">
        <w:rPr>
          <w:rFonts w:asciiTheme="majorHAnsi" w:eastAsia="Roboto" w:hAnsiTheme="majorHAnsi"/>
          <w:i/>
          <w:color w:val="282828"/>
          <w:sz w:val="28"/>
          <w:szCs w:val="28"/>
          <w:highlight w:val="white"/>
        </w:rPr>
        <w:t xml:space="preserve"> </w:t>
      </w:r>
      <w:r w:rsidRPr="00CA5BF1">
        <w:rPr>
          <w:rFonts w:asciiTheme="majorHAnsi" w:hAnsiTheme="majorHAnsi"/>
          <w:color w:val="282828"/>
          <w:sz w:val="28"/>
          <w:szCs w:val="28"/>
          <w:highlight w:val="white"/>
        </w:rPr>
        <w:t>недоразумений, конфликтов, особенно в случае если будет принято решение о неудовлетворительном прохождении испытания.</w:t>
      </w:r>
      <w:r w:rsidRPr="00CA5BF1">
        <w:rPr>
          <w:rFonts w:asciiTheme="majorHAnsi" w:hAnsiTheme="majorHAnsi"/>
          <w:noProof/>
        </w:rPr>
        <w:drawing>
          <wp:anchor distT="0" distB="0" distL="114300" distR="114300" simplePos="0" relativeHeight="252153856" behindDoc="0" locked="0" layoutInCell="1" hidden="0" allowOverlap="1" wp14:anchorId="44F741D8" wp14:editId="5CA5C93E">
            <wp:simplePos x="0" y="0"/>
            <wp:positionH relativeFrom="column">
              <wp:posOffset>-22859</wp:posOffset>
            </wp:positionH>
            <wp:positionV relativeFrom="paragraph">
              <wp:posOffset>73025</wp:posOffset>
            </wp:positionV>
            <wp:extent cx="809625" cy="762000"/>
            <wp:effectExtent l="0" t="0" r="0" b="0"/>
            <wp:wrapSquare wrapText="bothSides" distT="0" distB="0" distL="114300" distR="114300"/>
            <wp:docPr id="2014241219" name="image1.png" descr="C:\Users\YadroysevaGU\Desktop\оценка\Версия 2.0 Методики\attention-147439_960_720.png"/>
            <wp:cNvGraphicFramePr/>
            <a:graphic xmlns:a="http://schemas.openxmlformats.org/drawingml/2006/main">
              <a:graphicData uri="http://schemas.openxmlformats.org/drawingml/2006/picture">
                <pic:pic xmlns:pic="http://schemas.openxmlformats.org/drawingml/2006/picture">
                  <pic:nvPicPr>
                    <pic:cNvPr id="0" name="image1.png" descr="C:\Users\YadroysevaGU\Desktop\оценка\Версия 2.0 Методики\attention-147439_960_720.png"/>
                    <pic:cNvPicPr preferRelativeResize="0"/>
                  </pic:nvPicPr>
                  <pic:blipFill>
                    <a:blip r:embed="rId11"/>
                    <a:srcRect/>
                    <a:stretch>
                      <a:fillRect/>
                    </a:stretch>
                  </pic:blipFill>
                  <pic:spPr>
                    <a:xfrm>
                      <a:off x="0" y="0"/>
                      <a:ext cx="809625" cy="762000"/>
                    </a:xfrm>
                    <a:prstGeom prst="rect">
                      <a:avLst/>
                    </a:prstGeom>
                    <a:ln/>
                  </pic:spPr>
                </pic:pic>
              </a:graphicData>
            </a:graphic>
          </wp:anchor>
        </w:drawing>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В конце каждого месяца (квартала) проводится обсуждение с гражданским служащим достигнутых результатов. На этапе обсуждения гражданский служащий информируется непосредственным руководителем об оценке результатов выполнения поставленных на начало прошедшего периода перечня задач, ему даются рекомендации по выполнению поручений в следующем периоде с учетом допущенных ошибок (при наличии) и развитию профессиональных и личностных качеств.</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По итогам испытания гражданского служащего в целях проверки его соответствия замещаемой должности гражданской службы проводится оценка на основе отзыва непосредственного руководителя гражданского служащего. </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При подготовке отзыва непосредственным руководителем в случае составления раз в месяц (квартал)  перечня поручений, которые должны быть выполнены гражданским служащим, учитываются результаты выполнения данных поручений.</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При этом могут быть использованы подходы, содержащиеся в Методике всесторонней оценки профессиональной служебной деятельности государственного гражданского служащего или Методическом инструментарии по внедрению системы комплексной оценки профессиональной служебной деятельности государственных гражданских служащих (включая общественную оценку), опубликованных на официальном сайте Минтруда России или иной выбранной государственным органом методологии.</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Результаты оценки необходимо в обязательном порядке предъявить гражданскому служащему, а также использовать их при составлении индивидуального плана профессионального развития.</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При неудовлетворительном результате испытания, заключающемся в ненадлежащем выполнении поручений в ходе испытания и полученной низкой оценке по его итогам, в соответствии с частью 7 статьи 27 Федерального закона № 79-ФЗ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Согласно части 9 статьи 27 Федерального закона № 79-ФЗ если срок испытания истек, а гражданский служащий продолжает замещать должность гражданской службы, то он считается выдержавшим испытание.</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Кроме того, в соответствии с частью 10 статьи 27 Федерального закона № 79-ФЗ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 В данном случае необходимо выяснить истинную причину, послужившую основанием для принятия обозначенного решения гражданским служащим, так как она может быть связана с недостатками организации деятельности в государственном органе, которые требуют устранения.</w:t>
      </w:r>
    </w:p>
    <w:p w:rsidR="00F72883"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Рекомендуемое Положение</w:t>
      </w:r>
      <w:r w:rsidRPr="00CA5BF1">
        <w:rPr>
          <w:rFonts w:asciiTheme="majorHAnsi" w:hAnsiTheme="majorHAnsi"/>
          <w:b/>
          <w:sz w:val="28"/>
          <w:szCs w:val="28"/>
        </w:rPr>
        <w:t xml:space="preserve"> </w:t>
      </w:r>
      <w:r w:rsidRPr="00CA5BF1">
        <w:rPr>
          <w:rFonts w:asciiTheme="majorHAnsi" w:hAnsiTheme="majorHAnsi"/>
          <w:sz w:val="28"/>
          <w:szCs w:val="28"/>
        </w:rPr>
        <w:t>об адаптации федеральных государственных гражданских служащих / государственных гражданских служащих субъекта Российской Федерации, назначенных на должности федеральной государственной гражданской службы / государственной гражданской службы субъекта Российской Федерации в государственный орган, к условиям осуществления профессиональной служебной деятельности, а также прохождении указанными лицами испытания и подведении его итогов</w:t>
      </w:r>
      <w:r w:rsidRPr="00CA5BF1">
        <w:rPr>
          <w:rFonts w:asciiTheme="majorHAnsi" w:hAnsiTheme="majorHAnsi"/>
          <w:b/>
          <w:sz w:val="28"/>
          <w:szCs w:val="28"/>
        </w:rPr>
        <w:t xml:space="preserve"> </w:t>
      </w:r>
      <w:r w:rsidRPr="00CA5BF1">
        <w:rPr>
          <w:rFonts w:asciiTheme="majorHAnsi" w:hAnsiTheme="majorHAnsi"/>
          <w:sz w:val="28"/>
          <w:szCs w:val="28"/>
        </w:rPr>
        <w:t>представлено в приложении № 15.</w:t>
      </w:r>
    </w:p>
    <w:p w:rsidR="00CA5BF1" w:rsidRPr="00CA5BF1" w:rsidRDefault="00CA5BF1" w:rsidP="00F72883">
      <w:pPr>
        <w:spacing w:after="0" w:line="240" w:lineRule="auto"/>
        <w:ind w:firstLine="709"/>
        <w:jc w:val="both"/>
        <w:rPr>
          <w:rFonts w:asciiTheme="majorHAnsi" w:hAnsiTheme="majorHAnsi"/>
          <w:b/>
          <w:sz w:val="28"/>
          <w:szCs w:val="28"/>
        </w:rPr>
      </w:pPr>
    </w:p>
    <w:p w:rsidR="00F72883" w:rsidRPr="00CA5BF1" w:rsidRDefault="00F72883" w:rsidP="00CA5BF1">
      <w:pPr>
        <w:pStyle w:val="20"/>
        <w:shd w:val="clear" w:color="auto" w:fill="F2DBDB" w:themeFill="accent2" w:themeFillTint="33"/>
        <w:spacing w:before="120" w:after="120" w:line="240" w:lineRule="auto"/>
        <w:ind w:firstLine="709"/>
        <w:jc w:val="both"/>
        <w:rPr>
          <w:rFonts w:asciiTheme="majorHAnsi" w:eastAsia="Cambria" w:hAnsiTheme="majorHAnsi" w:cs="Cambria"/>
          <w:i w:val="0"/>
        </w:rPr>
      </w:pPr>
      <w:bookmarkStart w:id="91" w:name="_Toc168072826"/>
      <w:r w:rsidRPr="00CA5BF1">
        <w:rPr>
          <w:rFonts w:asciiTheme="majorHAnsi" w:eastAsia="Cambria" w:hAnsiTheme="majorHAnsi" w:cs="Cambria"/>
          <w:i w:val="0"/>
        </w:rPr>
        <w:t>2.3.2. Наставничество</w:t>
      </w:r>
      <w:bookmarkEnd w:id="91"/>
    </w:p>
    <w:p w:rsidR="00F72883" w:rsidRPr="00CA5BF1" w:rsidRDefault="00F72883" w:rsidP="00F72883">
      <w:pPr>
        <w:pStyle w:val="ad"/>
        <w:spacing w:before="0" w:after="0" w:line="180" w:lineRule="atLeast"/>
        <w:ind w:firstLine="709"/>
        <w:jc w:val="both"/>
        <w:rPr>
          <w:rFonts w:asciiTheme="majorHAnsi" w:hAnsiTheme="majorHAnsi" w:cs="Times New Roman"/>
          <w:color w:val="auto"/>
          <w:spacing w:val="0"/>
          <w:lang w:eastAsia="ru-RU"/>
        </w:rPr>
      </w:pPr>
      <w:r w:rsidRPr="00CA5BF1">
        <w:rPr>
          <w:rFonts w:asciiTheme="majorHAnsi" w:hAnsiTheme="majorHAnsi" w:cs="Times New Roman"/>
          <w:color w:val="000000"/>
        </w:rPr>
        <w:t xml:space="preserve">Правовую основу наставничества на гражданской службе составляют Указ </w:t>
      </w:r>
      <w:r w:rsidRPr="00CA5BF1">
        <w:rPr>
          <w:rFonts w:asciiTheme="majorHAnsi" w:hAnsiTheme="majorHAnsi" w:cs="Times New Roman"/>
        </w:rPr>
        <w:t xml:space="preserve">Президента Российской Федерации </w:t>
      </w:r>
      <w:r w:rsidR="00CA5BF1">
        <w:rPr>
          <w:rFonts w:asciiTheme="majorHAnsi" w:hAnsiTheme="majorHAnsi" w:cs="Times New Roman"/>
        </w:rPr>
        <w:br/>
      </w:r>
      <w:r w:rsidRPr="00CA5BF1">
        <w:rPr>
          <w:rFonts w:asciiTheme="majorHAnsi" w:hAnsiTheme="majorHAnsi" w:cs="Times New Roman"/>
        </w:rPr>
        <w:t>от 21 февраля 2019 г. № 68 «О профессиональном развитии государственных гражданских служащих Российской Федерации» (далее – Указ № 68) и постановление Правительства Российской Федерации от 7 октября 2019 г. № 1296 «</w:t>
      </w:r>
      <w:r w:rsidRPr="00CA5BF1">
        <w:rPr>
          <w:rFonts w:asciiTheme="majorHAnsi" w:hAnsiTheme="majorHAnsi" w:cs="Times New Roman"/>
          <w:color w:val="auto"/>
          <w:spacing w:val="0"/>
          <w:lang w:eastAsia="ru-RU"/>
        </w:rPr>
        <w:t>Об утверждении Положения о наставничестве на государственной гражданской службе Российской Федерации» (далее – постановление № 1296).</w:t>
      </w:r>
    </w:p>
    <w:p w:rsidR="00F72883" w:rsidRPr="00CA5BF1" w:rsidRDefault="00F72883" w:rsidP="00F72883">
      <w:pPr>
        <w:pStyle w:val="ad"/>
        <w:spacing w:before="0" w:after="0" w:line="180" w:lineRule="atLeast"/>
        <w:ind w:firstLine="709"/>
        <w:jc w:val="both"/>
        <w:rPr>
          <w:rFonts w:asciiTheme="majorHAnsi" w:hAnsiTheme="majorHAnsi" w:cs="Times New Roman"/>
          <w:color w:val="auto"/>
          <w:spacing w:val="0"/>
          <w:lang w:eastAsia="ru-RU"/>
        </w:rPr>
      </w:pPr>
      <w:r w:rsidRPr="00CA5BF1">
        <w:rPr>
          <w:rFonts w:asciiTheme="majorHAnsi" w:hAnsiTheme="majorHAnsi" w:cs="Times New Roman"/>
          <w:color w:val="auto"/>
          <w:spacing w:val="0"/>
          <w:lang w:eastAsia="ru-RU"/>
        </w:rPr>
        <w:t>Подходы к организации наставничества на гражданской службе</w:t>
      </w:r>
      <w:r w:rsidRPr="00CA5BF1">
        <w:rPr>
          <w:rFonts w:asciiTheme="majorHAnsi" w:hAnsiTheme="majorHAnsi" w:cs="Times New Roman"/>
          <w:color w:val="auto"/>
          <w:spacing w:val="0"/>
          <w:lang w:eastAsia="ru-RU"/>
        </w:rPr>
        <w:br/>
        <w:t>и технология его реализации изложены в Методическом инструментарии</w:t>
      </w:r>
      <w:r w:rsidR="00CA5BF1">
        <w:rPr>
          <w:rFonts w:asciiTheme="majorHAnsi" w:hAnsiTheme="majorHAnsi" w:cs="Times New Roman"/>
          <w:color w:val="auto"/>
          <w:spacing w:val="0"/>
          <w:lang w:eastAsia="ru-RU"/>
        </w:rPr>
        <w:t xml:space="preserve"> </w:t>
      </w:r>
      <w:r w:rsidRPr="00CA5BF1">
        <w:rPr>
          <w:rFonts w:asciiTheme="majorHAnsi" w:hAnsiTheme="majorHAnsi" w:cs="Times New Roman"/>
          <w:color w:val="auto"/>
          <w:spacing w:val="0"/>
          <w:lang w:eastAsia="ru-RU"/>
        </w:rPr>
        <w:t>по осуществлению наставничества на государственной гражданской</w:t>
      </w:r>
      <w:r w:rsidR="00CA5BF1">
        <w:rPr>
          <w:rFonts w:asciiTheme="majorHAnsi" w:hAnsiTheme="majorHAnsi" w:cs="Times New Roman"/>
          <w:color w:val="auto"/>
          <w:spacing w:val="0"/>
          <w:lang w:eastAsia="ru-RU"/>
        </w:rPr>
        <w:t xml:space="preserve"> </w:t>
      </w:r>
      <w:r w:rsidRPr="00CA5BF1">
        <w:rPr>
          <w:rFonts w:asciiTheme="majorHAnsi" w:hAnsiTheme="majorHAnsi" w:cs="Times New Roman"/>
          <w:color w:val="auto"/>
          <w:spacing w:val="0"/>
          <w:lang w:eastAsia="ru-RU"/>
        </w:rPr>
        <w:t xml:space="preserve">службе Российской Федерации (версия 2.0) </w:t>
      </w:r>
      <w:r w:rsidR="00CA5BF1">
        <w:rPr>
          <w:rFonts w:asciiTheme="majorHAnsi" w:hAnsiTheme="majorHAnsi" w:cs="Times New Roman"/>
          <w:color w:val="auto"/>
          <w:spacing w:val="0"/>
          <w:lang w:eastAsia="ru-RU"/>
        </w:rPr>
        <w:br/>
      </w:r>
      <w:r w:rsidRPr="00CA5BF1">
        <w:rPr>
          <w:rFonts w:asciiTheme="majorHAnsi" w:hAnsiTheme="majorHAnsi" w:cs="Times New Roman"/>
          <w:color w:val="auto"/>
          <w:spacing w:val="0"/>
          <w:lang w:val="en-US" w:eastAsia="ru-RU"/>
        </w:rPr>
        <w:t>https</w:t>
      </w:r>
      <w:r w:rsidRPr="00CA5BF1">
        <w:rPr>
          <w:rFonts w:asciiTheme="majorHAnsi" w:hAnsiTheme="majorHAnsi" w:cs="Times New Roman"/>
          <w:color w:val="auto"/>
          <w:spacing w:val="0"/>
          <w:lang w:eastAsia="ru-RU"/>
        </w:rPr>
        <w:t>://</w:t>
      </w:r>
      <w:r w:rsidRPr="00CA5BF1">
        <w:rPr>
          <w:rFonts w:asciiTheme="majorHAnsi" w:hAnsiTheme="majorHAnsi" w:cs="Times New Roman"/>
        </w:rPr>
        <w:t xml:space="preserve"> </w:t>
      </w:r>
      <w:r w:rsidRPr="00CA5BF1">
        <w:rPr>
          <w:rFonts w:asciiTheme="majorHAnsi" w:hAnsiTheme="majorHAnsi" w:cs="Times New Roman"/>
          <w:color w:val="auto"/>
          <w:spacing w:val="0"/>
          <w:lang w:eastAsia="ru-RU"/>
        </w:rPr>
        <w:t>mintrud.gov.ru/ministry/programms/gossluzhba/16/7.</w:t>
      </w:r>
    </w:p>
    <w:p w:rsidR="00F72883" w:rsidRPr="00CA5BF1" w:rsidRDefault="00F72883" w:rsidP="00CA5BF1">
      <w:pPr>
        <w:pStyle w:val="ad"/>
        <w:spacing w:before="0" w:after="0" w:line="180" w:lineRule="atLeast"/>
        <w:ind w:firstLine="709"/>
        <w:jc w:val="both"/>
        <w:rPr>
          <w:rFonts w:asciiTheme="majorHAnsi" w:hAnsiTheme="majorHAnsi" w:cs="Times New Roman"/>
        </w:rPr>
      </w:pPr>
      <w:r w:rsidRPr="00CA5BF1">
        <w:rPr>
          <w:rFonts w:asciiTheme="majorHAnsi" w:hAnsiTheme="majorHAnsi" w:cs="Times New Roman"/>
        </w:rPr>
        <w:t>В соответствии с пунктом 5 Положения о порядке осуществления профессионального развития государственных гражданских служащих Российской Федерации, утвержденного Указом № 68, наставничество осуществляется в целях формирования у молодых гражданских служащих профессиональных</w:t>
      </w:r>
      <w:r w:rsidRPr="00CA5BF1">
        <w:rPr>
          <w:rFonts w:asciiTheme="majorHAnsi" w:hAnsiTheme="majorHAnsi" w:cstheme="minorHAnsi"/>
        </w:rPr>
        <w:t xml:space="preserve"> </w:t>
      </w:r>
      <w:r w:rsidRPr="00CA5BF1">
        <w:rPr>
          <w:rFonts w:asciiTheme="majorHAnsi" w:hAnsiTheme="majorHAnsi" w:cs="Times New Roman"/>
        </w:rPr>
        <w:t>знаний и умений, надлежащего исполнения ими должностных обязанностей, ознакомления с особенностями прохождения гражданской службы в соответствующем государственном органе.</w:t>
      </w:r>
    </w:p>
    <w:p w:rsidR="00F72883" w:rsidRPr="00CA5BF1" w:rsidRDefault="00F72883" w:rsidP="00CA5BF1">
      <w:pPr>
        <w:pStyle w:val="ad"/>
        <w:spacing w:before="0" w:after="0" w:line="180" w:lineRule="atLeast"/>
        <w:ind w:firstLine="709"/>
        <w:jc w:val="both"/>
        <w:rPr>
          <w:rFonts w:asciiTheme="majorHAnsi" w:hAnsiTheme="majorHAnsi" w:cs="Times New Roman"/>
          <w:color w:val="auto"/>
          <w:spacing w:val="0"/>
          <w:lang w:eastAsia="ru-RU"/>
        </w:rPr>
      </w:pPr>
      <w:r w:rsidRPr="00CA5BF1">
        <w:rPr>
          <w:rFonts w:asciiTheme="majorHAnsi" w:hAnsiTheme="majorHAnsi" w:cs="Times New Roman"/>
        </w:rPr>
        <w:t xml:space="preserve">Однако назначение наставничества на гражданской службе шире, чем только работа с молодежью. </w:t>
      </w:r>
      <w:r w:rsidRPr="00CA5BF1">
        <w:rPr>
          <w:rFonts w:asciiTheme="majorHAnsi" w:hAnsiTheme="majorHAnsi" w:cs="Times New Roman"/>
          <w:color w:val="auto"/>
          <w:spacing w:val="0"/>
          <w:lang w:eastAsia="ru-RU"/>
        </w:rPr>
        <w:t>Наставничество дополняет собой систему профессионального развития гражданских служащих и является инструментом целенаправленной кадровой политики государственного органа по формированию кадрового состава, обеспечению преемственности специальных профессиональных знаний относительно сфер его деятельности, сохранению морально-этического климата и развитию государственно-служебной, профессиональной культуры.</w:t>
      </w:r>
    </w:p>
    <w:p w:rsidR="00F72883" w:rsidRPr="00CA5BF1" w:rsidRDefault="00F72883" w:rsidP="00F72883">
      <w:pPr>
        <w:pStyle w:val="ad"/>
        <w:spacing w:before="0" w:after="0" w:line="180" w:lineRule="atLeast"/>
        <w:ind w:firstLine="709"/>
        <w:jc w:val="both"/>
        <w:rPr>
          <w:rFonts w:asciiTheme="majorHAnsi" w:hAnsiTheme="majorHAnsi" w:cs="Times New Roman"/>
          <w:color w:val="auto"/>
          <w:spacing w:val="0"/>
          <w:lang w:eastAsia="ru-RU"/>
        </w:rPr>
      </w:pPr>
      <w:r w:rsidRPr="00CA5BF1">
        <w:rPr>
          <w:rFonts w:asciiTheme="majorHAnsi" w:hAnsiTheme="majorHAnsi" w:cs="Times New Roman"/>
          <w:color w:val="auto"/>
          <w:spacing w:val="0"/>
          <w:lang w:eastAsia="ru-RU"/>
        </w:rPr>
        <w:t>В этой связи не следует ограничивать применение наставничества только испытательным сроком, особенно ввиду того, что в силу положений статьи 27 Федерального закона № 79-ФЗ при назначении гражданского служащего на новую должность гражданской службы в том же государственном органе установление испытания не предусмотрено.</w:t>
      </w:r>
    </w:p>
    <w:p w:rsidR="00F72883" w:rsidRPr="00CA5BF1" w:rsidRDefault="00F72883" w:rsidP="00F72883">
      <w:pPr>
        <w:spacing w:after="0" w:line="180" w:lineRule="atLeast"/>
        <w:ind w:firstLine="709"/>
        <w:jc w:val="both"/>
        <w:rPr>
          <w:rFonts w:asciiTheme="majorHAnsi" w:hAnsiTheme="majorHAnsi"/>
          <w:sz w:val="28"/>
          <w:szCs w:val="28"/>
        </w:rPr>
      </w:pPr>
      <w:r w:rsidRPr="00CA5BF1">
        <w:rPr>
          <w:rFonts w:asciiTheme="majorHAnsi" w:hAnsiTheme="majorHAnsi"/>
          <w:sz w:val="28"/>
          <w:szCs w:val="28"/>
        </w:rPr>
        <w:t>Наставник является лицом, передающим наставляемым ценности государственного органа, принципы и правила поведения гражданских служащих. В этой связи деятельность наставника напрямую влияет на создание позитивного морально-психологического климата в коллективе и развитие профессиональной культуры государственного органа, подходы к формированию которой изложены в разделе 3.3.2 Методического инструментария.</w:t>
      </w:r>
    </w:p>
    <w:p w:rsidR="00F72883" w:rsidRPr="00CA5BF1" w:rsidRDefault="00F72883" w:rsidP="00F72883">
      <w:pPr>
        <w:spacing w:after="0" w:line="180" w:lineRule="atLeast"/>
        <w:ind w:firstLine="709"/>
        <w:jc w:val="both"/>
        <w:rPr>
          <w:rFonts w:asciiTheme="majorHAnsi" w:hAnsiTheme="majorHAnsi"/>
          <w:sz w:val="28"/>
          <w:szCs w:val="28"/>
        </w:rPr>
      </w:pPr>
      <w:r w:rsidRPr="00CA5BF1">
        <w:rPr>
          <w:rFonts w:asciiTheme="majorHAnsi" w:hAnsiTheme="majorHAnsi"/>
          <w:sz w:val="28"/>
          <w:szCs w:val="28"/>
        </w:rPr>
        <w:t xml:space="preserve">В свете вопросов формирования кадрового состава наставничество рассматривается как дополнительная форма оценки гражданских служащих, назначенных на новые должности гражданской службы, в том числе в порядке должностного роста. В указанных случаях мнение наставника о профессиональном уровне такого гражданского служащего верифицирует оценку, проведенную в соответствии с Федеральным законом № 79-ФЗ в рамках конкурса или назначения без проведения конкурса, а также помогает определить дальнейшее профессиональное развитие посредством целевого подбора соответствующих мероприятий. </w:t>
      </w:r>
    </w:p>
    <w:p w:rsidR="00F72883" w:rsidRPr="00CA5BF1" w:rsidRDefault="00F72883" w:rsidP="00F72883">
      <w:pPr>
        <w:pStyle w:val="ad"/>
        <w:spacing w:before="0" w:after="0" w:line="180" w:lineRule="atLeast"/>
        <w:ind w:firstLine="709"/>
        <w:jc w:val="both"/>
        <w:rPr>
          <w:rFonts w:asciiTheme="majorHAnsi" w:hAnsiTheme="majorHAnsi" w:cs="Times New Roman"/>
          <w:color w:val="auto"/>
          <w:spacing w:val="0"/>
          <w:lang w:eastAsia="ru-RU"/>
        </w:rPr>
      </w:pPr>
      <w:r w:rsidRPr="00CA5BF1">
        <w:rPr>
          <w:rFonts w:asciiTheme="majorHAnsi" w:hAnsiTheme="majorHAnsi" w:cs="Times New Roman"/>
        </w:rPr>
        <w:t xml:space="preserve">В этом смысле наставничество выполняет свою задачу по </w:t>
      </w:r>
      <w:r w:rsidRPr="00CA5BF1">
        <w:rPr>
          <w:rFonts w:asciiTheme="majorHAnsi" w:hAnsiTheme="majorHAnsi" w:cs="Times New Roman"/>
          <w:color w:val="auto"/>
          <w:spacing w:val="0"/>
          <w:lang w:eastAsia="ru-RU"/>
        </w:rPr>
        <w:t>повышению мотивации гражданского служащего, в отношении которого осуществляется наставничество, к надлежащему исполнению должностных обязанностей, эффективной и долгосрочной профессиональной служебной деятельности.</w:t>
      </w:r>
    </w:p>
    <w:p w:rsidR="00F72883" w:rsidRPr="00CA5BF1" w:rsidRDefault="00F72883" w:rsidP="00F72883">
      <w:pPr>
        <w:pStyle w:val="ad"/>
        <w:spacing w:before="0" w:after="0" w:line="180" w:lineRule="atLeast"/>
        <w:ind w:firstLine="709"/>
        <w:jc w:val="both"/>
        <w:rPr>
          <w:rFonts w:asciiTheme="majorHAnsi" w:hAnsiTheme="majorHAnsi" w:cs="Times New Roman"/>
          <w:color w:val="auto"/>
          <w:spacing w:val="0"/>
          <w:lang w:eastAsia="ru-RU"/>
        </w:rPr>
      </w:pPr>
      <w:r w:rsidRPr="00CA5BF1">
        <w:rPr>
          <w:rFonts w:asciiTheme="majorHAnsi" w:hAnsiTheme="majorHAnsi" w:cs="Times New Roman"/>
          <w:color w:val="auto"/>
          <w:spacing w:val="0"/>
          <w:lang w:eastAsia="ru-RU"/>
        </w:rPr>
        <w:t>В частности, это отображается в пунктах отзыва о результатах наставничества, форма которого является приложением к Положению о наставничестве на государственной гражданской службе Российской Федерации, утвержденному постановлением № 1296.</w:t>
      </w:r>
    </w:p>
    <w:p w:rsidR="00F72883" w:rsidRPr="00CA5BF1" w:rsidRDefault="00F72883" w:rsidP="00F72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ajorHAnsi" w:hAnsiTheme="majorHAnsi"/>
          <w:sz w:val="28"/>
          <w:szCs w:val="28"/>
        </w:rPr>
      </w:pPr>
      <w:r w:rsidRPr="00CA5BF1">
        <w:rPr>
          <w:rFonts w:asciiTheme="majorHAnsi" w:hAnsiTheme="majorHAnsi"/>
          <w:sz w:val="28"/>
          <w:szCs w:val="28"/>
        </w:rPr>
        <w:t>Наставнику необходимо определить профессиональный потенциал гражданского служащего и рекомендации по его профессиональному развитию. В этих целях рекомендуется использовать модель компетенций, составленную путем интеграции профессиональных и личностных качеств с знаниями и умениями в соответствующей области профессиональной служебной деятельности, которая применяется для оценки профессионального уровня согласно разделу 2.1.3 Методического инструментария.</w:t>
      </w:r>
    </w:p>
    <w:p w:rsidR="00F72883" w:rsidRPr="00CA5BF1" w:rsidRDefault="00F72883" w:rsidP="00F72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ajorHAnsi" w:hAnsiTheme="majorHAnsi"/>
          <w:sz w:val="28"/>
          <w:szCs w:val="28"/>
        </w:rPr>
      </w:pPr>
      <w:r w:rsidRPr="00CA5BF1">
        <w:rPr>
          <w:rFonts w:asciiTheme="majorHAnsi" w:hAnsiTheme="majorHAnsi"/>
          <w:sz w:val="28"/>
          <w:szCs w:val="28"/>
        </w:rPr>
        <w:t>В этих целях кадровой службе рекомендуется оказать содействие наставникам в применении модели компетенций для определения профессионального потенциала, предоставить разъяснения методологии оценки профессионального уровня. При необходимости сотрудником кадровой службы может быть осуществлен анализ предоставленных наставником данных и их структурирование согласно обозначенной методологии.</w:t>
      </w:r>
    </w:p>
    <w:p w:rsidR="00F72883" w:rsidRDefault="00F72883" w:rsidP="00F72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ajorHAnsi" w:hAnsiTheme="majorHAnsi"/>
          <w:sz w:val="28"/>
          <w:szCs w:val="28"/>
        </w:rPr>
      </w:pPr>
      <w:r w:rsidRPr="00CA5BF1">
        <w:rPr>
          <w:rFonts w:asciiTheme="majorHAnsi" w:hAnsiTheme="majorHAnsi"/>
          <w:sz w:val="28"/>
          <w:szCs w:val="28"/>
        </w:rPr>
        <w:t>При организации наставничества в государственном органе и рассмотрении его результатов следует исходить из того, что наставничество на гражданской службе не может являться образовательной технологией в полной мере. Любой гражданский служащий должен соответствовать квалификационным требованиям для замещения должности, в связи с чем дополнительное обучение по основной деятельности не может требоваться именно для тех, кто назначен в ближайшей ретроспективе. Таким образом, наставничество сосредотачивается на адаптации к новым условиям гражданской службы и необходимых в этой связи качествах и может применяться вне зависимости о уровня должности и срока службы.</w:t>
      </w:r>
    </w:p>
    <w:p w:rsidR="00CA5BF1" w:rsidRPr="00CA5BF1" w:rsidRDefault="00CA5BF1" w:rsidP="00F72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ajorHAnsi" w:hAnsiTheme="majorHAnsi"/>
          <w:sz w:val="28"/>
          <w:szCs w:val="28"/>
        </w:rPr>
      </w:pPr>
    </w:p>
    <w:p w:rsidR="00F72883" w:rsidRPr="00CA5BF1" w:rsidRDefault="00F72883" w:rsidP="00CA5BF1">
      <w:pPr>
        <w:pStyle w:val="20"/>
        <w:shd w:val="clear" w:color="auto" w:fill="F2DBDB" w:themeFill="accent2" w:themeFillTint="33"/>
        <w:spacing w:before="120" w:after="120" w:line="240" w:lineRule="auto"/>
        <w:ind w:firstLine="709"/>
        <w:jc w:val="both"/>
        <w:rPr>
          <w:rFonts w:asciiTheme="majorHAnsi" w:eastAsia="Cambria" w:hAnsiTheme="majorHAnsi" w:cs="Times New Roman"/>
          <w:i w:val="0"/>
        </w:rPr>
      </w:pPr>
      <w:bookmarkStart w:id="92" w:name="_Toc168072827"/>
      <w:r w:rsidRPr="00CA5BF1">
        <w:rPr>
          <w:rFonts w:asciiTheme="majorHAnsi" w:eastAsia="Cambria" w:hAnsiTheme="majorHAnsi" w:cs="Times New Roman"/>
          <w:i w:val="0"/>
        </w:rPr>
        <w:t>2.3.3. Ротация</w:t>
      </w:r>
      <w:bookmarkEnd w:id="92"/>
    </w:p>
    <w:p w:rsidR="00F72883" w:rsidRPr="00CA5BF1" w:rsidRDefault="00F72883" w:rsidP="00F72883">
      <w:pPr>
        <w:pStyle w:val="ad"/>
        <w:spacing w:before="0" w:after="0" w:line="180" w:lineRule="atLeast"/>
        <w:ind w:firstLine="709"/>
        <w:jc w:val="both"/>
        <w:rPr>
          <w:rFonts w:asciiTheme="majorHAnsi" w:hAnsiTheme="majorHAnsi" w:cs="Times New Roman"/>
          <w:color w:val="auto"/>
          <w:spacing w:val="0"/>
          <w:lang w:eastAsia="ru-RU"/>
        </w:rPr>
      </w:pPr>
      <w:r w:rsidRPr="00CA5BF1">
        <w:rPr>
          <w:rFonts w:asciiTheme="majorHAnsi" w:hAnsiTheme="majorHAnsi" w:cs="Times New Roman"/>
          <w:bCs/>
        </w:rPr>
        <w:t xml:space="preserve">В соответствии с частью 1 статьи 60.1 Федерального закона № 79-ФЗ </w:t>
      </w:r>
      <w:r w:rsidRPr="00CA5BF1">
        <w:rPr>
          <w:rFonts w:asciiTheme="majorHAnsi" w:hAnsiTheme="majorHAnsi" w:cs="Times New Roman"/>
          <w:color w:val="auto"/>
          <w:spacing w:val="0"/>
          <w:lang w:eastAsia="ru-RU"/>
        </w:rPr>
        <w:t>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F72883" w:rsidRPr="00CA5BF1" w:rsidRDefault="00F72883" w:rsidP="00CA5BF1">
      <w:pPr>
        <w:pStyle w:val="ad"/>
        <w:spacing w:before="0" w:after="0"/>
        <w:ind w:firstLine="709"/>
        <w:jc w:val="both"/>
        <w:rPr>
          <w:rFonts w:asciiTheme="majorHAnsi" w:hAnsiTheme="majorHAnsi" w:cs="Times New Roman"/>
          <w:color w:val="auto"/>
          <w:spacing w:val="0"/>
          <w:lang w:eastAsia="ru-RU"/>
        </w:rPr>
      </w:pPr>
      <w:r w:rsidRPr="00CA5BF1">
        <w:rPr>
          <w:rFonts w:asciiTheme="majorHAnsi" w:hAnsiTheme="majorHAnsi" w:cs="Times New Roman"/>
          <w:color w:val="auto"/>
          <w:spacing w:val="0"/>
          <w:lang w:eastAsia="ru-RU"/>
        </w:rPr>
        <w:t xml:space="preserve">Антикоррупционная составляющая ротации достаточно раскрыта как в теории, так и в практике ее осуществления, в то время как кадровые аспекты целесообразно дополнительно раскрыть и более интенсивно использовать в рамках целостного кадрового цикла в качестве элемента формирования кадрового состава государственного органа. Внесенные в последние годы изменения в </w:t>
      </w:r>
      <w:r w:rsidRPr="00CA5BF1">
        <w:rPr>
          <w:rFonts w:asciiTheme="majorHAnsi" w:hAnsiTheme="majorHAnsi" w:cs="Times New Roman"/>
          <w:bCs/>
        </w:rPr>
        <w:t>статью 60.1 Федерального закона № 79-ФЗ повысили стабильность при прохождении гражданской службы на условиях срочного служебного контракта, заключаемого в порядке ротации, и в иных связанных с этим обстоятельствах, что наглядно демонстрирует развитие подходов антикоррупционного комплаенса в новое качество формируемого кадрового комлаенса. В этой связи следует отметить кадровые аспекты ротации.</w:t>
      </w:r>
    </w:p>
    <w:p w:rsidR="00F72883" w:rsidRPr="00CA5BF1" w:rsidRDefault="00F72883" w:rsidP="00420B4E">
      <w:pPr>
        <w:spacing w:after="0" w:line="240" w:lineRule="auto"/>
        <w:ind w:firstLine="709"/>
        <w:rPr>
          <w:rFonts w:asciiTheme="majorHAnsi" w:hAnsiTheme="majorHAnsi"/>
          <w:sz w:val="28"/>
          <w:szCs w:val="28"/>
        </w:rPr>
      </w:pPr>
      <w:r w:rsidRPr="00CA5BF1">
        <w:rPr>
          <w:rFonts w:asciiTheme="majorHAnsi" w:hAnsiTheme="majorHAnsi"/>
          <w:sz w:val="28"/>
          <w:szCs w:val="28"/>
        </w:rPr>
        <w:t>Ротацию гражданских служащих рекомендуется проводить так, чтобы происходило изменения содержания должностных обязанностей гражданского служащего и круга лиц, с которыми он взаимодействует.</w:t>
      </w:r>
    </w:p>
    <w:p w:rsidR="00F72883" w:rsidRPr="00CA5BF1" w:rsidRDefault="00F72883" w:rsidP="00420B4E">
      <w:pPr>
        <w:pStyle w:val="ConsPlusTitle"/>
        <w:ind w:firstLine="709"/>
        <w:jc w:val="both"/>
        <w:rPr>
          <w:rFonts w:asciiTheme="majorHAnsi" w:hAnsiTheme="majorHAnsi" w:cs="Times New Roman"/>
          <w:b w:val="0"/>
          <w:sz w:val="28"/>
          <w:szCs w:val="28"/>
        </w:rPr>
      </w:pPr>
      <w:r w:rsidRPr="00CA5BF1">
        <w:rPr>
          <w:rFonts w:asciiTheme="majorHAnsi" w:hAnsiTheme="majorHAnsi" w:cs="Times New Roman"/>
          <w:b w:val="0"/>
          <w:sz w:val="28"/>
          <w:szCs w:val="28"/>
        </w:rPr>
        <w:t>В этой связи при подготовке плана проведения ротации рекомендуется исходить из целесообразности назначения гражданских служащих, подлежащих ротации, в территориальные органы федерального органа исполнительной власти, расположенные в иных субъектах Российской Федерации, что позволит обеспечить реальное изменение круга лиц, с которыми такие гражданские служащие взаимодействуют в ходе исполнения должностных обязанностей.</w:t>
      </w:r>
    </w:p>
    <w:p w:rsidR="00F72883" w:rsidRPr="00CA5BF1" w:rsidRDefault="00F72883" w:rsidP="00CA5BF1">
      <w:pPr>
        <w:pStyle w:val="ConsPlusTitle"/>
        <w:ind w:firstLine="709"/>
        <w:jc w:val="both"/>
        <w:rPr>
          <w:rFonts w:asciiTheme="majorHAnsi" w:hAnsiTheme="majorHAnsi" w:cs="Times New Roman"/>
          <w:b w:val="0"/>
          <w:color w:val="000000"/>
          <w:sz w:val="28"/>
          <w:szCs w:val="28"/>
          <w:shd w:val="clear" w:color="auto" w:fill="FFFFFF"/>
        </w:rPr>
      </w:pPr>
      <w:r w:rsidRPr="00CA5BF1">
        <w:rPr>
          <w:rFonts w:asciiTheme="majorHAnsi" w:hAnsiTheme="majorHAnsi" w:cs="Times New Roman"/>
          <w:b w:val="0"/>
          <w:sz w:val="28"/>
          <w:szCs w:val="28"/>
        </w:rPr>
        <w:t>Также следует отметить, что п</w:t>
      </w:r>
      <w:r w:rsidRPr="00CA5BF1">
        <w:rPr>
          <w:rFonts w:asciiTheme="majorHAnsi" w:hAnsiTheme="majorHAnsi" w:cs="Times New Roman"/>
          <w:b w:val="0"/>
          <w:color w:val="000000"/>
          <w:sz w:val="28"/>
          <w:szCs w:val="28"/>
          <w:shd w:val="clear" w:color="auto" w:fill="FFFFFF"/>
        </w:rPr>
        <w:t>ри назначении гражданского служащего на иную должность гражданской службы в порядке ротации в соответствии с частью 5 статьи 60.1 Федерального закона № 79-ФЗ должны быть учтены его профессиональный уровень, специальность, направление подготовки, стаж гражданской службы или работы по специальности, направлению подготовки.</w:t>
      </w:r>
    </w:p>
    <w:p w:rsidR="00F72883" w:rsidRPr="00CA5BF1" w:rsidRDefault="00F72883" w:rsidP="00CA5BF1">
      <w:pPr>
        <w:pStyle w:val="ConsPlusTitle"/>
        <w:ind w:firstLine="709"/>
        <w:jc w:val="both"/>
        <w:rPr>
          <w:rFonts w:asciiTheme="majorHAnsi" w:hAnsiTheme="majorHAnsi" w:cs="Times New Roman"/>
          <w:b w:val="0"/>
          <w:sz w:val="28"/>
          <w:szCs w:val="28"/>
        </w:rPr>
      </w:pPr>
      <w:r w:rsidRPr="00CA5BF1">
        <w:rPr>
          <w:rFonts w:asciiTheme="majorHAnsi" w:hAnsiTheme="majorHAnsi" w:cs="Times New Roman"/>
          <w:b w:val="0"/>
          <w:sz w:val="28"/>
          <w:szCs w:val="28"/>
        </w:rPr>
        <w:t xml:space="preserve">В случае ротации гражданского служащего с обеспечением его должностного роста рекомендуется учитывать также </w:t>
      </w:r>
      <w:r w:rsidRPr="00CA5BF1">
        <w:rPr>
          <w:rFonts w:asciiTheme="majorHAnsi" w:hAnsiTheme="majorHAnsi" w:cs="Times New Roman"/>
          <w:b w:val="0"/>
          <w:bCs w:val="0"/>
          <w:iCs/>
          <w:sz w:val="28"/>
          <w:szCs w:val="28"/>
        </w:rPr>
        <w:t>результаты его профессиональной служебной деятельности, включая персональные достижения</w:t>
      </w:r>
      <w:r w:rsidRPr="00CA5BF1">
        <w:rPr>
          <w:rFonts w:asciiTheme="majorHAnsi" w:hAnsiTheme="majorHAnsi" w:cs="Times New Roman"/>
          <w:b w:val="0"/>
          <w:sz w:val="28"/>
          <w:szCs w:val="28"/>
        </w:rPr>
        <w:t xml:space="preserve"> гражданского служащего по выполнению им задач и поручений в соответствии с должностными обязанностями.</w:t>
      </w:r>
    </w:p>
    <w:p w:rsidR="00F72883" w:rsidRPr="00CA5BF1" w:rsidRDefault="00F72883" w:rsidP="00CA5BF1">
      <w:pPr>
        <w:pStyle w:val="ConsPlusTitle"/>
        <w:ind w:firstLine="709"/>
        <w:jc w:val="both"/>
        <w:rPr>
          <w:rFonts w:asciiTheme="majorHAnsi" w:hAnsiTheme="majorHAnsi" w:cs="Times New Roman"/>
          <w:b w:val="0"/>
          <w:sz w:val="28"/>
          <w:szCs w:val="28"/>
        </w:rPr>
      </w:pPr>
      <w:r w:rsidRPr="00CA5BF1">
        <w:rPr>
          <w:rFonts w:asciiTheme="majorHAnsi" w:hAnsiTheme="majorHAnsi" w:cs="Times New Roman"/>
          <w:b w:val="0"/>
          <w:sz w:val="28"/>
          <w:szCs w:val="28"/>
        </w:rPr>
        <w:t xml:space="preserve">В связи с вышеизложенным возникает необходимость проведения оценки профессионального уровня гражданских служащих. Для этого могут использоваться не противоречащие федеральным законам и другим нормативным правовым актам Российской Федерации </w:t>
      </w:r>
      <w:r w:rsidRPr="00CA5BF1">
        <w:rPr>
          <w:rFonts w:asciiTheme="majorHAnsi" w:hAnsiTheme="majorHAnsi" w:cs="Times New Roman"/>
          <w:b w:val="0"/>
          <w:bCs w:val="0"/>
          <w:sz w:val="28"/>
          <w:szCs w:val="28"/>
        </w:rPr>
        <w:t>методы оценки</w:t>
      </w:r>
      <w:r w:rsidRPr="00CA5BF1">
        <w:rPr>
          <w:rFonts w:asciiTheme="majorHAnsi" w:hAnsiTheme="majorHAnsi" w:cs="Times New Roman"/>
          <w:b w:val="0"/>
          <w:sz w:val="28"/>
          <w:szCs w:val="28"/>
        </w:rPr>
        <w:t>, включая индивидуальное собеседование, анкетирование, проведение групповых дискуссий, написание реферата и иных письменных работ или тестирование по вопросам, связанным с выполнением должностных обязанностей, особенно по той должности, на которую планируется ротация.</w:t>
      </w:r>
    </w:p>
    <w:p w:rsidR="00F72883" w:rsidRPr="00CA5BF1" w:rsidRDefault="00F72883" w:rsidP="00CA5BF1">
      <w:pPr>
        <w:pStyle w:val="ConsPlusTitle"/>
        <w:ind w:firstLine="709"/>
        <w:jc w:val="both"/>
        <w:rPr>
          <w:rFonts w:asciiTheme="majorHAnsi" w:hAnsiTheme="majorHAnsi" w:cs="Times New Roman"/>
          <w:b w:val="0"/>
          <w:sz w:val="28"/>
          <w:szCs w:val="28"/>
        </w:rPr>
      </w:pPr>
      <w:r w:rsidRPr="00CA5BF1">
        <w:rPr>
          <w:rFonts w:asciiTheme="majorHAnsi" w:hAnsiTheme="majorHAnsi" w:cs="Times New Roman"/>
          <w:b w:val="0"/>
          <w:sz w:val="28"/>
          <w:szCs w:val="28"/>
        </w:rPr>
        <w:t>Посредством проведения процедуры ротации на гражданской службе реализуется перенос лучших кадровых и управленческих практик из одного территориального органа государственного органа в другой, происходит обновление и развитие кадрового состава государственных органов, создаются предпосылки к взаимозаменяемости гражданских служащих по направлениям профессиональной служебной деятельности.</w:t>
      </w:r>
    </w:p>
    <w:p w:rsidR="00F72883" w:rsidRPr="00CA5BF1" w:rsidRDefault="00F72883" w:rsidP="00CA5BF1">
      <w:pPr>
        <w:pStyle w:val="ConsPlusTitle"/>
        <w:ind w:firstLine="709"/>
        <w:jc w:val="both"/>
        <w:rPr>
          <w:rFonts w:asciiTheme="majorHAnsi" w:hAnsiTheme="majorHAnsi" w:cs="Times New Roman"/>
          <w:b w:val="0"/>
          <w:sz w:val="28"/>
          <w:szCs w:val="28"/>
        </w:rPr>
      </w:pPr>
      <w:r w:rsidRPr="00CA5BF1">
        <w:rPr>
          <w:rFonts w:asciiTheme="majorHAnsi" w:hAnsiTheme="majorHAnsi" w:cs="Times New Roman"/>
          <w:b w:val="0"/>
          <w:sz w:val="28"/>
          <w:szCs w:val="28"/>
        </w:rPr>
        <w:t>В целях организации ротации и обеспечения ее проведения в государственном органе необходимо:</w:t>
      </w:r>
    </w:p>
    <w:p w:rsidR="00F72883" w:rsidRPr="00CA5BF1" w:rsidRDefault="00F72883" w:rsidP="00CA5BF1">
      <w:pPr>
        <w:pStyle w:val="ConsPlusTitle"/>
        <w:ind w:firstLine="709"/>
        <w:jc w:val="both"/>
        <w:rPr>
          <w:rFonts w:asciiTheme="majorHAnsi" w:hAnsiTheme="majorHAnsi" w:cs="Times New Roman"/>
          <w:b w:val="0"/>
          <w:sz w:val="28"/>
          <w:szCs w:val="28"/>
        </w:rPr>
      </w:pPr>
      <w:r w:rsidRPr="00CA5BF1">
        <w:rPr>
          <w:rFonts w:asciiTheme="majorHAnsi" w:hAnsiTheme="majorHAnsi" w:cs="Times New Roman"/>
          <w:b w:val="0"/>
          <w:sz w:val="28"/>
          <w:szCs w:val="28"/>
        </w:rPr>
        <w:t>- разработать и утвердить перечень должностей гражданской службы, по которым предусматривается ротация гражданских служащих;</w:t>
      </w:r>
    </w:p>
    <w:p w:rsidR="00F72883" w:rsidRPr="00CA5BF1" w:rsidRDefault="00F72883" w:rsidP="00CA5BF1">
      <w:pPr>
        <w:pStyle w:val="ConsPlusTitle"/>
        <w:ind w:firstLine="709"/>
        <w:jc w:val="both"/>
        <w:rPr>
          <w:rFonts w:asciiTheme="majorHAnsi" w:hAnsiTheme="majorHAnsi" w:cs="Times New Roman"/>
          <w:b w:val="0"/>
          <w:sz w:val="28"/>
          <w:szCs w:val="28"/>
        </w:rPr>
      </w:pPr>
      <w:r w:rsidRPr="00CA5BF1">
        <w:rPr>
          <w:rFonts w:asciiTheme="majorHAnsi" w:hAnsiTheme="majorHAnsi" w:cs="Times New Roman"/>
          <w:b w:val="0"/>
          <w:sz w:val="28"/>
          <w:szCs w:val="28"/>
        </w:rPr>
        <w:t>- разработать и утвердить план проведения ротации, а также поддерживать его в актуальном состоянии;</w:t>
      </w:r>
    </w:p>
    <w:p w:rsidR="00F72883" w:rsidRPr="00CA5BF1" w:rsidRDefault="00F72883" w:rsidP="00CA5BF1">
      <w:pPr>
        <w:pStyle w:val="ConsPlusTitle"/>
        <w:ind w:firstLine="709"/>
        <w:jc w:val="both"/>
        <w:rPr>
          <w:rFonts w:asciiTheme="majorHAnsi" w:hAnsiTheme="majorHAnsi" w:cs="Times New Roman"/>
          <w:b w:val="0"/>
          <w:sz w:val="28"/>
          <w:szCs w:val="28"/>
        </w:rPr>
      </w:pPr>
      <w:r w:rsidRPr="00CA5BF1">
        <w:rPr>
          <w:rFonts w:asciiTheme="majorHAnsi" w:hAnsiTheme="majorHAnsi" w:cs="Times New Roman"/>
          <w:b w:val="0"/>
          <w:sz w:val="28"/>
          <w:szCs w:val="28"/>
        </w:rPr>
        <w:t>- рассчитать прогнозируемый объем бюджетных ассигнований, необходимых ежегодно для реализации плана проведения ротации, в части предоставления ротируемым служащим и членам их семей законодательно установленных государственных гарантий (по компенсации расходов на проезд гражданского служащего и членов его семьи к месту прохождения службы и обустройства на новом месте жительства, наем (поднаем) жилого помещения) и направить соответствующие предложения в Министерство финансов Российской Федерации для учета при формировании федерального бюджета на соответствующий год;</w:t>
      </w:r>
    </w:p>
    <w:p w:rsidR="00F72883" w:rsidRPr="00CA5BF1" w:rsidRDefault="00F72883" w:rsidP="00CA5BF1">
      <w:pPr>
        <w:pStyle w:val="ConsPlusTitle"/>
        <w:ind w:firstLine="709"/>
        <w:jc w:val="both"/>
        <w:rPr>
          <w:rFonts w:asciiTheme="majorHAnsi" w:hAnsiTheme="majorHAnsi" w:cs="Times New Roman"/>
          <w:b w:val="0"/>
          <w:sz w:val="28"/>
          <w:szCs w:val="28"/>
        </w:rPr>
      </w:pPr>
      <w:r w:rsidRPr="00CA5BF1">
        <w:rPr>
          <w:rFonts w:asciiTheme="majorHAnsi" w:hAnsiTheme="majorHAnsi" w:cs="Times New Roman"/>
          <w:b w:val="0"/>
          <w:sz w:val="28"/>
          <w:szCs w:val="28"/>
        </w:rPr>
        <w:t>- сформировать кадровый резерв из числа гражданских служащих, а также граждан Российской Федерации для замещения должностей гражданской службы, по которым предусматривается ротация;</w:t>
      </w:r>
    </w:p>
    <w:p w:rsidR="00F72883" w:rsidRPr="00CA5BF1" w:rsidRDefault="00F72883" w:rsidP="00CA5BF1">
      <w:pPr>
        <w:pStyle w:val="ConsPlusTitle"/>
        <w:ind w:firstLine="709"/>
        <w:jc w:val="both"/>
        <w:rPr>
          <w:rFonts w:asciiTheme="majorHAnsi" w:hAnsiTheme="majorHAnsi" w:cs="Times New Roman"/>
          <w:b w:val="0"/>
          <w:sz w:val="28"/>
          <w:szCs w:val="28"/>
        </w:rPr>
      </w:pPr>
      <w:r w:rsidRPr="00CA5BF1">
        <w:rPr>
          <w:rFonts w:asciiTheme="majorHAnsi" w:hAnsiTheme="majorHAnsi" w:cs="Times New Roman"/>
          <w:b w:val="0"/>
          <w:sz w:val="28"/>
          <w:szCs w:val="28"/>
        </w:rPr>
        <w:t>- на системной основе отслеживать ситуацию с кадровым составом в территориальных органах государственного органа, прогнозируя возможные перемещения между должностями, по которым предусматривается ротация.</w:t>
      </w:r>
    </w:p>
    <w:p w:rsidR="00F72883" w:rsidRPr="00CA5BF1" w:rsidRDefault="00F72883" w:rsidP="00CA5BF1">
      <w:pPr>
        <w:pStyle w:val="ConsPlusTitle"/>
        <w:ind w:firstLine="709"/>
        <w:jc w:val="both"/>
        <w:rPr>
          <w:rFonts w:asciiTheme="majorHAnsi" w:hAnsiTheme="majorHAnsi" w:cs="Times New Roman"/>
          <w:b w:val="0"/>
          <w:sz w:val="28"/>
          <w:szCs w:val="28"/>
        </w:rPr>
      </w:pPr>
      <w:r w:rsidRPr="00CA5BF1">
        <w:rPr>
          <w:rFonts w:asciiTheme="majorHAnsi" w:hAnsiTheme="majorHAnsi" w:cs="Times New Roman"/>
          <w:b w:val="0"/>
          <w:sz w:val="28"/>
          <w:szCs w:val="28"/>
        </w:rPr>
        <w:t>Часть 2 статьи 60.1 Федерального закона № 79-ФЗ определяет обязательность ротации гражданских служащих, замещающих в территориальных органах федеральных органов исполнительной власти, осуществляющих контрольные и надзорные функции, должности руководителей этих органов.</w:t>
      </w:r>
    </w:p>
    <w:p w:rsidR="00F72883" w:rsidRPr="00CA5BF1" w:rsidRDefault="00F72883" w:rsidP="00CA5BF1">
      <w:pPr>
        <w:pStyle w:val="ConsPlusTitle"/>
        <w:ind w:firstLine="709"/>
        <w:jc w:val="both"/>
        <w:rPr>
          <w:rFonts w:asciiTheme="majorHAnsi" w:hAnsiTheme="majorHAnsi" w:cs="Times New Roman"/>
          <w:b w:val="0"/>
          <w:sz w:val="28"/>
          <w:szCs w:val="28"/>
        </w:rPr>
      </w:pPr>
      <w:r w:rsidRPr="00CA5BF1">
        <w:rPr>
          <w:rFonts w:asciiTheme="majorHAnsi" w:hAnsiTheme="majorHAnsi" w:cs="Times New Roman"/>
          <w:b w:val="0"/>
          <w:sz w:val="28"/>
          <w:szCs w:val="28"/>
        </w:rPr>
        <w:t xml:space="preserve">Для ротации гражданских служащих, замещающих иные </w:t>
      </w:r>
      <w:r w:rsidRPr="00CA5BF1">
        <w:rPr>
          <w:rFonts w:asciiTheme="majorHAnsi" w:hAnsiTheme="majorHAnsi" w:cs="Times New Roman"/>
          <w:b w:val="0"/>
          <w:color w:val="000000"/>
          <w:sz w:val="28"/>
          <w:szCs w:val="28"/>
          <w:shd w:val="clear" w:color="auto" w:fill="FFFFFF"/>
        </w:rPr>
        <w:t xml:space="preserve">должности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федеральном органе исполнительной власти утверждается специальный перечень должностей, по которым </w:t>
      </w:r>
      <w:r w:rsidRPr="00CA5BF1">
        <w:rPr>
          <w:rFonts w:asciiTheme="majorHAnsi" w:hAnsiTheme="majorHAnsi" w:cs="Times New Roman"/>
          <w:b w:val="0"/>
          <w:sz w:val="28"/>
          <w:szCs w:val="28"/>
        </w:rPr>
        <w:t>предусматривается ротация.</w:t>
      </w:r>
    </w:p>
    <w:p w:rsidR="00F72883" w:rsidRPr="00CA5BF1" w:rsidRDefault="00F72883" w:rsidP="00CA5BF1">
      <w:pPr>
        <w:pStyle w:val="ConsPlusTitle"/>
        <w:ind w:firstLine="709"/>
        <w:jc w:val="both"/>
        <w:rPr>
          <w:rFonts w:asciiTheme="majorHAnsi" w:hAnsiTheme="majorHAnsi" w:cs="Times New Roman"/>
          <w:b w:val="0"/>
          <w:sz w:val="28"/>
          <w:szCs w:val="28"/>
        </w:rPr>
      </w:pPr>
      <w:r w:rsidRPr="00CA5BF1">
        <w:rPr>
          <w:rFonts w:asciiTheme="majorHAnsi" w:hAnsiTheme="majorHAnsi" w:cs="Times New Roman"/>
          <w:b w:val="0"/>
          <w:sz w:val="28"/>
          <w:szCs w:val="28"/>
        </w:rPr>
        <w:t>При этом в целях проведения в федеральном органе исполнительной власти ротации с гражданскими служащими, замещающими соответствующие должности гражданской службы, заключаются срочные служебные контракты сроком от 3 до 5 лет, предусматривающие их обязательную ротацию.</w:t>
      </w:r>
    </w:p>
    <w:p w:rsidR="00F72883" w:rsidRPr="00CA5BF1" w:rsidRDefault="00F72883" w:rsidP="00CA5BF1">
      <w:pPr>
        <w:pStyle w:val="ConsPlusTitle"/>
        <w:ind w:firstLine="709"/>
        <w:jc w:val="both"/>
        <w:rPr>
          <w:rFonts w:asciiTheme="majorHAnsi" w:hAnsiTheme="majorHAnsi" w:cs="Times New Roman"/>
          <w:b w:val="0"/>
          <w:sz w:val="28"/>
          <w:szCs w:val="28"/>
        </w:rPr>
      </w:pPr>
      <w:r w:rsidRPr="00CA5BF1">
        <w:rPr>
          <w:rFonts w:asciiTheme="majorHAnsi" w:hAnsiTheme="majorHAnsi" w:cs="Times New Roman"/>
          <w:b w:val="0"/>
          <w:sz w:val="28"/>
          <w:szCs w:val="28"/>
        </w:rPr>
        <w:t>Период ротации определяется предельным сроком замещения должности, на которую гражданский служащий был назначен в порядке ротации. Согласно части 6 статьи 60.1 Федерального закона № 79-ФЗ этот срок составляет от трех до пяти лет.</w:t>
      </w:r>
    </w:p>
    <w:p w:rsidR="00F72883" w:rsidRPr="00CA5BF1" w:rsidRDefault="00F72883" w:rsidP="00CA5BF1">
      <w:pPr>
        <w:spacing w:after="0" w:line="240" w:lineRule="auto"/>
        <w:ind w:firstLine="709"/>
        <w:jc w:val="both"/>
        <w:rPr>
          <w:rFonts w:asciiTheme="majorHAnsi" w:hAnsiTheme="majorHAnsi"/>
          <w:sz w:val="28"/>
          <w:szCs w:val="28"/>
        </w:rPr>
      </w:pPr>
      <w:r w:rsidRPr="00CA5BF1">
        <w:rPr>
          <w:rFonts w:asciiTheme="majorHAnsi" w:hAnsiTheme="majorHAnsi"/>
          <w:color w:val="000000"/>
          <w:sz w:val="28"/>
          <w:szCs w:val="28"/>
          <w:shd w:val="clear" w:color="auto" w:fill="FFFFFF"/>
        </w:rPr>
        <w:t xml:space="preserve">В этой связи в план </w:t>
      </w:r>
      <w:r w:rsidRPr="00CA5BF1">
        <w:rPr>
          <w:rFonts w:asciiTheme="majorHAnsi" w:hAnsiTheme="majorHAnsi"/>
          <w:sz w:val="28"/>
          <w:szCs w:val="28"/>
        </w:rPr>
        <w:t>проведения ротации</w:t>
      </w:r>
      <w:r w:rsidRPr="00CA5BF1">
        <w:rPr>
          <w:rFonts w:asciiTheme="majorHAnsi" w:hAnsiTheme="majorHAnsi"/>
          <w:color w:val="000000"/>
          <w:sz w:val="28"/>
          <w:szCs w:val="28"/>
          <w:shd w:val="clear" w:color="auto" w:fill="FFFFFF"/>
        </w:rPr>
        <w:t xml:space="preserve"> включаются все </w:t>
      </w:r>
      <w:r w:rsidRPr="00CA5BF1">
        <w:rPr>
          <w:rFonts w:asciiTheme="majorHAnsi" w:hAnsiTheme="majorHAnsi"/>
          <w:sz w:val="28"/>
          <w:szCs w:val="28"/>
        </w:rPr>
        <w:t xml:space="preserve">ротационные мероприятия на период от 3 до 5 лет, которые планируется провести в федеральном органе исполнительной власти. </w:t>
      </w:r>
    </w:p>
    <w:p w:rsidR="00F72883" w:rsidRPr="00CA5BF1" w:rsidRDefault="00F72883" w:rsidP="00CA5BF1">
      <w:pPr>
        <w:spacing w:after="0" w:line="240" w:lineRule="auto"/>
        <w:ind w:firstLine="709"/>
        <w:jc w:val="both"/>
        <w:rPr>
          <w:rFonts w:asciiTheme="majorHAnsi" w:hAnsiTheme="majorHAnsi"/>
          <w:sz w:val="28"/>
          <w:szCs w:val="28"/>
          <w:shd w:val="clear" w:color="auto" w:fill="FFFFFF"/>
        </w:rPr>
      </w:pPr>
      <w:r w:rsidRPr="00CA5BF1">
        <w:rPr>
          <w:rFonts w:asciiTheme="majorHAnsi" w:hAnsiTheme="majorHAnsi"/>
          <w:sz w:val="28"/>
          <w:szCs w:val="28"/>
        </w:rPr>
        <w:t xml:space="preserve">В исключительных случаях, когда ротация гражданского служащего, замещающего должность руководителя </w:t>
      </w:r>
      <w:r w:rsidRPr="00CA5BF1">
        <w:rPr>
          <w:rFonts w:asciiTheme="majorHAnsi" w:hAnsiTheme="majorHAnsi"/>
          <w:sz w:val="28"/>
          <w:szCs w:val="28"/>
          <w:shd w:val="clear" w:color="auto" w:fill="FFFFFF"/>
        </w:rPr>
        <w:t>территориального органа федерального органа исполнительной власти, осуществляющего контрольные и надзорные функции, невозможна или может привести к значительному снижению эффективности работы указанного федерального государственного органа, данный срок может быть продлен до 10 лет.</w:t>
      </w:r>
    </w:p>
    <w:p w:rsidR="00F72883" w:rsidRPr="00CA5BF1" w:rsidRDefault="00F72883" w:rsidP="00CA5BF1">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Решение о продлении срока до 10 лет принимается представителем нанимателя с учетом </w:t>
      </w:r>
      <w:r w:rsidRPr="00CA5BF1">
        <w:rPr>
          <w:rFonts w:asciiTheme="majorHAnsi" w:hAnsiTheme="majorHAnsi"/>
          <w:color w:val="000000"/>
          <w:sz w:val="28"/>
          <w:szCs w:val="28"/>
          <w:shd w:val="clear" w:color="auto" w:fill="FFFFFF"/>
        </w:rPr>
        <w:t xml:space="preserve">рекомендации комиссии по урегулированию конфликтов интересов </w:t>
      </w:r>
      <w:r w:rsidRPr="00CA5BF1">
        <w:rPr>
          <w:rFonts w:asciiTheme="majorHAnsi" w:hAnsiTheme="majorHAnsi"/>
          <w:sz w:val="28"/>
          <w:szCs w:val="28"/>
        </w:rPr>
        <w:t>не позднее чем за семь месяцев до окончания срока действия служебного контракта с гражданским служащим.</w:t>
      </w:r>
    </w:p>
    <w:p w:rsidR="00F72883" w:rsidRPr="00CA5BF1" w:rsidRDefault="00F72883" w:rsidP="00291BBE">
      <w:pPr>
        <w:spacing w:after="0" w:line="240" w:lineRule="auto"/>
        <w:ind w:firstLine="709"/>
        <w:jc w:val="both"/>
        <w:rPr>
          <w:rFonts w:asciiTheme="majorHAnsi" w:hAnsiTheme="majorHAnsi"/>
          <w:sz w:val="28"/>
          <w:szCs w:val="28"/>
        </w:rPr>
      </w:pPr>
      <w:r w:rsidRPr="00CA5BF1">
        <w:rPr>
          <w:rFonts w:asciiTheme="majorHAnsi" w:hAnsiTheme="majorHAnsi"/>
          <w:bCs/>
          <w:sz w:val="28"/>
          <w:szCs w:val="28"/>
        </w:rPr>
        <w:t>Проект плана проведения ротации разрабатывается кадровой службой и утверждается его руководителем.</w:t>
      </w:r>
      <w:r w:rsidRPr="00CA5BF1">
        <w:rPr>
          <w:rFonts w:asciiTheme="majorHAnsi" w:hAnsiTheme="majorHAnsi"/>
          <w:sz w:val="28"/>
          <w:szCs w:val="28"/>
        </w:rPr>
        <w:t xml:space="preserve"> Форма плана проведения ротации и порядок его утверждения установлены приказом Минтруда России от 29 марта 2019 г. № 195н.</w:t>
      </w:r>
    </w:p>
    <w:p w:rsidR="00F72883" w:rsidRPr="00CA5BF1" w:rsidRDefault="00F72883" w:rsidP="00291BBE">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themeColor="text1"/>
          <w:sz w:val="28"/>
          <w:szCs w:val="28"/>
        </w:rPr>
        <w:t>При этом в целях поддержания плана ротации в актуальном состоянии</w:t>
      </w:r>
      <w:r w:rsidRPr="00CA5BF1">
        <w:rPr>
          <w:rFonts w:asciiTheme="majorHAnsi" w:hAnsiTheme="majorHAnsi"/>
          <w:bCs/>
          <w:color w:val="000000" w:themeColor="text1"/>
          <w:sz w:val="28"/>
          <w:szCs w:val="28"/>
        </w:rPr>
        <w:t xml:space="preserve"> кадровая служба центрального аппарата государственного органа, разрабатывающая план проведения ротации, осуществляет</w:t>
      </w:r>
      <w:r w:rsidRPr="00CA5BF1">
        <w:rPr>
          <w:rFonts w:asciiTheme="majorHAnsi" w:hAnsiTheme="majorHAnsi"/>
          <w:color w:val="000000" w:themeColor="text1"/>
          <w:sz w:val="28"/>
          <w:szCs w:val="28"/>
        </w:rPr>
        <w:t xml:space="preserve"> системное взаимодействие с кадровыми службами территориальных органов. Актуализация плана осуществляется по мере необходимости. При этом необходимо учитывать, что план проведения ротации является гарантией продления государственно-служебных отношений с гражданским служащим, проходящим гражданскую службу на условиях срочного служебного контракта, путем заключения нового срочного служебного контракта по той должности гражданской службы, на которую он будет ротирован в соответствии с данным планом.</w:t>
      </w:r>
    </w:p>
    <w:p w:rsidR="00F72883" w:rsidRPr="00CA5BF1" w:rsidRDefault="00F72883" w:rsidP="00F72883">
      <w:pPr>
        <w:keepNext/>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В соответствии с частью 7.1 статьи 60.1 Федерального закона № 79-ФЗ </w:t>
      </w:r>
      <w:r w:rsidRPr="00CA5BF1">
        <w:rPr>
          <w:rFonts w:asciiTheme="majorHAnsi" w:hAnsiTheme="majorHAnsi"/>
          <w:b/>
          <w:bCs/>
          <w:sz w:val="28"/>
          <w:szCs w:val="28"/>
        </w:rPr>
        <w:t>назначение</w:t>
      </w:r>
      <w:r w:rsidRPr="00CA5BF1">
        <w:rPr>
          <w:rFonts w:asciiTheme="majorHAnsi" w:hAnsiTheme="majorHAnsi"/>
          <w:sz w:val="28"/>
          <w:szCs w:val="28"/>
        </w:rPr>
        <w:t xml:space="preserve"> гражданского служащего на иную должность гражданской службы в порядке ротации </w:t>
      </w:r>
      <w:r w:rsidRPr="00CA5BF1">
        <w:rPr>
          <w:rFonts w:asciiTheme="majorHAnsi" w:hAnsiTheme="majorHAnsi"/>
          <w:b/>
          <w:bCs/>
          <w:sz w:val="28"/>
          <w:szCs w:val="28"/>
        </w:rPr>
        <w:t>осуществляется с его согласия</w:t>
      </w:r>
      <w:r w:rsidRPr="00CA5BF1">
        <w:rPr>
          <w:rFonts w:asciiTheme="majorHAnsi" w:hAnsiTheme="majorHAnsi"/>
          <w:sz w:val="28"/>
          <w:szCs w:val="28"/>
        </w:rPr>
        <w:t>.</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Гражданский служащий может быть назначен на должность гражданской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гражданских служащих государственного органа.</w:t>
      </w:r>
    </w:p>
    <w:p w:rsidR="00F72883" w:rsidRPr="00CA5BF1" w:rsidRDefault="00F72883" w:rsidP="00F72883">
      <w:pPr>
        <w:spacing w:after="0" w:line="180" w:lineRule="atLeast"/>
        <w:ind w:firstLine="709"/>
        <w:jc w:val="both"/>
        <w:rPr>
          <w:rFonts w:asciiTheme="majorHAnsi" w:hAnsiTheme="majorHAnsi"/>
          <w:sz w:val="28"/>
          <w:szCs w:val="28"/>
        </w:rPr>
      </w:pPr>
      <w:r w:rsidRPr="00CA5BF1">
        <w:rPr>
          <w:rFonts w:asciiTheme="majorHAnsi" w:hAnsiTheme="majorHAnsi"/>
          <w:sz w:val="28"/>
          <w:szCs w:val="28"/>
        </w:rPr>
        <w:t>Не менее чем за шесть месяцев до окончания срока действия служебного контракта с гражданским служащим представитель нанимателя обязан в письменной форме под подпись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 или о предстоящем продлении срока замещения гражданским служащим должности гражданской службы в порядке ротации с указанием условий нового служебного контракта по должности гражданской службы.</w:t>
      </w:r>
    </w:p>
    <w:p w:rsidR="00F72883" w:rsidRPr="00CA5BF1" w:rsidRDefault="00F72883" w:rsidP="00F72883">
      <w:pPr>
        <w:spacing w:after="0" w:line="180" w:lineRule="atLeast"/>
        <w:ind w:firstLine="709"/>
        <w:jc w:val="both"/>
        <w:rPr>
          <w:rFonts w:asciiTheme="majorHAnsi" w:hAnsiTheme="majorHAnsi"/>
          <w:sz w:val="28"/>
          <w:szCs w:val="28"/>
        </w:rPr>
      </w:pPr>
      <w:r w:rsidRPr="00CA5BF1">
        <w:rPr>
          <w:rFonts w:asciiTheme="majorHAnsi" w:hAnsiTheme="majorHAnsi"/>
          <w:sz w:val="28"/>
          <w:szCs w:val="28"/>
        </w:rPr>
        <w:t>Соответствующие решения представителя нанимателя, в том числе принятые по результатам заседания комиссии по конфликту интересов, являются основанием для уточнения плана проведения ротации.</w:t>
      </w:r>
    </w:p>
    <w:p w:rsidR="00F72883" w:rsidRPr="00CA5BF1" w:rsidRDefault="00F72883" w:rsidP="00CA5BF1">
      <w:pPr>
        <w:spacing w:after="0" w:line="180" w:lineRule="atLeast"/>
        <w:jc w:val="both"/>
        <w:rPr>
          <w:rFonts w:asciiTheme="majorHAnsi" w:hAnsiTheme="majorHAnsi"/>
          <w:sz w:val="28"/>
          <w:szCs w:val="28"/>
        </w:rPr>
      </w:pPr>
      <w:r w:rsidRPr="00CA5BF1">
        <w:rPr>
          <w:rFonts w:asciiTheme="majorHAnsi" w:hAnsiTheme="majorHAnsi"/>
          <w:noProof/>
          <w:sz w:val="28"/>
          <w:szCs w:val="28"/>
        </w:rPr>
        <w:drawing>
          <wp:anchor distT="0" distB="0" distL="114300" distR="114300" simplePos="0" relativeHeight="252155904" behindDoc="1" locked="0" layoutInCell="1" allowOverlap="1" wp14:anchorId="5F263E31" wp14:editId="592CC281">
            <wp:simplePos x="0" y="0"/>
            <wp:positionH relativeFrom="column">
              <wp:posOffset>0</wp:posOffset>
            </wp:positionH>
            <wp:positionV relativeFrom="paragraph">
              <wp:posOffset>102677</wp:posOffset>
            </wp:positionV>
            <wp:extent cx="812165" cy="762000"/>
            <wp:effectExtent l="0" t="0" r="0" b="0"/>
            <wp:wrapTight wrapText="bothSides">
              <wp:wrapPolygon edited="0">
                <wp:start x="2533" y="0"/>
                <wp:lineTo x="1013" y="1620"/>
                <wp:lineTo x="0" y="5400"/>
                <wp:lineTo x="0" y="19440"/>
                <wp:lineTo x="1013" y="20520"/>
                <wp:lineTo x="4560" y="21060"/>
                <wp:lineTo x="16719" y="21060"/>
                <wp:lineTo x="20266" y="20520"/>
                <wp:lineTo x="21279" y="19440"/>
                <wp:lineTo x="21279" y="5400"/>
                <wp:lineTo x="20266" y="1620"/>
                <wp:lineTo x="18746" y="0"/>
                <wp:lineTo x="2533" y="0"/>
              </wp:wrapPolygon>
            </wp:wrapTight>
            <wp:docPr id="2" name="Рисунок 3" descr="C:\Users\YadroysevaGU\Desktop\оценка\Версия 2.0 Методики\attention-147439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droysevaGU\Desktop\оценка\Версия 2.0 Методики\attention-147439_960_720.png"/>
                    <pic:cNvPicPr>
                      <a:picLocks noChangeAspect="1" noChangeArrowheads="1"/>
                    </pic:cNvPicPr>
                  </pic:nvPicPr>
                  <pic:blipFill>
                    <a:blip r:embed="rId10" cstate="print"/>
                    <a:srcRect/>
                    <a:stretch>
                      <a:fillRect/>
                    </a:stretch>
                  </pic:blipFill>
                  <pic:spPr bwMode="auto">
                    <a:xfrm>
                      <a:off x="0" y="0"/>
                      <a:ext cx="812165" cy="762000"/>
                    </a:xfrm>
                    <a:prstGeom prst="rect">
                      <a:avLst/>
                    </a:prstGeom>
                    <a:noFill/>
                    <a:ln w="9525">
                      <a:noFill/>
                      <a:miter lim="800000"/>
                      <a:headEnd/>
                      <a:tailEnd/>
                    </a:ln>
                  </pic:spPr>
                </pic:pic>
              </a:graphicData>
            </a:graphic>
          </wp:anchor>
        </w:drawing>
      </w:r>
      <w:r w:rsidRPr="00CA5BF1">
        <w:rPr>
          <w:rFonts w:asciiTheme="majorHAnsi" w:hAnsiTheme="majorHAnsi"/>
          <w:sz w:val="28"/>
          <w:szCs w:val="28"/>
        </w:rPr>
        <w:t>При этом необходимо учесть, что продление срока замещения ротационной должности одному гражданскому служащему не влечет за собой такое же продление для гражданского служащего, на должность которого должен был ротироваться первый. Вопросы продления срока замещения ротационной должности рассматриваются исключительно в индивидуальном порядке.</w:t>
      </w:r>
    </w:p>
    <w:p w:rsidR="00F72883" w:rsidRPr="00CA5BF1" w:rsidRDefault="00F72883" w:rsidP="00F72883">
      <w:pPr>
        <w:spacing w:after="0" w:line="180" w:lineRule="atLeast"/>
        <w:ind w:firstLine="709"/>
        <w:jc w:val="both"/>
        <w:rPr>
          <w:rFonts w:asciiTheme="majorHAnsi" w:hAnsiTheme="majorHAnsi"/>
          <w:sz w:val="28"/>
          <w:szCs w:val="28"/>
        </w:rPr>
      </w:pPr>
      <w:r w:rsidRPr="00CA5BF1">
        <w:rPr>
          <w:rFonts w:asciiTheme="majorHAnsi" w:hAnsiTheme="majorHAnsi"/>
          <w:sz w:val="28"/>
          <w:szCs w:val="28"/>
        </w:rPr>
        <w:t>Гражданский служащий может отказаться от замещения должности гражданской службы в порядке ротации. Причинами отказа согласно части 8 статьи 60.1 Федерального закона № 79-ФЗ могут являться:</w:t>
      </w:r>
    </w:p>
    <w:p w:rsidR="00F72883" w:rsidRPr="00CA5BF1" w:rsidRDefault="00F72883" w:rsidP="00F72883">
      <w:pPr>
        <w:spacing w:after="0" w:line="180" w:lineRule="atLeast"/>
        <w:ind w:firstLine="709"/>
        <w:jc w:val="both"/>
        <w:rPr>
          <w:rFonts w:asciiTheme="majorHAnsi" w:hAnsiTheme="majorHAnsi"/>
          <w:sz w:val="28"/>
          <w:szCs w:val="28"/>
        </w:rPr>
      </w:pPr>
      <w:r w:rsidRPr="00CA5BF1">
        <w:rPr>
          <w:rFonts w:asciiTheme="majorHAnsi" w:hAnsiTheme="majorHAnsi"/>
          <w:sz w:val="28"/>
          <w:szCs w:val="28"/>
        </w:rPr>
        <w:t>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Перечень таких заболеваний утвержден приказом Минздрава России от 25 июня 2020 г. № 630н;</w:t>
      </w:r>
    </w:p>
    <w:p w:rsidR="00F72883" w:rsidRPr="00CA5BF1" w:rsidRDefault="00F72883" w:rsidP="00F72883">
      <w:pPr>
        <w:spacing w:after="0" w:line="180" w:lineRule="atLeast"/>
        <w:ind w:firstLine="709"/>
        <w:jc w:val="both"/>
        <w:rPr>
          <w:rFonts w:asciiTheme="majorHAnsi" w:hAnsiTheme="majorHAnsi"/>
          <w:sz w:val="28"/>
          <w:szCs w:val="28"/>
        </w:rPr>
      </w:pPr>
      <w:r w:rsidRPr="00CA5BF1">
        <w:rPr>
          <w:rFonts w:asciiTheme="majorHAnsi" w:hAnsiTheme="majorHAnsi"/>
          <w:sz w:val="28"/>
          <w:szCs w:val="28"/>
        </w:rPr>
        <w:t>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F72883" w:rsidRPr="00CA5BF1" w:rsidRDefault="00F72883" w:rsidP="0079542F">
      <w:pPr>
        <w:spacing w:after="0" w:line="180" w:lineRule="atLeast"/>
        <w:ind w:firstLine="709"/>
        <w:jc w:val="both"/>
        <w:rPr>
          <w:rFonts w:asciiTheme="majorHAnsi" w:hAnsiTheme="majorHAnsi"/>
          <w:sz w:val="28"/>
          <w:szCs w:val="28"/>
        </w:rPr>
      </w:pPr>
      <w:r w:rsidRPr="00CA5BF1">
        <w:rPr>
          <w:rFonts w:asciiTheme="majorHAnsi" w:hAnsiTheme="majorHAnsi"/>
          <w:sz w:val="28"/>
          <w:szCs w:val="28"/>
        </w:rPr>
        <w:t xml:space="preserve">Частью 9 статьи 60.1 Федерального закона № 79-ФЗ предусмотрено, что в случае отказа от предложенной для замещения должности гражданской службы в порядке ротации по причинам, указанным выше, гражданскому служащему не позднее чем за 30 дней до истечения срока действия срочного служебного контракта в письменной форме </w:t>
      </w:r>
      <w:r w:rsidRPr="00CA5BF1">
        <w:rPr>
          <w:rFonts w:asciiTheme="majorHAnsi" w:hAnsiTheme="majorHAnsi"/>
          <w:bCs/>
          <w:iCs/>
          <w:sz w:val="28"/>
          <w:szCs w:val="28"/>
        </w:rPr>
        <w:t>должна быть предложена иная вакантная должность гражданской службы</w:t>
      </w:r>
      <w:r w:rsidRPr="00CA5BF1">
        <w:rPr>
          <w:rFonts w:asciiTheme="majorHAnsi" w:hAnsiTheme="majorHAnsi"/>
          <w:sz w:val="28"/>
          <w:szCs w:val="28"/>
        </w:rPr>
        <w:t xml:space="preserve">,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w:t>
      </w:r>
    </w:p>
    <w:p w:rsidR="00F72883" w:rsidRPr="00CA5BF1" w:rsidRDefault="00F72883" w:rsidP="0079542F">
      <w:pPr>
        <w:spacing w:after="0" w:line="240" w:lineRule="auto"/>
        <w:ind w:firstLine="709"/>
        <w:jc w:val="both"/>
        <w:rPr>
          <w:rFonts w:asciiTheme="majorHAnsi" w:hAnsiTheme="majorHAnsi"/>
          <w:sz w:val="28"/>
          <w:szCs w:val="28"/>
          <w:shd w:val="clear" w:color="auto" w:fill="FFFFFF"/>
        </w:rPr>
      </w:pPr>
      <w:r w:rsidRPr="00CA5BF1">
        <w:rPr>
          <w:rFonts w:asciiTheme="majorHAnsi" w:hAnsiTheme="majorHAnsi"/>
          <w:sz w:val="28"/>
          <w:szCs w:val="28"/>
          <w:shd w:val="clear" w:color="auto" w:fill="FFFFFF"/>
        </w:rPr>
        <w:t xml:space="preserve">Указанная должность предлагается в том же или другом государственном органе с учетом его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w:t>
      </w:r>
    </w:p>
    <w:p w:rsidR="00F72883" w:rsidRPr="00CA5BF1" w:rsidRDefault="00F72883" w:rsidP="0079542F">
      <w:pPr>
        <w:spacing w:after="0" w:line="240" w:lineRule="auto"/>
        <w:ind w:firstLine="709"/>
        <w:jc w:val="both"/>
        <w:rPr>
          <w:rFonts w:asciiTheme="majorHAnsi" w:hAnsiTheme="majorHAnsi"/>
          <w:sz w:val="28"/>
          <w:szCs w:val="28"/>
          <w:shd w:val="clear" w:color="auto" w:fill="FFFFFF"/>
        </w:rPr>
      </w:pPr>
      <w:r w:rsidRPr="00CA5BF1">
        <w:rPr>
          <w:rFonts w:asciiTheme="majorHAnsi" w:hAnsiTheme="majorHAnsi"/>
          <w:sz w:val="28"/>
          <w:szCs w:val="28"/>
          <w:shd w:val="clear" w:color="auto" w:fill="FFFFFF"/>
        </w:rPr>
        <w:t>В случае отказа от предложенной должности гражданский служащий освобождается от замещаемой должности и увольняется с гражданской службы.</w:t>
      </w:r>
    </w:p>
    <w:p w:rsidR="00F72883" w:rsidRPr="00CA5BF1" w:rsidRDefault="00F72883" w:rsidP="0079542F">
      <w:pPr>
        <w:spacing w:after="0" w:line="240" w:lineRule="auto"/>
        <w:ind w:firstLine="709"/>
        <w:jc w:val="both"/>
        <w:rPr>
          <w:rFonts w:asciiTheme="majorHAnsi" w:hAnsiTheme="majorHAnsi"/>
          <w:sz w:val="28"/>
          <w:szCs w:val="28"/>
        </w:rPr>
      </w:pPr>
      <w:r w:rsidRPr="00CA5BF1">
        <w:rPr>
          <w:rFonts w:asciiTheme="majorHAnsi" w:hAnsiTheme="majorHAnsi"/>
          <w:sz w:val="28"/>
          <w:szCs w:val="28"/>
          <w:shd w:val="clear" w:color="auto" w:fill="FFFFFF"/>
        </w:rPr>
        <w:t xml:space="preserve">В целях сохранения стабильности кадрового состава гражданскому служащему, который отказался от назначения на иную должность в порядке ротации без уважительной причины, предусмотренной статьей </w:t>
      </w:r>
      <w:r w:rsidRPr="00CA5BF1">
        <w:rPr>
          <w:rFonts w:asciiTheme="majorHAnsi" w:hAnsiTheme="majorHAnsi"/>
          <w:sz w:val="28"/>
          <w:szCs w:val="28"/>
        </w:rPr>
        <w:t>60.1 Федерального закона № 79-ФЗ, по решению представителя нанимателя может быть предложена иная должность гражданской службы.</w:t>
      </w:r>
    </w:p>
    <w:p w:rsidR="00F72883" w:rsidRPr="00F02625" w:rsidRDefault="00F72883" w:rsidP="00F02625">
      <w:pPr>
        <w:ind w:firstLine="709"/>
        <w:jc w:val="both"/>
        <w:rPr>
          <w:rFonts w:asciiTheme="majorHAnsi" w:hAnsiTheme="majorHAnsi"/>
          <w:sz w:val="28"/>
          <w:szCs w:val="28"/>
        </w:rPr>
      </w:pPr>
      <w:r w:rsidRPr="00CA5BF1">
        <w:rPr>
          <w:rFonts w:asciiTheme="majorHAnsi" w:hAnsiTheme="majorHAnsi"/>
          <w:sz w:val="28"/>
          <w:szCs w:val="28"/>
        </w:rPr>
        <w:t>Если указанное решение представителем нанимателя не принято, гражданский служащий также увольняется с гражданской службы.</w:t>
      </w:r>
    </w:p>
    <w:p w:rsidR="00F72883" w:rsidRPr="0079542F" w:rsidRDefault="00F72883" w:rsidP="0079542F">
      <w:pPr>
        <w:pStyle w:val="20"/>
        <w:shd w:val="clear" w:color="auto" w:fill="F2DBDB" w:themeFill="accent2" w:themeFillTint="33"/>
        <w:spacing w:before="120" w:after="120" w:line="240" w:lineRule="auto"/>
        <w:ind w:firstLine="709"/>
        <w:jc w:val="both"/>
        <w:rPr>
          <w:rFonts w:asciiTheme="majorHAnsi" w:eastAsia="Cambria" w:hAnsiTheme="majorHAnsi" w:cs="Times New Roman"/>
          <w:i w:val="0"/>
        </w:rPr>
      </w:pPr>
      <w:bookmarkStart w:id="93" w:name="_Toc168072828"/>
      <w:r w:rsidRPr="0079542F">
        <w:rPr>
          <w:rFonts w:asciiTheme="majorHAnsi" w:eastAsia="Cambria" w:hAnsiTheme="majorHAnsi" w:cs="Times New Roman"/>
          <w:i w:val="0"/>
        </w:rPr>
        <w:t>2.3.4 Аттестация</w:t>
      </w:r>
      <w:bookmarkEnd w:id="93"/>
    </w:p>
    <w:p w:rsidR="00F72883" w:rsidRPr="0079542F" w:rsidRDefault="00F72883" w:rsidP="00F72883">
      <w:pPr>
        <w:pStyle w:val="ad"/>
        <w:spacing w:before="0" w:after="0" w:line="180" w:lineRule="atLeast"/>
        <w:ind w:firstLine="709"/>
        <w:jc w:val="both"/>
        <w:rPr>
          <w:rFonts w:asciiTheme="majorHAnsi" w:hAnsiTheme="majorHAnsi" w:cs="Times New Roman"/>
          <w:bCs/>
          <w:color w:val="000000" w:themeColor="text1"/>
        </w:rPr>
      </w:pPr>
      <w:r w:rsidRPr="0079542F">
        <w:rPr>
          <w:rFonts w:asciiTheme="majorHAnsi" w:hAnsiTheme="majorHAnsi" w:cs="Times New Roman"/>
          <w:bCs/>
          <w:color w:val="000000" w:themeColor="text1"/>
        </w:rPr>
        <w:t>Правовую основу аттестации гражданских служащих составляют:</w:t>
      </w:r>
    </w:p>
    <w:p w:rsidR="00F72883" w:rsidRPr="0079542F" w:rsidRDefault="00F72883" w:rsidP="00F72883">
      <w:pPr>
        <w:pStyle w:val="ad"/>
        <w:spacing w:before="0" w:after="0" w:line="180" w:lineRule="atLeast"/>
        <w:ind w:firstLine="709"/>
        <w:jc w:val="both"/>
        <w:rPr>
          <w:rFonts w:asciiTheme="majorHAnsi" w:hAnsiTheme="majorHAnsi" w:cs="Times New Roman"/>
          <w:bCs/>
          <w:color w:val="000000" w:themeColor="text1"/>
        </w:rPr>
      </w:pPr>
      <w:r w:rsidRPr="0079542F">
        <w:rPr>
          <w:rFonts w:asciiTheme="majorHAnsi" w:hAnsiTheme="majorHAnsi" w:cs="Times New Roman"/>
          <w:bCs/>
          <w:color w:val="000000" w:themeColor="text1"/>
        </w:rPr>
        <w:t xml:space="preserve">статья 48 Федерального закона № 79-ФЗ; </w:t>
      </w:r>
    </w:p>
    <w:p w:rsidR="00F72883" w:rsidRPr="0079542F" w:rsidRDefault="00F72883" w:rsidP="00F72883">
      <w:pPr>
        <w:pStyle w:val="ad"/>
        <w:spacing w:before="0" w:after="0" w:line="180" w:lineRule="atLeast"/>
        <w:ind w:firstLine="709"/>
        <w:jc w:val="both"/>
        <w:rPr>
          <w:rFonts w:asciiTheme="majorHAnsi" w:hAnsiTheme="majorHAnsi" w:cs="Times New Roman"/>
          <w:bCs/>
          <w:color w:val="000000" w:themeColor="text1"/>
        </w:rPr>
      </w:pPr>
      <w:r w:rsidRPr="0079542F">
        <w:rPr>
          <w:rFonts w:asciiTheme="majorHAnsi" w:hAnsiTheme="majorHAnsi" w:cs="Times New Roman"/>
          <w:bCs/>
          <w:color w:val="000000" w:themeColor="text1"/>
        </w:rPr>
        <w:t>Указ Президента Российской Федерации от 1 февраля 2005 г. № 110 «О проведении аттестации государственных гражданских служащих Российской Федерации»;</w:t>
      </w:r>
    </w:p>
    <w:p w:rsidR="00F72883" w:rsidRDefault="00FD4124" w:rsidP="00F72883">
      <w:pPr>
        <w:pStyle w:val="ad"/>
        <w:spacing w:before="0" w:after="0" w:line="180" w:lineRule="atLeast"/>
        <w:ind w:firstLine="709"/>
        <w:jc w:val="both"/>
        <w:rPr>
          <w:rStyle w:val="ac"/>
          <w:rFonts w:asciiTheme="majorHAnsi" w:hAnsiTheme="majorHAnsi"/>
          <w:bCs/>
          <w:color w:val="auto"/>
          <w:u w:val="none"/>
          <w:shd w:val="clear" w:color="auto" w:fill="FFFFFF"/>
        </w:rPr>
      </w:pPr>
      <w:hyperlink r:id="rId40" w:history="1">
        <w:r w:rsidR="00F72883" w:rsidRPr="0079542F">
          <w:rPr>
            <w:rStyle w:val="ac"/>
            <w:rFonts w:asciiTheme="majorHAnsi" w:hAnsiTheme="majorHAnsi"/>
            <w:bCs/>
            <w:color w:val="000000" w:themeColor="text1"/>
            <w:u w:val="none"/>
            <w:shd w:val="clear" w:color="auto" w:fill="FFFFFF"/>
          </w:rPr>
          <w:t xml:space="preserve">постановление Правительства </w:t>
        </w:r>
        <w:r w:rsidR="00F72883" w:rsidRPr="0079542F">
          <w:rPr>
            <w:rFonts w:asciiTheme="majorHAnsi" w:hAnsiTheme="majorHAnsi" w:cs="Times New Roman"/>
            <w:bCs/>
            <w:color w:val="000000" w:themeColor="text1"/>
          </w:rPr>
          <w:t>Российской Федерации</w:t>
        </w:r>
        <w:r w:rsidR="00F72883" w:rsidRPr="0079542F">
          <w:rPr>
            <w:rStyle w:val="ac"/>
            <w:rFonts w:asciiTheme="majorHAnsi" w:hAnsiTheme="majorHAnsi"/>
            <w:bCs/>
            <w:color w:val="000000" w:themeColor="text1"/>
            <w:u w:val="none"/>
            <w:shd w:val="clear" w:color="auto" w:fill="FFFFFF"/>
          </w:rPr>
          <w:t xml:space="preserve"> от 9 сентября 2020 г. № 1387 «Об утверждении единой методики проведения аттестации государственных гражданских служащих Российской Федерации</w:t>
        </w:r>
      </w:hyperlink>
      <w:r w:rsidR="00F72883" w:rsidRPr="00CA5BF1">
        <w:rPr>
          <w:rStyle w:val="ac"/>
          <w:rFonts w:asciiTheme="majorHAnsi" w:hAnsiTheme="majorHAnsi"/>
          <w:bCs/>
          <w:color w:val="auto"/>
          <w:u w:val="none"/>
          <w:shd w:val="clear" w:color="auto" w:fill="FFFFFF"/>
        </w:rPr>
        <w:t>».</w:t>
      </w:r>
    </w:p>
    <w:p w:rsidR="00B86FE4" w:rsidRPr="00CA5BF1" w:rsidRDefault="00B86FE4" w:rsidP="00F72883">
      <w:pPr>
        <w:pStyle w:val="ad"/>
        <w:spacing w:before="0" w:after="0" w:line="180" w:lineRule="atLeast"/>
        <w:ind w:firstLine="709"/>
        <w:jc w:val="both"/>
        <w:rPr>
          <w:rStyle w:val="ac"/>
          <w:rFonts w:asciiTheme="majorHAnsi" w:hAnsiTheme="majorHAnsi"/>
          <w:bCs/>
          <w:color w:val="auto"/>
          <w:u w:val="none"/>
          <w:shd w:val="clear" w:color="auto" w:fill="FFFFFF"/>
        </w:rPr>
      </w:pPr>
    </w:p>
    <w:p w:rsidR="00F72883" w:rsidRPr="0079542F" w:rsidRDefault="00F72883" w:rsidP="0079542F">
      <w:pPr>
        <w:pStyle w:val="20"/>
        <w:shd w:val="clear" w:color="auto" w:fill="D9D9D9" w:themeFill="background1" w:themeFillShade="D9"/>
        <w:spacing w:before="120" w:after="120" w:line="240" w:lineRule="auto"/>
        <w:ind w:firstLine="709"/>
        <w:jc w:val="both"/>
        <w:rPr>
          <w:rFonts w:asciiTheme="majorHAnsi" w:eastAsia="Cambria" w:hAnsiTheme="majorHAnsi" w:cs="Times New Roman"/>
          <w:i w:val="0"/>
        </w:rPr>
      </w:pPr>
      <w:bookmarkStart w:id="94" w:name="_Toc168072829"/>
      <w:r w:rsidRPr="0079542F">
        <w:rPr>
          <w:rFonts w:asciiTheme="majorHAnsi" w:eastAsia="Cambria" w:hAnsiTheme="majorHAnsi" w:cs="Times New Roman"/>
          <w:i w:val="0"/>
        </w:rPr>
        <w:t>2.3.4.1 Периодичность аттестации</w:t>
      </w:r>
      <w:bookmarkEnd w:id="94"/>
    </w:p>
    <w:p w:rsidR="00F72883" w:rsidRPr="00CA5BF1" w:rsidRDefault="00F72883" w:rsidP="00F72883">
      <w:pPr>
        <w:pStyle w:val="ad"/>
        <w:spacing w:before="0" w:after="0"/>
        <w:ind w:firstLine="709"/>
        <w:jc w:val="both"/>
        <w:rPr>
          <w:rFonts w:asciiTheme="majorHAnsi" w:hAnsiTheme="majorHAnsi" w:cs="Times New Roman"/>
        </w:rPr>
      </w:pPr>
      <w:r w:rsidRPr="00CA5BF1">
        <w:rPr>
          <w:rFonts w:asciiTheme="majorHAnsi" w:hAnsiTheme="majorHAnsi" w:cs="Times New Roman"/>
          <w:color w:val="000000"/>
          <w:shd w:val="clear" w:color="auto" w:fill="FFFFFF"/>
        </w:rPr>
        <w:t xml:space="preserve">Аттестация гражданского служащего проводится один раз в три года. При этом </w:t>
      </w:r>
      <w:r w:rsidRPr="00CA5BF1">
        <w:rPr>
          <w:rFonts w:asciiTheme="majorHAnsi" w:hAnsiTheme="majorHAnsi" w:cs="Times New Roman"/>
        </w:rPr>
        <w:t>для проведения аттестации гражданских служащих по решению представителя нанимателя издается правовой акт государственного органа, содержащий положения, в том числе об утверждении графика проведения аттестации и о составлении списков гражданских служащих, подлежащих аттестации.</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графике проведения аттестации указываются:</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а) наименование государственного органа, подразделения, в которых проводится аттестация;</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б) список гражданских служащих, подлежащих аттестации;</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дата, время и место проведения аттестации;</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г) дата представления в аттестационную комиссию необходимых документов с указанием ответственных за их представление руководителей соответствующих подразделений государственного органа.</w:t>
      </w:r>
    </w:p>
    <w:p w:rsidR="00F72883" w:rsidRPr="00CA5BF1" w:rsidRDefault="00F72883" w:rsidP="00F72883">
      <w:pPr>
        <w:pStyle w:val="ad"/>
        <w:spacing w:before="0" w:after="0" w:line="180" w:lineRule="atLeast"/>
        <w:ind w:firstLine="709"/>
        <w:jc w:val="both"/>
        <w:rPr>
          <w:rFonts w:asciiTheme="majorHAnsi" w:hAnsiTheme="majorHAnsi" w:cs="Times New Roman"/>
        </w:rPr>
      </w:pPr>
      <w:r w:rsidRPr="00CA5BF1">
        <w:rPr>
          <w:rFonts w:asciiTheme="majorHAnsi" w:hAnsiTheme="majorHAnsi" w:cs="Times New Roman"/>
        </w:rPr>
        <w:t>При составлении графика аттестации необходимо учитывать, что отзыв об исполнении подлежащим аттестации гражданским служащим должностных обязанностей за аттестационный период, который согласно части 4 статьи 48 Федерального закона № 79-ФЗ составляет не менее трёх лет в календарном исчислении, представляется непосредственным руководителем в аттестационную комиссию не позднее чем за две недели до начала аттестации. В этой связи истечение трехлетнего срока с даты предыдущей аттестации является основанием для решения представителя нанимателя о начале процедуры аттестации и не обязывает провести аттестацию в день истечения трехлетнего периода с даты предыдущей аттестации, что также технически не всегда представляется возможным.</w:t>
      </w:r>
    </w:p>
    <w:p w:rsidR="00F72883" w:rsidRPr="00CA5BF1" w:rsidRDefault="00F72883" w:rsidP="00F72883">
      <w:pPr>
        <w:pStyle w:val="ad"/>
        <w:spacing w:before="0" w:after="0" w:line="180" w:lineRule="atLeast"/>
        <w:ind w:firstLine="709"/>
        <w:jc w:val="both"/>
        <w:rPr>
          <w:rFonts w:asciiTheme="majorHAnsi" w:hAnsiTheme="majorHAnsi" w:cs="Times New Roman"/>
        </w:rPr>
      </w:pPr>
      <w:r w:rsidRPr="00CA5BF1">
        <w:rPr>
          <w:rFonts w:asciiTheme="majorHAnsi" w:hAnsiTheme="majorHAnsi" w:cs="Times New Roman"/>
        </w:rPr>
        <w:t>Кроме того, кадровая служба не менее чем за неделю до начала аттестации должна ознакомить аттестуемого гражданского служащего с представленным отзывом об исполнении им должностных обязанностей за аттестационный период. А также предусмотреть разумный срок для реализации гражданским служащим своего права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 в том числе об участии в мероприятиях по профессиональному развитию, а также заявление о своем несогласии с представленным отзывом или пояснительную записку на отзыв непосредственного руководителя.</w:t>
      </w:r>
    </w:p>
    <w:p w:rsidR="00F72883" w:rsidRPr="00CA5BF1" w:rsidRDefault="00F72883" w:rsidP="00F72883">
      <w:pPr>
        <w:pStyle w:val="ad"/>
        <w:spacing w:before="0" w:after="0" w:line="180" w:lineRule="atLeast"/>
        <w:ind w:firstLine="709"/>
        <w:jc w:val="both"/>
        <w:rPr>
          <w:rFonts w:asciiTheme="majorHAnsi" w:hAnsiTheme="majorHAnsi" w:cs="Times New Roman"/>
        </w:rPr>
      </w:pPr>
      <w:r w:rsidRPr="00CA5BF1">
        <w:rPr>
          <w:rFonts w:asciiTheme="majorHAnsi" w:hAnsiTheme="majorHAnsi" w:cs="Times New Roman"/>
        </w:rPr>
        <w:t>В этой связи график проведения аттестации составляется с учетом мнения непосредственного руководителя аттестуемого гражданского служащего, даты проведения предыдущей аттестации, ежегодно утверждается представителем нанимателя и доводится до сведения каждого аттестуемого гражданского служащего не менее чем за месяц до начала аттестации.</w:t>
      </w:r>
    </w:p>
    <w:p w:rsidR="00F72883" w:rsidRPr="00CA5BF1" w:rsidRDefault="00F72883" w:rsidP="00F72883">
      <w:pPr>
        <w:pStyle w:val="ad"/>
        <w:spacing w:before="0" w:after="0" w:line="180" w:lineRule="atLeast"/>
        <w:ind w:firstLine="709"/>
        <w:jc w:val="both"/>
        <w:rPr>
          <w:rFonts w:asciiTheme="majorHAnsi" w:hAnsiTheme="majorHAnsi" w:cs="Times New Roman"/>
        </w:rPr>
      </w:pPr>
    </w:p>
    <w:p w:rsidR="00F72883" w:rsidRPr="0079542F" w:rsidRDefault="00F72883" w:rsidP="0079542F">
      <w:pPr>
        <w:pStyle w:val="20"/>
        <w:shd w:val="clear" w:color="auto" w:fill="D9D9D9" w:themeFill="background1" w:themeFillShade="D9"/>
        <w:spacing w:before="120" w:after="120" w:line="240" w:lineRule="auto"/>
        <w:ind w:firstLine="709"/>
        <w:jc w:val="both"/>
        <w:rPr>
          <w:rFonts w:asciiTheme="majorHAnsi" w:eastAsia="Cambria" w:hAnsiTheme="majorHAnsi" w:cs="Times New Roman"/>
          <w:i w:val="0"/>
        </w:rPr>
      </w:pPr>
      <w:bookmarkStart w:id="95" w:name="_Toc168072830"/>
      <w:r w:rsidRPr="0079542F">
        <w:rPr>
          <w:rFonts w:asciiTheme="majorHAnsi" w:eastAsia="Cambria" w:hAnsiTheme="majorHAnsi" w:cs="Times New Roman"/>
          <w:i w:val="0"/>
        </w:rPr>
        <w:t>2.3.4.2. Оценка при подготовке к аттестации</w:t>
      </w:r>
      <w:bookmarkEnd w:id="95"/>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число обязательных документов, необходимых для работы аттестационной комиссии, входят отзыв, подписанный непосредственным руководителем гражданского служащего и утвержденный вышестоящим руководителем, а также результаты оценки профессионального уровня гражданского служащего, проведенной до заседания аттестационной комиссии (при наличии).</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Указанные документы составляют фактологическую основу для организации очного этапа аттестации.</w:t>
      </w:r>
    </w:p>
    <w:p w:rsidR="00F72883" w:rsidRPr="00CA5BF1" w:rsidRDefault="00F72883" w:rsidP="00F72883">
      <w:pPr>
        <w:pStyle w:val="ad"/>
        <w:spacing w:before="0" w:after="0" w:line="180" w:lineRule="atLeast"/>
        <w:ind w:firstLine="709"/>
        <w:jc w:val="both"/>
        <w:rPr>
          <w:rFonts w:asciiTheme="majorHAnsi" w:hAnsiTheme="majorHAnsi" w:cs="Times New Roman"/>
        </w:rPr>
      </w:pPr>
      <w:r w:rsidRPr="00CA5BF1">
        <w:rPr>
          <w:rFonts w:asciiTheme="majorHAnsi" w:hAnsiTheme="majorHAnsi" w:cs="Times New Roman"/>
        </w:rPr>
        <w:t>В частности, мотивированный отзыв об исполнении гражданским служащим должностных обязанностей за аттестационный период содержит сведения о выполненных гражданским служащим за этот период поручениях и подготовленных им проектах документов, для чего используются годовые отчеты о профессиональной служебной деятельности гражданского служащего.</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Учитывая, что в отличие от формы отзыва годовые отчеты гражданского служащего не формализованы, в указанных </w:t>
      </w:r>
      <w:r w:rsidR="0079542F">
        <w:rPr>
          <w:rFonts w:asciiTheme="majorHAnsi" w:hAnsiTheme="majorHAnsi"/>
          <w:sz w:val="28"/>
          <w:szCs w:val="28"/>
        </w:rPr>
        <w:br/>
      </w:r>
      <w:r w:rsidRPr="00CA5BF1">
        <w:rPr>
          <w:rFonts w:asciiTheme="majorHAnsi" w:hAnsiTheme="majorHAnsi"/>
          <w:sz w:val="28"/>
          <w:szCs w:val="28"/>
        </w:rPr>
        <w:t xml:space="preserve">целях рекомендуется </w:t>
      </w:r>
      <w:r w:rsidRPr="0079542F">
        <w:rPr>
          <w:rFonts w:asciiTheme="majorHAnsi" w:hAnsiTheme="majorHAnsi"/>
          <w:color w:val="000000" w:themeColor="text1"/>
          <w:sz w:val="28"/>
          <w:szCs w:val="28"/>
        </w:rPr>
        <w:t xml:space="preserve">применять Методику всесторонней </w:t>
      </w:r>
      <w:r w:rsidR="0079542F">
        <w:rPr>
          <w:rFonts w:asciiTheme="majorHAnsi" w:hAnsiTheme="majorHAnsi"/>
          <w:color w:val="000000" w:themeColor="text1"/>
          <w:sz w:val="28"/>
          <w:szCs w:val="28"/>
        </w:rPr>
        <w:br/>
      </w:r>
      <w:r w:rsidRPr="0079542F">
        <w:rPr>
          <w:rFonts w:asciiTheme="majorHAnsi" w:hAnsiTheme="majorHAnsi"/>
          <w:color w:val="000000" w:themeColor="text1"/>
          <w:sz w:val="28"/>
          <w:szCs w:val="28"/>
        </w:rPr>
        <w:t>оценки профессиональной служебной</w:t>
      </w:r>
      <w:r w:rsidR="0079542F">
        <w:rPr>
          <w:rFonts w:asciiTheme="majorHAnsi" w:hAnsiTheme="majorHAnsi"/>
          <w:color w:val="000000" w:themeColor="text1"/>
          <w:sz w:val="28"/>
          <w:szCs w:val="28"/>
        </w:rPr>
        <w:t xml:space="preserve"> </w:t>
      </w:r>
      <w:r w:rsidRPr="0079542F">
        <w:rPr>
          <w:rFonts w:asciiTheme="majorHAnsi" w:hAnsiTheme="majorHAnsi"/>
          <w:color w:val="000000" w:themeColor="text1"/>
          <w:sz w:val="28"/>
          <w:szCs w:val="28"/>
        </w:rPr>
        <w:t xml:space="preserve">деятельности </w:t>
      </w:r>
      <w:r w:rsidR="0079542F">
        <w:rPr>
          <w:rFonts w:asciiTheme="majorHAnsi" w:hAnsiTheme="majorHAnsi"/>
          <w:color w:val="000000" w:themeColor="text1"/>
          <w:sz w:val="28"/>
          <w:szCs w:val="28"/>
        </w:rPr>
        <w:br/>
      </w:r>
      <w:r w:rsidRPr="0079542F">
        <w:rPr>
          <w:rFonts w:asciiTheme="majorHAnsi" w:hAnsiTheme="majorHAnsi"/>
          <w:color w:val="000000" w:themeColor="text1"/>
          <w:sz w:val="28"/>
          <w:szCs w:val="28"/>
        </w:rPr>
        <w:t>государственного гражданского служащего (</w:t>
      </w:r>
      <w:hyperlink r:id="rId41" w:history="1">
        <w:r w:rsidRPr="0079542F">
          <w:rPr>
            <w:rStyle w:val="ac"/>
            <w:rFonts w:asciiTheme="majorHAnsi" w:hAnsiTheme="majorHAnsi"/>
            <w:color w:val="000000" w:themeColor="text1"/>
            <w:sz w:val="28"/>
            <w:szCs w:val="28"/>
            <w:u w:val="none"/>
          </w:rPr>
          <w:t>https://mintrud.gov.ru/ministry/programms/gossluzhba/16/4/2?ysclid=lv4ym6ywp7401510137</w:t>
        </w:r>
      </w:hyperlink>
      <w:r w:rsidRPr="0079542F">
        <w:rPr>
          <w:rFonts w:asciiTheme="majorHAnsi" w:hAnsiTheme="majorHAnsi"/>
          <w:color w:val="000000" w:themeColor="text1"/>
          <w:sz w:val="28"/>
          <w:szCs w:val="28"/>
        </w:rPr>
        <w:t xml:space="preserve">), предусматривающую ежегодную оценку руководителем деятельности </w:t>
      </w:r>
      <w:r w:rsidRPr="00CA5BF1">
        <w:rPr>
          <w:rFonts w:asciiTheme="majorHAnsi" w:hAnsiTheme="majorHAnsi"/>
          <w:sz w:val="28"/>
          <w:szCs w:val="28"/>
        </w:rPr>
        <w:t>подчиненного по решению поставленных задач и определение перспектив его должностного роста.</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Руководитель, заполняя бланк отзыва, оценивает гражданского служащего по следующим параметрам: </w:t>
      </w:r>
    </w:p>
    <w:p w:rsidR="00F72883" w:rsidRPr="00CA5BF1" w:rsidRDefault="00F72883" w:rsidP="0017762F">
      <w:pPr>
        <w:pStyle w:val="aff7"/>
        <w:numPr>
          <w:ilvl w:val="0"/>
          <w:numId w:val="39"/>
        </w:numPr>
        <w:ind w:left="0" w:firstLine="709"/>
        <w:jc w:val="both"/>
        <w:rPr>
          <w:rFonts w:asciiTheme="majorHAnsi" w:hAnsiTheme="majorHAnsi"/>
          <w:bCs/>
          <w:sz w:val="28"/>
          <w:szCs w:val="28"/>
        </w:rPr>
      </w:pPr>
      <w:r w:rsidRPr="00CA5BF1">
        <w:rPr>
          <w:rFonts w:asciiTheme="majorHAnsi" w:hAnsiTheme="majorHAnsi"/>
          <w:sz w:val="28"/>
          <w:szCs w:val="28"/>
        </w:rPr>
        <w:t xml:space="preserve">эффективность и результативность </w:t>
      </w:r>
      <w:r w:rsidRPr="00CA5BF1">
        <w:rPr>
          <w:rFonts w:asciiTheme="majorHAnsi" w:hAnsiTheme="majorHAnsi"/>
          <w:bCs/>
          <w:sz w:val="28"/>
          <w:szCs w:val="28"/>
        </w:rPr>
        <w:t>профессиональной служебной деятельности гражданского служащего</w:t>
      </w:r>
      <w:r w:rsidRPr="00CA5BF1">
        <w:rPr>
          <w:rStyle w:val="af9"/>
          <w:rFonts w:asciiTheme="majorHAnsi" w:hAnsiTheme="majorHAnsi"/>
          <w:bCs/>
          <w:sz w:val="28"/>
          <w:szCs w:val="28"/>
        </w:rPr>
        <w:footnoteReference w:id="19"/>
      </w:r>
      <w:r w:rsidRPr="00CA5BF1">
        <w:rPr>
          <w:rFonts w:asciiTheme="majorHAnsi" w:hAnsiTheme="majorHAnsi"/>
          <w:bCs/>
          <w:sz w:val="28"/>
          <w:szCs w:val="28"/>
        </w:rPr>
        <w:t xml:space="preserve">; </w:t>
      </w:r>
    </w:p>
    <w:p w:rsidR="00F72883" w:rsidRPr="00CA5BF1" w:rsidRDefault="00F72883" w:rsidP="0017762F">
      <w:pPr>
        <w:pStyle w:val="aff7"/>
        <w:numPr>
          <w:ilvl w:val="0"/>
          <w:numId w:val="39"/>
        </w:numPr>
        <w:spacing w:before="200"/>
        <w:ind w:left="0" w:firstLine="709"/>
        <w:jc w:val="both"/>
        <w:rPr>
          <w:rFonts w:asciiTheme="majorHAnsi" w:hAnsiTheme="majorHAnsi"/>
          <w:sz w:val="28"/>
          <w:szCs w:val="28"/>
        </w:rPr>
      </w:pPr>
      <w:r w:rsidRPr="00CA5BF1">
        <w:rPr>
          <w:rFonts w:asciiTheme="majorHAnsi" w:hAnsiTheme="majorHAnsi"/>
          <w:sz w:val="28"/>
          <w:szCs w:val="28"/>
        </w:rPr>
        <w:t xml:space="preserve">квалификация; </w:t>
      </w:r>
    </w:p>
    <w:p w:rsidR="00F72883" w:rsidRPr="00227082" w:rsidRDefault="00F72883" w:rsidP="0017762F">
      <w:pPr>
        <w:pStyle w:val="aff7"/>
        <w:numPr>
          <w:ilvl w:val="0"/>
          <w:numId w:val="39"/>
        </w:numPr>
        <w:spacing w:before="200"/>
        <w:ind w:left="0" w:firstLine="709"/>
        <w:jc w:val="both"/>
        <w:rPr>
          <w:rFonts w:asciiTheme="majorHAnsi" w:hAnsiTheme="majorHAnsi"/>
          <w:sz w:val="28"/>
          <w:szCs w:val="28"/>
        </w:rPr>
      </w:pPr>
      <w:r w:rsidRPr="00CA5BF1">
        <w:rPr>
          <w:rFonts w:asciiTheme="majorHAnsi" w:hAnsiTheme="majorHAnsi"/>
          <w:sz w:val="28"/>
          <w:szCs w:val="28"/>
        </w:rPr>
        <w:t xml:space="preserve">профессиональные и личностные качества (компетенции). </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При этом каждый из указанных параметров оценивается отдельно и для него в ежегодном отзыве отмечаются оценки «A», «Б», «В», «Г» или «Д» в соответствующих графах бланка отзыва.</w:t>
      </w:r>
    </w:p>
    <w:p w:rsidR="00F72883" w:rsidRPr="00CA5BF1" w:rsidRDefault="00F72883" w:rsidP="00F72883">
      <w:pPr>
        <w:spacing w:after="0" w:line="240" w:lineRule="auto"/>
        <w:jc w:val="both"/>
        <w:rPr>
          <w:rFonts w:asciiTheme="majorHAnsi" w:hAnsiTheme="majorHAnsi"/>
          <w:sz w:val="28"/>
          <w:szCs w:val="28"/>
        </w:rPr>
      </w:pPr>
      <w:r w:rsidRPr="00CA5BF1">
        <w:rPr>
          <w:rFonts w:asciiTheme="majorHAnsi" w:hAnsiTheme="majorHAnsi"/>
          <w:noProof/>
        </w:rPr>
        <w:drawing>
          <wp:inline distT="0" distB="0" distL="0" distR="0" wp14:anchorId="252EAD80" wp14:editId="0AC2CACA">
            <wp:extent cx="5581497" cy="3511995"/>
            <wp:effectExtent l="0" t="0" r="635" b="0"/>
            <wp:docPr id="2000077952" name="Рисунок 2000077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599428" cy="3523277"/>
                    </a:xfrm>
                    <a:prstGeom prst="rect">
                      <a:avLst/>
                    </a:prstGeom>
                  </pic:spPr>
                </pic:pic>
              </a:graphicData>
            </a:graphic>
          </wp:inline>
        </w:drawing>
      </w:r>
    </w:p>
    <w:p w:rsidR="00F72883" w:rsidRPr="00CA5BF1" w:rsidRDefault="00F72883" w:rsidP="00F72883">
      <w:pPr>
        <w:spacing w:after="0" w:line="240" w:lineRule="auto"/>
        <w:ind w:firstLine="709"/>
        <w:jc w:val="both"/>
        <w:rPr>
          <w:rFonts w:asciiTheme="majorHAnsi" w:hAnsiTheme="majorHAnsi"/>
          <w:sz w:val="28"/>
        </w:rPr>
      </w:pPr>
      <w:r w:rsidRPr="00CA5BF1">
        <w:rPr>
          <w:rFonts w:asciiTheme="majorHAnsi" w:hAnsiTheme="majorHAnsi"/>
          <w:sz w:val="28"/>
        </w:rPr>
        <w:t>При выставлении оценок руководителем учитываются объем, качество и сроки выполнения гражданским служащим, находящимся в его непосредственном подчинении, задач и подготовки документов, проявленные профессиональные знания и навыки, анализируется его служебное поведение при взаимодействии с представителями государственных органов, иных организаций, гражданами.</w:t>
      </w:r>
    </w:p>
    <w:p w:rsidR="00F72883" w:rsidRPr="00CA5BF1" w:rsidRDefault="00F72883" w:rsidP="00F72883">
      <w:pPr>
        <w:spacing w:after="0" w:line="240" w:lineRule="auto"/>
        <w:ind w:firstLine="709"/>
        <w:jc w:val="both"/>
        <w:rPr>
          <w:rFonts w:asciiTheme="majorHAnsi" w:hAnsiTheme="majorHAnsi"/>
          <w:sz w:val="28"/>
          <w:shd w:val="clear" w:color="auto" w:fill="FFFFFF"/>
        </w:rPr>
      </w:pPr>
      <w:r w:rsidRPr="00CA5BF1">
        <w:rPr>
          <w:rFonts w:asciiTheme="majorHAnsi" w:hAnsiTheme="majorHAnsi"/>
          <w:sz w:val="28"/>
          <w:shd w:val="clear" w:color="auto" w:fill="FFFFFF"/>
        </w:rPr>
        <w:t>Кроме того, проведение всесторонней оценки необходимо не только для представителя нанимателя, а также для гражданского служащего, так как позволяет ему получить информацию о том, как его оценивает непосредственный руководитель, все ли он делает правильно при исполнении должностных обязанностей, в чем заключаются его слабые стороны, что необходимо для его дальнейшего профессионального развития и должностного роста.</w:t>
      </w:r>
    </w:p>
    <w:p w:rsidR="00F72883" w:rsidRPr="00CA5BF1" w:rsidRDefault="00F72883" w:rsidP="00F72883">
      <w:pPr>
        <w:spacing w:after="0" w:line="240" w:lineRule="auto"/>
        <w:ind w:firstLine="709"/>
        <w:jc w:val="both"/>
        <w:rPr>
          <w:rFonts w:asciiTheme="majorHAnsi" w:hAnsiTheme="majorHAnsi"/>
          <w:sz w:val="28"/>
          <w:shd w:val="clear" w:color="auto" w:fill="FFFFFF"/>
        </w:rPr>
      </w:pPr>
      <w:r w:rsidRPr="00CA5BF1">
        <w:rPr>
          <w:rFonts w:asciiTheme="majorHAnsi" w:hAnsiTheme="majorHAnsi"/>
          <w:sz w:val="28"/>
          <w:shd w:val="clear" w:color="auto" w:fill="FFFFFF"/>
        </w:rPr>
        <w:t>Таким образом, мотивированный отзыв руководителя аттестуемого служащего составляется на основе результатов текущей оценки, собранных по годам за весь аттестационный период. Тем самым обеспечивается объективность отзыва, основанная на ретроспективе профессиональных достижений аттестуемого гражданского служащего.</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Кроме того, результаты плановой всесторонней оценки могут учитываться при принятии решений о:</w:t>
      </w:r>
    </w:p>
    <w:p w:rsidR="00F72883" w:rsidRPr="00CA5BF1" w:rsidRDefault="00F72883" w:rsidP="0017762F">
      <w:pPr>
        <w:pStyle w:val="Doc-"/>
        <w:numPr>
          <w:ilvl w:val="0"/>
          <w:numId w:val="40"/>
        </w:numPr>
        <w:spacing w:line="240" w:lineRule="auto"/>
        <w:ind w:left="0" w:firstLine="709"/>
        <w:textAlignment w:val="baseline"/>
        <w:rPr>
          <w:rFonts w:asciiTheme="majorHAnsi" w:hAnsiTheme="majorHAnsi"/>
          <w:sz w:val="28"/>
          <w:szCs w:val="28"/>
        </w:rPr>
      </w:pPr>
      <w:r w:rsidRPr="00CA5BF1">
        <w:rPr>
          <w:rFonts w:asciiTheme="majorHAnsi" w:hAnsiTheme="majorHAnsi"/>
          <w:sz w:val="28"/>
          <w:szCs w:val="28"/>
        </w:rPr>
        <w:t>необходимости профессионального развития гражданского служащего, в том числе посредством направления его на обучение по программе дополнительного профессионального образования;</w:t>
      </w:r>
    </w:p>
    <w:p w:rsidR="00F72883" w:rsidRPr="00CA5BF1" w:rsidRDefault="00F72883" w:rsidP="0017762F">
      <w:pPr>
        <w:pStyle w:val="Doc-"/>
        <w:numPr>
          <w:ilvl w:val="0"/>
          <w:numId w:val="40"/>
        </w:numPr>
        <w:spacing w:line="240" w:lineRule="auto"/>
        <w:ind w:left="0" w:firstLine="709"/>
        <w:textAlignment w:val="baseline"/>
        <w:rPr>
          <w:rFonts w:asciiTheme="majorHAnsi" w:hAnsiTheme="majorHAnsi"/>
          <w:sz w:val="28"/>
          <w:szCs w:val="28"/>
        </w:rPr>
      </w:pPr>
      <w:r w:rsidRPr="00CA5BF1">
        <w:rPr>
          <w:rFonts w:asciiTheme="majorHAnsi" w:hAnsiTheme="majorHAnsi"/>
          <w:sz w:val="28"/>
          <w:szCs w:val="28"/>
        </w:rPr>
        <w:t xml:space="preserve">необходимости должностного роста гражданского служащего в случае наличия должности, </w:t>
      </w:r>
      <w:r w:rsidRPr="00CA5BF1">
        <w:rPr>
          <w:rFonts w:asciiTheme="majorHAnsi" w:hAnsiTheme="majorHAnsi"/>
          <w:sz w:val="28"/>
        </w:rPr>
        <w:t xml:space="preserve">назначение на которую осуществляется без проведения конкурса, </w:t>
      </w:r>
      <w:r w:rsidRPr="00CA5BF1">
        <w:rPr>
          <w:rFonts w:asciiTheme="majorHAnsi" w:hAnsiTheme="majorHAnsi"/>
          <w:sz w:val="28"/>
          <w:szCs w:val="28"/>
        </w:rPr>
        <w:t>или его горизонтального перемещения в другое структурное подразделение государственного органа;</w:t>
      </w:r>
    </w:p>
    <w:p w:rsidR="00F72883" w:rsidRPr="00CA5BF1" w:rsidRDefault="00F72883" w:rsidP="0017762F">
      <w:pPr>
        <w:pStyle w:val="Doc-"/>
        <w:numPr>
          <w:ilvl w:val="0"/>
          <w:numId w:val="40"/>
        </w:numPr>
        <w:spacing w:line="240" w:lineRule="auto"/>
        <w:ind w:left="0" w:firstLine="709"/>
        <w:textAlignment w:val="baseline"/>
        <w:rPr>
          <w:rFonts w:asciiTheme="majorHAnsi" w:hAnsiTheme="majorHAnsi"/>
          <w:sz w:val="28"/>
          <w:szCs w:val="28"/>
        </w:rPr>
      </w:pPr>
      <w:r w:rsidRPr="00CA5BF1">
        <w:rPr>
          <w:rFonts w:asciiTheme="majorHAnsi" w:hAnsiTheme="majorHAnsi"/>
          <w:sz w:val="28"/>
          <w:szCs w:val="28"/>
        </w:rPr>
        <w:t>целесообразности включения гражданского служащего в кадровый резерв государственного органа в порядке, предусмотренном частью 6 статьи 64 Федерального закона № 79-ФЗ, в целях создания возможности для его дальнейшего должностного роста в случае, если назначение на вышестоящую должность осуществляется по результатам конкурсных процедур;</w:t>
      </w:r>
    </w:p>
    <w:p w:rsidR="00F72883" w:rsidRPr="00CA5BF1" w:rsidRDefault="00F72883" w:rsidP="0017762F">
      <w:pPr>
        <w:pStyle w:val="Doc-"/>
        <w:numPr>
          <w:ilvl w:val="0"/>
          <w:numId w:val="40"/>
        </w:numPr>
        <w:spacing w:line="240" w:lineRule="auto"/>
        <w:ind w:left="0" w:firstLine="709"/>
        <w:textAlignment w:val="baseline"/>
        <w:rPr>
          <w:rFonts w:asciiTheme="majorHAnsi" w:hAnsiTheme="majorHAnsi"/>
          <w:sz w:val="28"/>
          <w:szCs w:val="28"/>
        </w:rPr>
      </w:pPr>
      <w:r w:rsidRPr="00CA5BF1">
        <w:rPr>
          <w:rFonts w:asciiTheme="majorHAnsi" w:hAnsiTheme="majorHAnsi"/>
          <w:sz w:val="28"/>
          <w:szCs w:val="28"/>
        </w:rPr>
        <w:t>размере премии, в том числе за выполнение особо важных и сложных заданий и иных единовременных выплат (поощрений) (при их осуществлении в государственном органе);</w:t>
      </w:r>
    </w:p>
    <w:p w:rsidR="00F72883" w:rsidRPr="00CA5BF1" w:rsidRDefault="00F72883" w:rsidP="0017762F">
      <w:pPr>
        <w:pStyle w:val="Doc-"/>
        <w:numPr>
          <w:ilvl w:val="0"/>
          <w:numId w:val="40"/>
        </w:numPr>
        <w:spacing w:line="240" w:lineRule="auto"/>
        <w:ind w:left="0" w:firstLine="709"/>
        <w:textAlignment w:val="baseline"/>
        <w:rPr>
          <w:rFonts w:asciiTheme="majorHAnsi" w:hAnsiTheme="majorHAnsi"/>
          <w:sz w:val="28"/>
          <w:szCs w:val="28"/>
        </w:rPr>
      </w:pPr>
      <w:r w:rsidRPr="00CA5BF1">
        <w:rPr>
          <w:rFonts w:asciiTheme="majorHAnsi" w:hAnsiTheme="majorHAnsi"/>
          <w:sz w:val="28"/>
          <w:szCs w:val="28"/>
        </w:rPr>
        <w:t>поощрении и награждении.</w:t>
      </w:r>
    </w:p>
    <w:p w:rsidR="00F72883" w:rsidRPr="00CA5BF1" w:rsidRDefault="00F72883" w:rsidP="00F72883">
      <w:pPr>
        <w:pStyle w:val="Doc-"/>
        <w:spacing w:line="240" w:lineRule="auto"/>
        <w:ind w:left="720" w:firstLine="0"/>
        <w:rPr>
          <w:rFonts w:asciiTheme="majorHAnsi" w:hAnsiTheme="majorHAnsi"/>
          <w:sz w:val="28"/>
          <w:szCs w:val="28"/>
        </w:rPr>
      </w:pPr>
    </w:p>
    <w:p w:rsidR="00F72883" w:rsidRPr="0079542F" w:rsidRDefault="00F72883" w:rsidP="0079542F">
      <w:pPr>
        <w:pStyle w:val="20"/>
        <w:shd w:val="clear" w:color="auto" w:fill="D9D9D9" w:themeFill="background1" w:themeFillShade="D9"/>
        <w:spacing w:before="120" w:after="120" w:line="240" w:lineRule="auto"/>
        <w:ind w:firstLine="709"/>
        <w:jc w:val="both"/>
        <w:rPr>
          <w:rFonts w:asciiTheme="majorHAnsi" w:eastAsia="Cambria" w:hAnsiTheme="majorHAnsi" w:cs="Times New Roman"/>
          <w:i w:val="0"/>
        </w:rPr>
      </w:pPr>
      <w:bookmarkStart w:id="96" w:name="_Toc168072831"/>
      <w:r w:rsidRPr="0079542F">
        <w:rPr>
          <w:rFonts w:asciiTheme="majorHAnsi" w:eastAsia="Cambria" w:hAnsiTheme="majorHAnsi" w:cs="Times New Roman"/>
          <w:i w:val="0"/>
        </w:rPr>
        <w:t>2</w:t>
      </w:r>
      <w:r w:rsidRPr="0079542F">
        <w:rPr>
          <w:rFonts w:asciiTheme="majorHAnsi" w:eastAsia="Cambria" w:hAnsiTheme="majorHAnsi" w:cs="Times New Roman"/>
          <w:i w:val="0"/>
          <w:shd w:val="clear" w:color="auto" w:fill="D9D9D9" w:themeFill="background1" w:themeFillShade="D9"/>
        </w:rPr>
        <w:t>.3.4.3. Оценка в ходе аттестации</w:t>
      </w:r>
      <w:bookmarkEnd w:id="96"/>
    </w:p>
    <w:p w:rsidR="00F72883" w:rsidRPr="00CA5BF1" w:rsidRDefault="00F72883" w:rsidP="00F72883">
      <w:pPr>
        <w:pStyle w:val="ad"/>
        <w:spacing w:before="0" w:after="0"/>
        <w:ind w:firstLine="709"/>
        <w:jc w:val="both"/>
        <w:rPr>
          <w:rFonts w:asciiTheme="majorHAnsi" w:hAnsiTheme="majorHAnsi" w:cs="Times New Roman"/>
        </w:rPr>
      </w:pPr>
      <w:r w:rsidRPr="00CA5BF1">
        <w:rPr>
          <w:rFonts w:asciiTheme="majorHAnsi" w:hAnsiTheme="majorHAnsi" w:cs="Times New Roman"/>
        </w:rPr>
        <w:t>При организации очередной аттестации следует исходить из того, что аттестация призвана способствовать формированию кадрового состава гражданской службы, повышению профессионального уровня гражданских служащих. Вопросы, связанные с определением преимущественного права на замещение должности гражданской службы при сокращении должностей гражданской службы в государственном органе, а также с изменением условий оплаты труда гражданских служащих, рассматриваются в основном в ходе внеочередной аттестации.</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этой связи определение соответствия гражданского служащего замещаемой должности гражданской службы, в целях чего проводится аттестация, вне зависимости от принятых аттестационной комиссией по ее результатам решений, предполагает дальнейшие кадровые решения по реализации на определенном должностном уровне имеющихся профессиональных и личностных качеств гражданского служащего, соответствующая выраженность которых определена в ходе оценки результатов профессиональной служебной деятельности и профессионального уровня гражданского служащего.</w:t>
      </w:r>
    </w:p>
    <w:p w:rsidR="00F72883" w:rsidRPr="00CA5BF1" w:rsidRDefault="00F72883" w:rsidP="00F72883">
      <w:pPr>
        <w:spacing w:after="0" w:line="240" w:lineRule="auto"/>
        <w:ind w:firstLine="709"/>
        <w:jc w:val="both"/>
        <w:rPr>
          <w:rFonts w:asciiTheme="majorHAnsi" w:hAnsiTheme="majorHAnsi"/>
          <w:color w:val="000000"/>
          <w:sz w:val="28"/>
          <w:szCs w:val="28"/>
        </w:rPr>
      </w:pPr>
      <w:r w:rsidRPr="00CA5BF1">
        <w:rPr>
          <w:rFonts w:asciiTheme="majorHAnsi" w:hAnsiTheme="majorHAnsi"/>
          <w:sz w:val="28"/>
          <w:szCs w:val="28"/>
        </w:rPr>
        <w:t xml:space="preserve">Именно в этой связи законодательством установлено, что </w:t>
      </w:r>
      <w:r w:rsidRPr="00CA5BF1">
        <w:rPr>
          <w:rFonts w:asciiTheme="majorHAnsi" w:hAnsiTheme="majorHAnsi"/>
          <w:color w:val="000000"/>
          <w:sz w:val="28"/>
          <w:szCs w:val="28"/>
        </w:rPr>
        <w:t>обсуждение членами аттестационной комиссии профессиональной служебной деятельности, профессионального уровня, профессиональных и личностных качеств гражданского служащего должно быть объективным и доброжелательным.</w:t>
      </w:r>
    </w:p>
    <w:p w:rsidR="00F72883" w:rsidRPr="0079542F" w:rsidRDefault="00F72883" w:rsidP="00F72883">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sz w:val="28"/>
          <w:szCs w:val="28"/>
        </w:rPr>
        <w:t xml:space="preserve">Соответственно, кадровый комплаенс рассматривает аттестацию в качестве кадровой технологии, позволяющей по результатам оценки профессионального уровня предоставить гражданскому служащему </w:t>
      </w:r>
      <w:r w:rsidRPr="0079542F">
        <w:rPr>
          <w:rFonts w:asciiTheme="majorHAnsi" w:hAnsiTheme="majorHAnsi"/>
          <w:color w:val="000000" w:themeColor="text1"/>
          <w:sz w:val="28"/>
          <w:szCs w:val="28"/>
        </w:rPr>
        <w:t>максимальные возможности для реализации имеющегося потенциала в различных формах, от включения в кадровый резерв и направления на мероприятия по профессиональному развитию, до предложения иной должности, в том числе и нижестоящей, с целью сохранения кадрового состава.</w:t>
      </w:r>
    </w:p>
    <w:p w:rsidR="00F72883" w:rsidRPr="0079542F" w:rsidRDefault="00F72883" w:rsidP="00F72883">
      <w:pPr>
        <w:pStyle w:val="ad"/>
        <w:spacing w:before="0" w:after="0"/>
        <w:ind w:firstLine="709"/>
        <w:jc w:val="both"/>
        <w:rPr>
          <w:rFonts w:asciiTheme="majorHAnsi" w:hAnsiTheme="majorHAnsi" w:cs="Times New Roman"/>
          <w:color w:val="000000" w:themeColor="text1"/>
        </w:rPr>
      </w:pPr>
      <w:r w:rsidRPr="0079542F">
        <w:rPr>
          <w:rFonts w:asciiTheme="majorHAnsi" w:hAnsiTheme="majorHAnsi" w:cs="Times New Roman"/>
          <w:color w:val="000000" w:themeColor="text1"/>
        </w:rPr>
        <w:t>Указанным императивом определяется порядок формирования аттестационной комиссии, который во-многом схож с порядком формирования конкурсной комиссии. Единство подходов к формированию комиссий обеспечивается также возможностью аттестационной комиссии согласно пункту 2 части  15 статьи 48 Федерального закона № 79-ФЗ рекомендовать аттестованного гражданского служащего к включению в кадровый резерв для замещения вакантной должности гражданской службы в порядке должностного роста.</w:t>
      </w:r>
    </w:p>
    <w:p w:rsidR="00F72883" w:rsidRPr="0079542F" w:rsidRDefault="00F72883" w:rsidP="00F72883">
      <w:pPr>
        <w:pStyle w:val="ad"/>
        <w:spacing w:before="0" w:after="0"/>
        <w:ind w:firstLine="709"/>
        <w:jc w:val="both"/>
        <w:rPr>
          <w:rFonts w:asciiTheme="majorHAnsi" w:hAnsiTheme="majorHAnsi" w:cs="Times New Roman"/>
          <w:color w:val="000000" w:themeColor="text1"/>
        </w:rPr>
      </w:pPr>
      <w:r w:rsidRPr="0079542F">
        <w:rPr>
          <w:rFonts w:asciiTheme="majorHAnsi" w:hAnsiTheme="majorHAnsi" w:cs="Times New Roman"/>
          <w:noProof/>
          <w:color w:val="000000" w:themeColor="text1"/>
          <w:lang w:eastAsia="ru-RU"/>
        </w:rPr>
        <w:drawing>
          <wp:anchor distT="0" distB="0" distL="114300" distR="114300" simplePos="0" relativeHeight="252154880" behindDoc="0" locked="0" layoutInCell="1" hidden="0" allowOverlap="1" wp14:anchorId="6DEA5F34" wp14:editId="53533418">
            <wp:simplePos x="0" y="0"/>
            <wp:positionH relativeFrom="column">
              <wp:posOffset>0</wp:posOffset>
            </wp:positionH>
            <wp:positionV relativeFrom="paragraph">
              <wp:posOffset>198120</wp:posOffset>
            </wp:positionV>
            <wp:extent cx="809625" cy="762000"/>
            <wp:effectExtent l="0" t="0" r="0" b="0"/>
            <wp:wrapSquare wrapText="bothSides" distT="0" distB="0" distL="114300" distR="114300"/>
            <wp:docPr id="2000077953" name="image1.png" descr="C:\Users\YadroysevaGU\Desktop\оценка\Версия 2.0 Методики\attention-147439_960_720.png"/>
            <wp:cNvGraphicFramePr/>
            <a:graphic xmlns:a="http://schemas.openxmlformats.org/drawingml/2006/main">
              <a:graphicData uri="http://schemas.openxmlformats.org/drawingml/2006/picture">
                <pic:pic xmlns:pic="http://schemas.openxmlformats.org/drawingml/2006/picture">
                  <pic:nvPicPr>
                    <pic:cNvPr id="0" name="image1.png" descr="C:\Users\YadroysevaGU\Desktop\оценка\Версия 2.0 Методики\attention-147439_960_720.png"/>
                    <pic:cNvPicPr preferRelativeResize="0"/>
                  </pic:nvPicPr>
                  <pic:blipFill>
                    <a:blip r:embed="rId11"/>
                    <a:srcRect/>
                    <a:stretch>
                      <a:fillRect/>
                    </a:stretch>
                  </pic:blipFill>
                  <pic:spPr>
                    <a:xfrm>
                      <a:off x="0" y="0"/>
                      <a:ext cx="809625" cy="762000"/>
                    </a:xfrm>
                    <a:prstGeom prst="rect">
                      <a:avLst/>
                    </a:prstGeom>
                    <a:ln/>
                  </pic:spPr>
                </pic:pic>
              </a:graphicData>
            </a:graphic>
          </wp:anchor>
        </w:drawing>
      </w:r>
    </w:p>
    <w:p w:rsidR="00F72883" w:rsidRPr="00CA5BF1" w:rsidRDefault="00F72883" w:rsidP="0079542F">
      <w:pPr>
        <w:pStyle w:val="ad"/>
        <w:spacing w:before="0" w:after="0"/>
        <w:jc w:val="both"/>
        <w:rPr>
          <w:rFonts w:asciiTheme="majorHAnsi" w:hAnsiTheme="majorHAnsi" w:cs="Times New Roman"/>
        </w:rPr>
      </w:pPr>
      <w:r w:rsidRPr="0079542F">
        <w:rPr>
          <w:rFonts w:asciiTheme="majorHAnsi" w:hAnsiTheme="majorHAnsi" w:cs="Times New Roman"/>
          <w:color w:val="000000" w:themeColor="text1"/>
        </w:rPr>
        <w:t xml:space="preserve">В этом качестве аттестационная комиссия выполняет роль конкурсной комиссии </w:t>
      </w:r>
      <w:r w:rsidRPr="00CA5BF1">
        <w:rPr>
          <w:rFonts w:asciiTheme="majorHAnsi" w:hAnsiTheme="majorHAnsi" w:cs="Times New Roman"/>
        </w:rPr>
        <w:t>и руководствуется методологией оценки профессионального уровня, применимой для оценки кандидатов, а не только на соответствие аттестуемого гражданского служащего замещаемой должности.</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Порядок проведения оценки подробно изложен в вышеуказанных нормативных правовых актах, а также в соответствующем разделе настоящего Методического инструментария.</w:t>
      </w:r>
    </w:p>
    <w:p w:rsidR="00F72883" w:rsidRPr="00CA5BF1" w:rsidRDefault="00F72883" w:rsidP="00F72883">
      <w:pPr>
        <w:shd w:val="clear" w:color="auto" w:fill="FFFFFF"/>
        <w:spacing w:after="0" w:line="240" w:lineRule="auto"/>
        <w:ind w:firstLine="709"/>
        <w:jc w:val="both"/>
        <w:rPr>
          <w:rFonts w:asciiTheme="majorHAnsi" w:hAnsiTheme="majorHAnsi"/>
          <w:color w:val="000000"/>
          <w:sz w:val="28"/>
          <w:szCs w:val="28"/>
          <w:shd w:val="clear" w:color="auto" w:fill="FFFFFF"/>
        </w:rPr>
      </w:pPr>
      <w:r w:rsidRPr="00CA5BF1">
        <w:rPr>
          <w:rFonts w:asciiTheme="majorHAnsi" w:hAnsiTheme="majorHAnsi"/>
          <w:color w:val="000000"/>
          <w:sz w:val="28"/>
          <w:szCs w:val="28"/>
          <w:shd w:val="clear" w:color="auto" w:fill="FFFFFF"/>
        </w:rPr>
        <w:t>Аттестация проводится с приглашением аттестуемого гражданского служащего на заседание аттестационной комиссии</w:t>
      </w:r>
    </w:p>
    <w:p w:rsidR="00F72883" w:rsidRPr="00CA5BF1" w:rsidRDefault="00F72883" w:rsidP="00F72883">
      <w:pPr>
        <w:shd w:val="clear" w:color="auto" w:fill="FFFFFF"/>
        <w:spacing w:after="0" w:line="240" w:lineRule="auto"/>
        <w:ind w:firstLine="709"/>
        <w:jc w:val="both"/>
        <w:rPr>
          <w:rFonts w:asciiTheme="majorHAnsi" w:hAnsiTheme="majorHAnsi"/>
          <w:color w:val="000000"/>
          <w:sz w:val="28"/>
          <w:szCs w:val="28"/>
          <w:shd w:val="clear" w:color="auto" w:fill="FFFFFF"/>
        </w:rPr>
      </w:pPr>
      <w:r w:rsidRPr="00CA5BF1">
        <w:rPr>
          <w:rFonts w:asciiTheme="majorHAnsi" w:hAnsiTheme="majorHAnsi"/>
          <w:color w:val="000000"/>
          <w:sz w:val="28"/>
          <w:szCs w:val="28"/>
          <w:shd w:val="clear" w:color="auto" w:fill="FFFFFF"/>
        </w:rPr>
        <w:t>Аттестационная комиссия рассматривает представленные документы, заслушивает сообщения аттестуемого гражданского служащего, а в случае необходимости - его непосредственного руководителя о профессиональной служебной деятельности и профессиональном уровне гражданского служащего. В целях объективного проведения аттестации после рассмотрения представленных аттестуемым гражданским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w:t>
      </w:r>
    </w:p>
    <w:p w:rsidR="00F72883" w:rsidRPr="0079542F" w:rsidRDefault="00F72883" w:rsidP="00F72883">
      <w:pPr>
        <w:shd w:val="clear" w:color="auto" w:fill="FFFFFF"/>
        <w:spacing w:after="0" w:line="240" w:lineRule="auto"/>
        <w:ind w:firstLine="709"/>
        <w:jc w:val="both"/>
        <w:rPr>
          <w:rFonts w:asciiTheme="majorHAnsi" w:hAnsiTheme="majorHAnsi"/>
          <w:color w:val="000000" w:themeColor="text1"/>
          <w:sz w:val="28"/>
          <w:szCs w:val="28"/>
        </w:rPr>
      </w:pPr>
      <w:r w:rsidRPr="00CA5BF1">
        <w:rPr>
          <w:rFonts w:asciiTheme="majorHAnsi" w:hAnsiTheme="majorHAnsi"/>
          <w:color w:val="000000"/>
          <w:sz w:val="28"/>
          <w:szCs w:val="28"/>
        </w:rPr>
        <w:t xml:space="preserve">Обсуждение профессиональной служебной деятельности, </w:t>
      </w:r>
      <w:r w:rsidRPr="0079542F">
        <w:rPr>
          <w:rFonts w:asciiTheme="majorHAnsi" w:hAnsiTheme="majorHAnsi"/>
          <w:color w:val="000000" w:themeColor="text1"/>
          <w:sz w:val="28"/>
          <w:szCs w:val="28"/>
        </w:rPr>
        <w:t>профессионального уровня, профессиональных и личностных качеств гражданского служащего должно быть объективным и доброжелательным.</w:t>
      </w:r>
    </w:p>
    <w:p w:rsidR="00F72883" w:rsidRPr="0079542F" w:rsidRDefault="00F72883" w:rsidP="00F72883">
      <w:pPr>
        <w:spacing w:after="0" w:line="240" w:lineRule="auto"/>
        <w:ind w:firstLine="709"/>
        <w:jc w:val="both"/>
        <w:rPr>
          <w:rFonts w:asciiTheme="majorHAnsi" w:hAnsiTheme="majorHAnsi"/>
          <w:color w:val="000000" w:themeColor="text1"/>
          <w:sz w:val="28"/>
          <w:szCs w:val="28"/>
        </w:rPr>
      </w:pPr>
      <w:r w:rsidRPr="0079542F">
        <w:rPr>
          <w:rFonts w:asciiTheme="majorHAnsi" w:hAnsiTheme="majorHAnsi"/>
          <w:color w:val="000000" w:themeColor="text1"/>
          <w:sz w:val="28"/>
          <w:szCs w:val="28"/>
        </w:rPr>
        <w:t>Профессиональная служебная деятельность гражданского служащего оценивается на основе определения степени его участия в решении поставленных перед соответствующим подразделением (государственным органом) задач, сложности выполняемой им работы, ее эффективности и результативности.</w:t>
      </w:r>
    </w:p>
    <w:p w:rsidR="0079542F" w:rsidRDefault="0079542F" w:rsidP="00F72883">
      <w:pPr>
        <w:spacing w:after="0" w:line="240" w:lineRule="auto"/>
        <w:ind w:firstLine="709"/>
        <w:jc w:val="both"/>
        <w:rPr>
          <w:rFonts w:asciiTheme="majorHAnsi" w:hAnsiTheme="majorHAnsi"/>
          <w:color w:val="FF0000"/>
          <w:sz w:val="28"/>
          <w:szCs w:val="28"/>
        </w:rPr>
        <w:sectPr w:rsidR="0079542F" w:rsidSect="00F72883">
          <w:pgSz w:w="11905" w:h="16838"/>
          <w:pgMar w:top="1134" w:right="851" w:bottom="1134" w:left="1701" w:header="0" w:footer="0" w:gutter="0"/>
          <w:cols w:space="720"/>
          <w:noEndnote/>
        </w:sectPr>
      </w:pPr>
    </w:p>
    <w:p w:rsidR="00F72883" w:rsidRPr="0079542F" w:rsidRDefault="00F72883" w:rsidP="00F72883">
      <w:pPr>
        <w:pStyle w:val="10"/>
        <w:shd w:val="clear" w:color="auto" w:fill="F96371"/>
        <w:spacing w:before="0" w:after="0" w:line="240" w:lineRule="auto"/>
        <w:ind w:firstLine="709"/>
        <w:jc w:val="both"/>
        <w:rPr>
          <w:rFonts w:asciiTheme="majorHAnsi" w:eastAsia="Cambria" w:hAnsiTheme="majorHAnsi" w:cs="Times New Roman"/>
          <w:sz w:val="36"/>
          <w:szCs w:val="36"/>
        </w:rPr>
      </w:pPr>
      <w:bookmarkStart w:id="97" w:name="_Toc168072832"/>
      <w:r w:rsidRPr="0079542F">
        <w:rPr>
          <w:rFonts w:asciiTheme="majorHAnsi" w:eastAsia="Cambria" w:hAnsiTheme="majorHAnsi" w:cs="Times New Roman"/>
          <w:sz w:val="36"/>
          <w:szCs w:val="36"/>
        </w:rPr>
        <w:t>III. Мотивация кадров</w:t>
      </w:r>
      <w:bookmarkEnd w:id="97"/>
    </w:p>
    <w:p w:rsidR="00F72883" w:rsidRPr="00CA5BF1" w:rsidRDefault="00F72883" w:rsidP="0079542F">
      <w:pPr>
        <w:pStyle w:val="20"/>
        <w:shd w:val="clear" w:color="auto" w:fill="D99594" w:themeFill="accent2" w:themeFillTint="99"/>
        <w:spacing w:before="0" w:after="0" w:line="240" w:lineRule="auto"/>
        <w:ind w:firstLine="709"/>
        <w:jc w:val="both"/>
        <w:rPr>
          <w:rFonts w:asciiTheme="majorHAnsi" w:eastAsia="Cambria" w:hAnsiTheme="majorHAnsi" w:cs="Times New Roman"/>
          <w:i w:val="0"/>
        </w:rPr>
      </w:pPr>
      <w:bookmarkStart w:id="98" w:name="_2bn6wsx" w:colFirst="0" w:colLast="0"/>
      <w:bookmarkStart w:id="99" w:name="_Toc168072833"/>
      <w:bookmarkEnd w:id="98"/>
      <w:r w:rsidRPr="00CA5BF1">
        <w:rPr>
          <w:rFonts w:asciiTheme="majorHAnsi" w:eastAsia="Cambria" w:hAnsiTheme="majorHAnsi" w:cs="Times New Roman"/>
          <w:i w:val="0"/>
        </w:rPr>
        <w:t>3.1. Права и гарантии</w:t>
      </w:r>
      <w:bookmarkEnd w:id="99"/>
    </w:p>
    <w:p w:rsidR="00F72883" w:rsidRPr="00CA5BF1" w:rsidRDefault="00F72883" w:rsidP="0079542F">
      <w:pPr>
        <w:pStyle w:val="3"/>
        <w:shd w:val="clear" w:color="auto" w:fill="F2DBDB" w:themeFill="accent2" w:themeFillTint="33"/>
        <w:ind w:firstLine="709"/>
        <w:rPr>
          <w:rFonts w:eastAsia="Cambria"/>
        </w:rPr>
      </w:pPr>
      <w:bookmarkStart w:id="100" w:name="_Toc168072834"/>
      <w:r w:rsidRPr="00CA5BF1">
        <w:rPr>
          <w:rFonts w:eastAsia="Cambria"/>
        </w:rPr>
        <w:t>3.1.1. Классные чины гражданской службы</w:t>
      </w:r>
      <w:bookmarkEnd w:id="100"/>
    </w:p>
    <w:p w:rsidR="00F72883" w:rsidRPr="00CA5BF1" w:rsidRDefault="00F72883" w:rsidP="00F72883">
      <w:pPr>
        <w:shd w:val="clear" w:color="auto" w:fill="FFFFFF"/>
        <w:spacing w:after="0" w:line="240" w:lineRule="auto"/>
        <w:ind w:firstLine="709"/>
        <w:jc w:val="both"/>
        <w:rPr>
          <w:rFonts w:asciiTheme="majorHAnsi" w:hAnsiTheme="majorHAnsi"/>
          <w:color w:val="000000"/>
          <w:sz w:val="28"/>
          <w:szCs w:val="28"/>
          <w:shd w:val="clear" w:color="auto" w:fill="FFFFFF"/>
        </w:rPr>
      </w:pPr>
      <w:r w:rsidRPr="0079542F">
        <w:rPr>
          <w:rFonts w:asciiTheme="majorHAnsi" w:hAnsiTheme="majorHAnsi"/>
          <w:color w:val="000000"/>
          <w:sz w:val="60"/>
          <w:szCs w:val="60"/>
          <w:shd w:val="clear" w:color="auto" w:fill="FFFFFF"/>
        </w:rPr>
        <w:t>П</w:t>
      </w:r>
      <w:r w:rsidRPr="00CA5BF1">
        <w:rPr>
          <w:rFonts w:asciiTheme="majorHAnsi" w:hAnsiTheme="majorHAnsi"/>
          <w:color w:val="000000"/>
          <w:sz w:val="28"/>
          <w:szCs w:val="28"/>
          <w:shd w:val="clear" w:color="auto" w:fill="FFFFFF"/>
        </w:rPr>
        <w:t xml:space="preserve">равовую основу построения и функционирования системы классных чинов гражданской службы составляют: </w:t>
      </w:r>
    </w:p>
    <w:p w:rsidR="00F72883" w:rsidRPr="00CA5BF1" w:rsidRDefault="00F72883" w:rsidP="00F72883">
      <w:pPr>
        <w:shd w:val="clear" w:color="auto" w:fill="FFFFFF"/>
        <w:spacing w:after="0" w:line="240" w:lineRule="auto"/>
        <w:ind w:firstLine="709"/>
        <w:jc w:val="both"/>
        <w:rPr>
          <w:rFonts w:asciiTheme="majorHAnsi" w:hAnsiTheme="majorHAnsi"/>
          <w:color w:val="000000"/>
          <w:sz w:val="28"/>
          <w:szCs w:val="28"/>
          <w:shd w:val="clear" w:color="auto" w:fill="FFFFFF"/>
        </w:rPr>
      </w:pPr>
      <w:r w:rsidRPr="00CA5BF1">
        <w:rPr>
          <w:rFonts w:asciiTheme="majorHAnsi" w:hAnsiTheme="majorHAnsi"/>
          <w:color w:val="000000"/>
          <w:sz w:val="28"/>
          <w:szCs w:val="28"/>
          <w:shd w:val="clear" w:color="auto" w:fill="FFFFFF"/>
        </w:rPr>
        <w:t xml:space="preserve">статья 13 Федерального закона от 27 мая 2003 г. № 58-ФЗ «О системе государственной службы Российской Федерации» (далее – Федеральный закон № 58-ФЗ); </w:t>
      </w:r>
    </w:p>
    <w:p w:rsidR="00F72883" w:rsidRPr="00CA5BF1" w:rsidRDefault="00F72883" w:rsidP="00F72883">
      <w:pPr>
        <w:shd w:val="clear" w:color="auto" w:fill="FFFFFF"/>
        <w:spacing w:after="0" w:line="240" w:lineRule="auto"/>
        <w:ind w:firstLine="709"/>
        <w:jc w:val="both"/>
        <w:rPr>
          <w:rFonts w:asciiTheme="majorHAnsi" w:hAnsiTheme="majorHAnsi"/>
          <w:color w:val="000000"/>
          <w:sz w:val="28"/>
          <w:szCs w:val="28"/>
          <w:shd w:val="clear" w:color="auto" w:fill="FFFFFF"/>
        </w:rPr>
      </w:pPr>
      <w:r w:rsidRPr="00CA5BF1">
        <w:rPr>
          <w:rFonts w:asciiTheme="majorHAnsi" w:hAnsiTheme="majorHAnsi"/>
          <w:color w:val="000000"/>
          <w:sz w:val="28"/>
          <w:szCs w:val="28"/>
          <w:shd w:val="clear" w:color="auto" w:fill="FFFFFF"/>
        </w:rPr>
        <w:t>статья 11 Федерального закона 79-ФЗ;</w:t>
      </w:r>
    </w:p>
    <w:p w:rsidR="00F72883" w:rsidRDefault="00F72883" w:rsidP="00F72883">
      <w:pPr>
        <w:shd w:val="clear" w:color="auto" w:fill="FFFFFF"/>
        <w:spacing w:after="0" w:line="240" w:lineRule="auto"/>
        <w:ind w:firstLine="709"/>
        <w:jc w:val="both"/>
        <w:rPr>
          <w:rFonts w:asciiTheme="majorHAnsi" w:hAnsiTheme="majorHAnsi"/>
          <w:color w:val="000000"/>
          <w:sz w:val="28"/>
          <w:szCs w:val="28"/>
          <w:shd w:val="clear" w:color="auto" w:fill="FFFFFF"/>
        </w:rPr>
      </w:pPr>
      <w:r w:rsidRPr="00CA5BF1">
        <w:rPr>
          <w:rFonts w:asciiTheme="majorHAnsi" w:hAnsiTheme="majorHAnsi"/>
          <w:color w:val="000000"/>
          <w:sz w:val="28"/>
          <w:szCs w:val="28"/>
          <w:shd w:val="clear" w:color="auto" w:fill="FFFFFF"/>
        </w:rPr>
        <w:t>Указ Президента Российской Федерации от 1 февраля 2005 г. № 113            «О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 (далее – Указ № 113);</w:t>
      </w:r>
    </w:p>
    <w:p w:rsidR="00704CF5" w:rsidRPr="00CA5BF1" w:rsidRDefault="00704CF5" w:rsidP="00F72883">
      <w:pPr>
        <w:shd w:val="clear" w:color="auto" w:fill="FFFFFF"/>
        <w:spacing w:after="0" w:line="240" w:lineRule="auto"/>
        <w:ind w:firstLine="709"/>
        <w:jc w:val="both"/>
        <w:rPr>
          <w:rFonts w:asciiTheme="majorHAnsi" w:hAnsiTheme="majorHAnsi"/>
          <w:color w:val="000000"/>
          <w:sz w:val="28"/>
          <w:szCs w:val="28"/>
          <w:shd w:val="clear" w:color="auto" w:fill="FFFFFF"/>
        </w:rPr>
      </w:pPr>
      <w:r w:rsidRPr="00CA5BF1">
        <w:rPr>
          <w:rFonts w:asciiTheme="majorHAnsi" w:hAnsiTheme="majorHAnsi"/>
          <w:color w:val="000000"/>
          <w:sz w:val="28"/>
          <w:szCs w:val="28"/>
          <w:shd w:val="clear" w:color="auto" w:fill="FFFFFF"/>
        </w:rPr>
        <w:t>Указ Президента Российской Федерации от</w:t>
      </w:r>
      <w:r>
        <w:rPr>
          <w:rFonts w:asciiTheme="majorHAnsi" w:hAnsiTheme="majorHAnsi"/>
          <w:color w:val="000000"/>
          <w:sz w:val="28"/>
          <w:szCs w:val="28"/>
          <w:shd w:val="clear" w:color="auto" w:fill="FFFFFF"/>
        </w:rPr>
        <w:t xml:space="preserve"> 8 июля 2024 г. № 583 «</w:t>
      </w:r>
      <w:r w:rsidR="00DB1F17">
        <w:rPr>
          <w:rFonts w:asciiTheme="majorHAnsi" w:hAnsiTheme="majorHAnsi"/>
          <w:color w:val="000000"/>
          <w:sz w:val="28"/>
          <w:szCs w:val="28"/>
          <w:shd w:val="clear" w:color="auto" w:fill="FFFFFF"/>
        </w:rPr>
        <w:t>О внесении изменений в некоторые указа П</w:t>
      </w:r>
      <w:r w:rsidR="002B43E6">
        <w:rPr>
          <w:rFonts w:asciiTheme="majorHAnsi" w:hAnsiTheme="majorHAnsi"/>
          <w:color w:val="000000"/>
          <w:sz w:val="28"/>
          <w:szCs w:val="28"/>
          <w:shd w:val="clear" w:color="auto" w:fill="FFFFFF"/>
        </w:rPr>
        <w:t>резидента Российской Федерации»</w:t>
      </w:r>
      <w:r w:rsidR="004966D6">
        <w:rPr>
          <w:rFonts w:asciiTheme="majorHAnsi" w:hAnsiTheme="majorHAnsi"/>
          <w:color w:val="000000"/>
          <w:sz w:val="28"/>
          <w:szCs w:val="28"/>
          <w:shd w:val="clear" w:color="auto" w:fill="FFFFFF"/>
        </w:rPr>
        <w:t>;</w:t>
      </w:r>
    </w:p>
    <w:p w:rsidR="00F72883" w:rsidRPr="00CA5BF1" w:rsidRDefault="00F72883" w:rsidP="00F72883">
      <w:pPr>
        <w:shd w:val="clear" w:color="auto" w:fill="FFFFFF"/>
        <w:spacing w:after="0" w:line="240" w:lineRule="auto"/>
        <w:ind w:firstLine="709"/>
        <w:jc w:val="both"/>
        <w:rPr>
          <w:rFonts w:asciiTheme="majorHAnsi" w:hAnsiTheme="majorHAnsi"/>
          <w:color w:val="000000"/>
          <w:sz w:val="28"/>
          <w:szCs w:val="28"/>
          <w:shd w:val="clear" w:color="auto" w:fill="FFFFFF"/>
        </w:rPr>
      </w:pPr>
      <w:r w:rsidRPr="00CA5BF1">
        <w:rPr>
          <w:rFonts w:asciiTheme="majorHAnsi" w:hAnsiTheme="majorHAnsi"/>
          <w:color w:val="000000"/>
          <w:sz w:val="28"/>
          <w:szCs w:val="28"/>
          <w:shd w:val="clear" w:color="auto" w:fill="FFFFFF"/>
        </w:rPr>
        <w:t>Таблица соответствия классных чинов государственной гражданской службы Российской Федерации должностям федеральной государственной гражданской службы высшей группы должностей, утвержденная Указом Президента Российской Федерации от 23 августа 2019 г. № 396;</w:t>
      </w:r>
    </w:p>
    <w:p w:rsidR="00F72883" w:rsidRPr="00CA5BF1" w:rsidRDefault="00F72883" w:rsidP="00F72883">
      <w:pPr>
        <w:shd w:val="clear" w:color="auto" w:fill="FFFFFF"/>
        <w:spacing w:after="0" w:line="240" w:lineRule="auto"/>
        <w:ind w:firstLine="709"/>
        <w:jc w:val="both"/>
        <w:rPr>
          <w:rFonts w:asciiTheme="majorHAnsi" w:hAnsiTheme="majorHAnsi"/>
          <w:color w:val="000000"/>
          <w:sz w:val="28"/>
          <w:szCs w:val="28"/>
          <w:shd w:val="clear" w:color="auto" w:fill="FFFFFF"/>
        </w:rPr>
      </w:pPr>
      <w:r w:rsidRPr="00CA5BF1">
        <w:rPr>
          <w:rFonts w:asciiTheme="majorHAnsi" w:hAnsiTheme="majorHAnsi"/>
          <w:color w:val="000000"/>
          <w:sz w:val="28"/>
          <w:szCs w:val="28"/>
          <w:shd w:val="clear" w:color="auto" w:fill="FFFFFF"/>
        </w:rPr>
        <w:t>Таблица соответствия классных чинов государственной гражданской службы Российской Федерации должностям федеральной государственной гражданской службы главной, ведущей, старшей и младшей групп должностей в федеральных органах исполнительной власти, утвержденная постановлением Правительства Российской Фе</w:t>
      </w:r>
      <w:r w:rsidR="00704CF5">
        <w:rPr>
          <w:rFonts w:asciiTheme="majorHAnsi" w:hAnsiTheme="majorHAnsi"/>
          <w:color w:val="000000"/>
          <w:sz w:val="28"/>
          <w:szCs w:val="28"/>
          <w:shd w:val="clear" w:color="auto" w:fill="FFFFFF"/>
        </w:rPr>
        <w:t>дерации от 1 августа 2019 г.</w:t>
      </w:r>
      <w:r w:rsidRPr="00CA5BF1">
        <w:rPr>
          <w:rFonts w:asciiTheme="majorHAnsi" w:hAnsiTheme="majorHAnsi"/>
          <w:color w:val="000000"/>
          <w:sz w:val="28"/>
          <w:szCs w:val="28"/>
          <w:shd w:val="clear" w:color="auto" w:fill="FFFFFF"/>
        </w:rPr>
        <w:t xml:space="preserve"> № 1000;</w:t>
      </w:r>
    </w:p>
    <w:p w:rsidR="00F72883" w:rsidRPr="00CA5BF1" w:rsidRDefault="00F72883" w:rsidP="00F72883">
      <w:pPr>
        <w:shd w:val="clear" w:color="auto" w:fill="FFFFFF"/>
        <w:spacing w:after="0" w:line="240" w:lineRule="auto"/>
        <w:ind w:firstLine="709"/>
        <w:jc w:val="both"/>
        <w:rPr>
          <w:rFonts w:asciiTheme="majorHAnsi" w:hAnsiTheme="majorHAnsi"/>
          <w:color w:val="000000"/>
          <w:sz w:val="28"/>
          <w:szCs w:val="28"/>
          <w:shd w:val="clear" w:color="auto" w:fill="FFFFFF"/>
        </w:rPr>
      </w:pPr>
      <w:r w:rsidRPr="00CA5BF1">
        <w:rPr>
          <w:rFonts w:asciiTheme="majorHAnsi" w:hAnsiTheme="majorHAnsi"/>
          <w:color w:val="000000"/>
          <w:sz w:val="28"/>
          <w:szCs w:val="28"/>
          <w:shd w:val="clear" w:color="auto" w:fill="FFFFFF"/>
        </w:rPr>
        <w:t xml:space="preserve">Таблица соответствия классных чинов юстиции государственным должностям Российской Федерации и должностям федеральной государственной гражданской службы в Министерстве юстиции Российской Федерации, Федеральной службе судебных приставов, Федеральной службе </w:t>
      </w:r>
      <w:r w:rsidR="0079542F" w:rsidRPr="00CA5BF1">
        <w:rPr>
          <w:rFonts w:asciiTheme="majorHAnsi" w:hAnsiTheme="majorHAnsi"/>
          <w:color w:val="000000"/>
          <w:sz w:val="28"/>
          <w:szCs w:val="28"/>
          <w:shd w:val="clear" w:color="auto" w:fill="FFFFFF"/>
        </w:rPr>
        <w:t>исполнения</w:t>
      </w:r>
      <w:r w:rsidRPr="00CA5BF1">
        <w:rPr>
          <w:rFonts w:asciiTheme="majorHAnsi" w:hAnsiTheme="majorHAnsi"/>
          <w:color w:val="000000"/>
          <w:sz w:val="28"/>
          <w:szCs w:val="28"/>
          <w:shd w:val="clear" w:color="auto" w:fill="FFFFFF"/>
        </w:rPr>
        <w:t xml:space="preserve"> наказаний и их территориальных органах, аппаратах федеральных судов, Судебном департаменте при Верховном Суде Российской Федерации и управлениях Судебного департамента при Верховном Суде Российской Федерации в субъектах Российской Федерации, утвержденная Указом Президента Российской Федерации от 19 ноября 2007 г. № 1554 (далее – Указ № 1554).</w:t>
      </w:r>
    </w:p>
    <w:p w:rsidR="00F72883" w:rsidRPr="00CA5BF1" w:rsidRDefault="00F72883" w:rsidP="00F72883">
      <w:pPr>
        <w:shd w:val="clear" w:color="auto" w:fill="FFFFFF"/>
        <w:spacing w:after="0" w:line="240" w:lineRule="auto"/>
        <w:ind w:firstLine="709"/>
        <w:jc w:val="both"/>
        <w:rPr>
          <w:rFonts w:asciiTheme="majorHAnsi" w:hAnsiTheme="majorHAnsi"/>
          <w:color w:val="000000"/>
          <w:sz w:val="28"/>
          <w:szCs w:val="28"/>
          <w:shd w:val="clear" w:color="auto" w:fill="FFFFFF"/>
        </w:rPr>
      </w:pPr>
      <w:r w:rsidRPr="00CA5BF1">
        <w:rPr>
          <w:rFonts w:asciiTheme="majorHAnsi" w:hAnsiTheme="majorHAnsi"/>
          <w:color w:val="000000"/>
          <w:sz w:val="28"/>
          <w:szCs w:val="28"/>
          <w:shd w:val="clear" w:color="auto" w:fill="FFFFFF"/>
        </w:rPr>
        <w:t>Одним из показателей, подтверждающих соответствие гражданского служащего замещаемой должности гражданской службы и достаточного  его профессионального уровня для качественного исполнения возложенных на него служебным контрактом и должностным регламентом должностных обязанностей является классный чин гражданской службы или классный чин юстиции (далее ‒ классный чин).</w:t>
      </w:r>
    </w:p>
    <w:p w:rsidR="00F72883" w:rsidRPr="00CA5BF1" w:rsidRDefault="00F72883" w:rsidP="00F72883">
      <w:pPr>
        <w:shd w:val="clear" w:color="auto" w:fill="FFFFFF"/>
        <w:spacing w:after="0" w:line="240" w:lineRule="auto"/>
        <w:ind w:firstLine="709"/>
        <w:jc w:val="both"/>
        <w:rPr>
          <w:rFonts w:asciiTheme="majorHAnsi" w:hAnsiTheme="majorHAnsi"/>
          <w:color w:val="000000"/>
          <w:sz w:val="28"/>
          <w:szCs w:val="28"/>
          <w:shd w:val="clear" w:color="auto" w:fill="FFFFFF"/>
        </w:rPr>
      </w:pPr>
      <w:r w:rsidRPr="00CA5BF1">
        <w:rPr>
          <w:rFonts w:asciiTheme="majorHAnsi" w:hAnsiTheme="majorHAnsi"/>
          <w:color w:val="000000"/>
          <w:sz w:val="28"/>
          <w:szCs w:val="28"/>
          <w:shd w:val="clear" w:color="auto" w:fill="FFFFFF"/>
        </w:rPr>
        <w:t xml:space="preserve">Учитывая, что в силу положений части 5 статьи 12 Федерального закона № 58-ФЗ прохождение гражданской службы включает в себя назначение на должность и присвоение классного чина, в случае соответствия требованиям и безупречного исполнения должностных обязанностей классный чин является правом гражданского служащего. </w:t>
      </w:r>
    </w:p>
    <w:p w:rsidR="00F72883" w:rsidRPr="00CA5BF1" w:rsidRDefault="00F72883" w:rsidP="00F72883">
      <w:pPr>
        <w:shd w:val="clear" w:color="auto" w:fill="FFFFFF"/>
        <w:spacing w:after="0" w:line="240" w:lineRule="atLeast"/>
        <w:ind w:firstLine="709"/>
        <w:jc w:val="both"/>
        <w:rPr>
          <w:rFonts w:asciiTheme="majorHAnsi" w:hAnsiTheme="majorHAnsi"/>
          <w:sz w:val="28"/>
          <w:szCs w:val="28"/>
        </w:rPr>
      </w:pPr>
      <w:r w:rsidRPr="00CA5BF1">
        <w:rPr>
          <w:rFonts w:asciiTheme="majorHAnsi" w:hAnsiTheme="majorHAnsi"/>
          <w:sz w:val="28"/>
          <w:szCs w:val="28"/>
        </w:rPr>
        <w:t>Таким образом, классный чин выполняет функцию морального и материального стимула на гражданской службе, способствует повышению ее престижа и авторитета гражданского служащего. От месячного оклада гражданского служащего в соответствии с присвоенным ему классным чином зависит уровень его оплаты труда, производимой в виде денежного содержания гражданского служащего, являющегося основным средством материального обеспечения и стимулирования профессиональной служебной деятельности.</w:t>
      </w:r>
    </w:p>
    <w:p w:rsidR="00F72883" w:rsidRPr="00CA5BF1" w:rsidRDefault="00F72883" w:rsidP="00F72883">
      <w:pPr>
        <w:shd w:val="clear" w:color="auto" w:fill="FFFFFF"/>
        <w:spacing w:after="0" w:line="240" w:lineRule="atLeast"/>
        <w:ind w:firstLine="709"/>
        <w:jc w:val="both"/>
        <w:rPr>
          <w:rFonts w:asciiTheme="majorHAnsi" w:hAnsiTheme="majorHAnsi"/>
          <w:sz w:val="28"/>
          <w:szCs w:val="28"/>
        </w:rPr>
      </w:pPr>
      <w:r w:rsidRPr="00CA5BF1">
        <w:rPr>
          <w:rFonts w:asciiTheme="majorHAnsi" w:hAnsiTheme="majorHAnsi"/>
          <w:color w:val="000000"/>
          <w:sz w:val="28"/>
          <w:szCs w:val="28"/>
        </w:rPr>
        <w:t xml:space="preserve">Процедура присвоения классного чина включает оценку соответствия гражданского служащего квалификационным требованиям к замещаемой должности гражданской службы, включая профессиональное образование, стаж гражданской службы или стаж работы по специальности, направлению подготовки, профессиональный уровень, </w:t>
      </w:r>
      <w:r w:rsidRPr="00CA5BF1">
        <w:rPr>
          <w:rFonts w:asciiTheme="majorHAnsi" w:hAnsiTheme="majorHAnsi"/>
          <w:sz w:val="28"/>
          <w:szCs w:val="28"/>
        </w:rPr>
        <w:t xml:space="preserve">а также при наличии соответствующего решения представителя нанимателя ‒ к специальности, направлению подготовки </w:t>
      </w:r>
      <w:r w:rsidR="0079542F">
        <w:rPr>
          <w:rFonts w:asciiTheme="majorHAnsi" w:hAnsiTheme="majorHAnsi"/>
          <w:sz w:val="28"/>
          <w:szCs w:val="28"/>
        </w:rPr>
        <w:br/>
      </w:r>
      <w:r w:rsidRPr="00CA5BF1">
        <w:rPr>
          <w:rFonts w:asciiTheme="majorHAnsi" w:hAnsiTheme="majorHAnsi"/>
          <w:sz w:val="28"/>
          <w:szCs w:val="28"/>
        </w:rPr>
        <w:t>(к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w:t>
      </w:r>
    </w:p>
    <w:p w:rsidR="00F72883" w:rsidRPr="00CA5BF1" w:rsidRDefault="00F72883" w:rsidP="00F72883">
      <w:pPr>
        <w:shd w:val="clear" w:color="auto" w:fill="FFFFFF"/>
        <w:spacing w:after="0" w:line="240" w:lineRule="atLeast"/>
        <w:ind w:firstLine="709"/>
        <w:jc w:val="both"/>
        <w:rPr>
          <w:rFonts w:asciiTheme="majorHAnsi" w:hAnsiTheme="majorHAnsi"/>
          <w:sz w:val="28"/>
        </w:rPr>
      </w:pPr>
      <w:r w:rsidRPr="00CA5BF1">
        <w:rPr>
          <w:rFonts w:asciiTheme="majorHAnsi" w:hAnsiTheme="majorHAnsi"/>
          <w:color w:val="000000"/>
          <w:sz w:val="28"/>
          <w:szCs w:val="28"/>
        </w:rPr>
        <w:t xml:space="preserve">Одновременно учитываются результаты профессиональной служебной деятельности гражданского служащего, его заслуги, </w:t>
      </w:r>
      <w:r w:rsidRPr="00CA5BF1">
        <w:rPr>
          <w:rFonts w:asciiTheme="majorHAnsi" w:hAnsiTheme="majorHAnsi"/>
          <w:sz w:val="28"/>
        </w:rPr>
        <w:t>соблюдение гражданским служащим ограничений и запретов, установленных на гражданской службе, требований к служебному поведению, а также служебной дисциплины.</w:t>
      </w:r>
    </w:p>
    <w:p w:rsidR="00F72883" w:rsidRPr="00CA5BF1" w:rsidRDefault="00F72883" w:rsidP="00F72883">
      <w:pPr>
        <w:shd w:val="clear" w:color="auto" w:fill="FFFFFF"/>
        <w:spacing w:after="0" w:line="240" w:lineRule="atLeast"/>
        <w:ind w:firstLine="709"/>
        <w:jc w:val="both"/>
        <w:rPr>
          <w:rFonts w:asciiTheme="majorHAnsi" w:hAnsiTheme="majorHAnsi"/>
        </w:rPr>
      </w:pPr>
      <w:r w:rsidRPr="00CA5BF1">
        <w:rPr>
          <w:rFonts w:asciiTheme="majorHAnsi" w:hAnsiTheme="majorHAnsi"/>
          <w:color w:val="000000"/>
          <w:sz w:val="28"/>
          <w:szCs w:val="28"/>
        </w:rPr>
        <w:t>В соответствии с частью 5 статьи 11 Федерального закона № 79-Ф</w:t>
      </w:r>
      <w:r w:rsidR="00C44C83">
        <w:rPr>
          <w:rFonts w:asciiTheme="majorHAnsi" w:hAnsiTheme="majorHAnsi"/>
          <w:color w:val="000000"/>
          <w:sz w:val="28"/>
          <w:szCs w:val="28"/>
        </w:rPr>
        <w:t>З</w:t>
      </w:r>
      <w:r w:rsidRPr="00CA5BF1">
        <w:rPr>
          <w:rFonts w:asciiTheme="majorHAnsi" w:hAnsiTheme="majorHAnsi"/>
          <w:color w:val="000000"/>
          <w:sz w:val="28"/>
          <w:szCs w:val="28"/>
        </w:rPr>
        <w:t xml:space="preserve"> к</w:t>
      </w:r>
      <w:r w:rsidRPr="00CA5BF1">
        <w:rPr>
          <w:rFonts w:asciiTheme="majorHAnsi" w:hAnsiTheme="majorHAnsi"/>
          <w:sz w:val="28"/>
        </w:rPr>
        <w:t>лассные чины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rsidR="00F72883" w:rsidRPr="00CA5BF1" w:rsidRDefault="00F72883" w:rsidP="00F72883">
      <w:pPr>
        <w:shd w:val="clear" w:color="auto" w:fill="FFFFFF"/>
        <w:spacing w:after="0" w:line="240" w:lineRule="atLeast"/>
        <w:ind w:firstLine="709"/>
        <w:jc w:val="both"/>
        <w:rPr>
          <w:rFonts w:asciiTheme="majorHAnsi" w:hAnsiTheme="majorHAnsi"/>
          <w:color w:val="000000"/>
          <w:sz w:val="28"/>
          <w:szCs w:val="28"/>
        </w:rPr>
      </w:pPr>
      <w:r w:rsidRPr="00CA5BF1">
        <w:rPr>
          <w:rFonts w:asciiTheme="majorHAnsi" w:hAnsiTheme="majorHAnsi"/>
          <w:color w:val="000000"/>
          <w:sz w:val="28"/>
          <w:szCs w:val="28"/>
        </w:rPr>
        <w:t>Первый классный чин присваивается федеральному гражданскому служащему после успешного завершения испытания, а если испытание не устанавливалось, то не ранее чем через три месяца после назначения федерального гражданского служащего на должность гражданской службы.</w:t>
      </w:r>
    </w:p>
    <w:p w:rsidR="00F72883" w:rsidRPr="00CA5BF1" w:rsidRDefault="00F72883" w:rsidP="00F72883">
      <w:pPr>
        <w:shd w:val="clear" w:color="auto" w:fill="FFFFFF"/>
        <w:spacing w:after="0" w:line="240" w:lineRule="atLeast"/>
        <w:ind w:firstLine="709"/>
        <w:jc w:val="both"/>
        <w:rPr>
          <w:rFonts w:asciiTheme="majorHAnsi" w:hAnsiTheme="majorHAnsi"/>
          <w:color w:val="000000"/>
          <w:sz w:val="28"/>
          <w:szCs w:val="28"/>
        </w:rPr>
      </w:pPr>
      <w:r w:rsidRPr="00CA5BF1">
        <w:rPr>
          <w:rFonts w:asciiTheme="majorHAnsi" w:hAnsiTheme="majorHAnsi"/>
          <w:color w:val="000000"/>
          <w:sz w:val="28"/>
          <w:szCs w:val="28"/>
        </w:rPr>
        <w:t>Очередной классный чин присваивается федеральному гражданскому служащему по истечении срока, установленного для прохождения гражданской службы в предыдущем классном чине, и при условии, что он замещает должность гражданской службы, для которой предусмотрен классный чин, равный или более высокий, чем классный чин, присваиваемый федеральному гражданскому служащему.</w:t>
      </w:r>
    </w:p>
    <w:p w:rsidR="00F72883" w:rsidRPr="00CA5BF1" w:rsidRDefault="00F72883" w:rsidP="00F72883">
      <w:pPr>
        <w:shd w:val="clear" w:color="auto" w:fill="FFFFFF"/>
        <w:spacing w:after="0" w:line="240" w:lineRule="atLeast"/>
        <w:ind w:firstLine="709"/>
        <w:jc w:val="both"/>
        <w:rPr>
          <w:rFonts w:asciiTheme="majorHAnsi" w:hAnsiTheme="majorHAnsi"/>
          <w:color w:val="000000"/>
          <w:sz w:val="28"/>
          <w:szCs w:val="28"/>
        </w:rPr>
      </w:pPr>
      <w:r w:rsidRPr="00CA5BF1">
        <w:rPr>
          <w:rFonts w:asciiTheme="majorHAnsi" w:hAnsiTheme="majorHAnsi"/>
          <w:color w:val="000000"/>
          <w:sz w:val="28"/>
          <w:szCs w:val="28"/>
        </w:rPr>
        <w:t>Первый и очередной классный чин не присваивается гражданским служащим, имеющим дисциплинарные взыскания, а также гражданским служащим, в отношении которых проводится служебная проверка или возбуждено уголовное дело.</w:t>
      </w:r>
    </w:p>
    <w:p w:rsidR="00F72883" w:rsidRPr="00CA5BF1" w:rsidRDefault="00F72883" w:rsidP="00F72883">
      <w:pPr>
        <w:shd w:val="clear" w:color="auto" w:fill="FFFFFF"/>
        <w:spacing w:after="0" w:line="240" w:lineRule="atLeast"/>
        <w:ind w:firstLine="709"/>
        <w:jc w:val="both"/>
        <w:rPr>
          <w:rFonts w:asciiTheme="majorHAnsi" w:hAnsiTheme="majorHAnsi"/>
          <w:color w:val="000000"/>
          <w:sz w:val="28"/>
          <w:szCs w:val="28"/>
        </w:rPr>
      </w:pPr>
      <w:r w:rsidRPr="00CA5BF1">
        <w:rPr>
          <w:rFonts w:asciiTheme="majorHAnsi" w:hAnsiTheme="majorHAnsi"/>
          <w:color w:val="000000"/>
          <w:sz w:val="28"/>
          <w:szCs w:val="28"/>
        </w:rPr>
        <w:t>В качестве меры поощрения за особые отличия в гражданской службе классный чин федеральному гражданскому служащему может быть присвоен:</w:t>
      </w:r>
    </w:p>
    <w:p w:rsidR="00F72883" w:rsidRPr="00CA5BF1" w:rsidRDefault="00F72883" w:rsidP="00F72883">
      <w:pPr>
        <w:shd w:val="clear" w:color="auto" w:fill="FFFFFF"/>
        <w:spacing w:after="0" w:line="240" w:lineRule="atLeast"/>
        <w:ind w:firstLine="709"/>
        <w:jc w:val="both"/>
        <w:rPr>
          <w:rFonts w:asciiTheme="majorHAnsi" w:hAnsiTheme="majorHAnsi"/>
          <w:color w:val="000000"/>
          <w:sz w:val="28"/>
          <w:szCs w:val="28"/>
        </w:rPr>
      </w:pPr>
      <w:r w:rsidRPr="00CA5BF1">
        <w:rPr>
          <w:rFonts w:asciiTheme="majorHAnsi" w:hAnsiTheme="majorHAnsi"/>
          <w:color w:val="000000"/>
          <w:sz w:val="28"/>
          <w:szCs w:val="28"/>
        </w:rPr>
        <w:t>а) до истечения срока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F72883" w:rsidRPr="00CA5BF1" w:rsidRDefault="00F72883" w:rsidP="00F72883">
      <w:pPr>
        <w:shd w:val="clear" w:color="auto" w:fill="FFFFFF"/>
        <w:spacing w:after="0" w:line="240" w:lineRule="atLeast"/>
        <w:ind w:firstLine="709"/>
        <w:jc w:val="both"/>
        <w:rPr>
          <w:rFonts w:asciiTheme="majorHAnsi" w:hAnsiTheme="majorHAnsi"/>
          <w:color w:val="000000"/>
          <w:sz w:val="28"/>
          <w:szCs w:val="28"/>
        </w:rPr>
      </w:pPr>
      <w:r w:rsidRPr="00CA5BF1">
        <w:rPr>
          <w:rFonts w:asciiTheme="majorHAnsi" w:hAnsiTheme="majorHAnsi"/>
          <w:color w:val="000000"/>
          <w:sz w:val="28"/>
          <w:szCs w:val="28"/>
        </w:rPr>
        <w:t>б) по истечении указанного срока - на одну ступень выше классного чина, соответствующего замещаемой должности гражданской службы в пределах группы должностей гражданской службы, к которой относится замещаемая должность.</w:t>
      </w:r>
    </w:p>
    <w:p w:rsidR="00F72883" w:rsidRPr="00CA5BF1" w:rsidRDefault="00F72883" w:rsidP="00F72883">
      <w:pPr>
        <w:shd w:val="clear" w:color="auto" w:fill="FFFFFF"/>
        <w:spacing w:after="0" w:line="240" w:lineRule="atLeast"/>
        <w:ind w:firstLine="709"/>
        <w:jc w:val="both"/>
        <w:rPr>
          <w:rFonts w:asciiTheme="majorHAnsi" w:hAnsiTheme="majorHAnsi"/>
          <w:color w:val="000000"/>
          <w:sz w:val="28"/>
          <w:szCs w:val="28"/>
        </w:rPr>
      </w:pPr>
      <w:r w:rsidRPr="00CA5BF1">
        <w:rPr>
          <w:rFonts w:asciiTheme="majorHAnsi" w:hAnsiTheme="majorHAnsi"/>
          <w:color w:val="000000"/>
          <w:sz w:val="28"/>
          <w:szCs w:val="28"/>
        </w:rPr>
        <w:t>Первый и очередной классный чин гражданской службы или классный чин юстиции присваивается гражданскому служащему после успешного завершения испытания, а если испытание не устанавливалось, то не ранее чем через три месяца после назначения гражданского служащего на должность гражданской службы. Исходя из буквального толкования указанного положения, установлены минимальные (а не предельные) сроки прохождения федеральной гражданской службы до присвоения первого классного чина федеральной гражданской службы.</w:t>
      </w:r>
    </w:p>
    <w:p w:rsidR="00F72883" w:rsidRPr="00CA5BF1" w:rsidRDefault="00F72883" w:rsidP="00F72883">
      <w:pPr>
        <w:spacing w:after="0" w:line="240" w:lineRule="atLeast"/>
        <w:ind w:firstLine="709"/>
        <w:jc w:val="both"/>
        <w:rPr>
          <w:rFonts w:asciiTheme="majorHAnsi" w:hAnsiTheme="majorHAnsi"/>
          <w:sz w:val="28"/>
          <w:szCs w:val="28"/>
        </w:rPr>
      </w:pPr>
      <w:r w:rsidRPr="00CA5BF1">
        <w:rPr>
          <w:rFonts w:asciiTheme="majorHAnsi" w:hAnsiTheme="majorHAnsi"/>
          <w:sz w:val="28"/>
          <w:szCs w:val="28"/>
        </w:rPr>
        <w:t>Также законодательство Российской Федерации в сфере гражданской службы не возлагает на представителя нанимателя обязанности присвоить федеральному гражданскому служащему первый классный чин федеральной гражданской службы непосредственно после истечения минимальных сроков. В частности, после завершения испытания и по истечению трехмесячного срока, исчисляемого со дня назначения гражданского служащего на должность гражданской службы, у него возникает только право на присвоение ему классного чина. Одновременно не установлена обязанность представителя нанимателя присваивать гражданскому служащему первый или очередной классный чин гражданской службы в день, следующий за днем истечения указанных сроков.</w:t>
      </w:r>
    </w:p>
    <w:p w:rsidR="00F72883" w:rsidRPr="00CA5BF1" w:rsidRDefault="00F72883" w:rsidP="00F72883">
      <w:pPr>
        <w:spacing w:after="0" w:line="240" w:lineRule="atLeast"/>
        <w:ind w:firstLine="709"/>
        <w:jc w:val="both"/>
        <w:rPr>
          <w:rFonts w:asciiTheme="majorHAnsi" w:hAnsiTheme="majorHAnsi"/>
          <w:sz w:val="28"/>
        </w:rPr>
      </w:pPr>
      <w:r w:rsidRPr="00CA5BF1">
        <w:rPr>
          <w:rFonts w:asciiTheme="majorHAnsi" w:hAnsiTheme="majorHAnsi"/>
          <w:sz w:val="28"/>
        </w:rPr>
        <w:t>Исходя из сложившейся практики работы кадровых служб процедура присвоения классных чинов включает:</w:t>
      </w:r>
    </w:p>
    <w:p w:rsidR="00F72883" w:rsidRPr="00CA5BF1" w:rsidRDefault="00F72883" w:rsidP="00F72883">
      <w:pPr>
        <w:spacing w:after="0" w:line="240" w:lineRule="atLeast"/>
        <w:ind w:firstLine="709"/>
        <w:jc w:val="both"/>
        <w:rPr>
          <w:rFonts w:asciiTheme="majorHAnsi" w:hAnsiTheme="majorHAnsi"/>
          <w:spacing w:val="-2"/>
          <w:sz w:val="28"/>
        </w:rPr>
      </w:pPr>
      <w:r w:rsidRPr="00CA5BF1">
        <w:rPr>
          <w:rFonts w:asciiTheme="majorHAnsi" w:hAnsiTheme="majorHAnsi"/>
          <w:sz w:val="28"/>
        </w:rPr>
        <w:t xml:space="preserve">- подготовку руководителем государственного органа или непосредственным руководителем </w:t>
      </w:r>
      <w:r w:rsidRPr="00CA5BF1">
        <w:rPr>
          <w:rFonts w:asciiTheme="majorHAnsi" w:hAnsiTheme="majorHAnsi"/>
          <w:spacing w:val="-2"/>
          <w:sz w:val="28"/>
        </w:rPr>
        <w:t>структурного подразделения государственного органа (в зависимости от замещаемой гражданским служащим должности) отзыва о профессиональном уровне  гражданского служащего, представляемого к присвоению классного чина, и направление его в кадровую службу;</w:t>
      </w:r>
    </w:p>
    <w:p w:rsidR="00F72883" w:rsidRPr="00CA5BF1" w:rsidRDefault="00F72883" w:rsidP="00F72883">
      <w:pPr>
        <w:spacing w:after="0" w:line="240" w:lineRule="atLeast"/>
        <w:ind w:firstLine="709"/>
        <w:jc w:val="both"/>
        <w:rPr>
          <w:rFonts w:asciiTheme="majorHAnsi" w:hAnsiTheme="majorHAnsi"/>
          <w:spacing w:val="-2"/>
          <w:sz w:val="28"/>
        </w:rPr>
      </w:pPr>
      <w:r w:rsidRPr="00CA5BF1">
        <w:rPr>
          <w:rFonts w:asciiTheme="majorHAnsi" w:hAnsiTheme="majorHAnsi"/>
          <w:spacing w:val="-2"/>
          <w:sz w:val="28"/>
        </w:rPr>
        <w:t>- организацию кадровой службой проверки сведений о гражданском служащем, представляемом к присвоению классного чина, на предмет наличия у него дисциплинарных взысканий, российского гражданства, отсутствия у него гражданства (подданства) иностранного государства, соблюдения им иных ограничений, запретов, а также соответствия квалификационным требованиям к замещаемой должности гражданской службы;</w:t>
      </w:r>
    </w:p>
    <w:p w:rsidR="00F72883" w:rsidRPr="00CA5BF1" w:rsidRDefault="00F72883" w:rsidP="00F72883">
      <w:pPr>
        <w:spacing w:after="0" w:line="240" w:lineRule="atLeast"/>
        <w:ind w:firstLine="709"/>
        <w:jc w:val="both"/>
        <w:rPr>
          <w:rFonts w:asciiTheme="majorHAnsi" w:hAnsiTheme="majorHAnsi"/>
          <w:spacing w:val="-2"/>
          <w:sz w:val="28"/>
        </w:rPr>
      </w:pPr>
      <w:r w:rsidRPr="00CA5BF1">
        <w:rPr>
          <w:rFonts w:asciiTheme="majorHAnsi" w:hAnsiTheme="majorHAnsi"/>
          <w:spacing w:val="-2"/>
          <w:sz w:val="28"/>
        </w:rPr>
        <w:t>- подготовку по результатам проверки указанных сведений проекта правового акта о присвоении гражданскому служащему классного чина.</w:t>
      </w:r>
    </w:p>
    <w:p w:rsidR="00F72883" w:rsidRPr="00CA5BF1" w:rsidRDefault="00F72883" w:rsidP="00F72883">
      <w:pPr>
        <w:spacing w:after="0" w:line="240" w:lineRule="atLeast"/>
        <w:ind w:firstLine="709"/>
        <w:jc w:val="both"/>
        <w:rPr>
          <w:rFonts w:asciiTheme="majorHAnsi" w:hAnsiTheme="majorHAnsi"/>
          <w:spacing w:val="-2"/>
          <w:sz w:val="28"/>
        </w:rPr>
      </w:pPr>
      <w:r w:rsidRPr="00CA5BF1">
        <w:rPr>
          <w:rFonts w:asciiTheme="majorHAnsi" w:hAnsiTheme="majorHAnsi"/>
          <w:spacing w:val="-2"/>
          <w:sz w:val="28"/>
        </w:rPr>
        <w:t>Федеральными государственными органами при решении вопроса о присвоении первого или очередного классных чинов гражданской службы гражданским служащим, замещающим должности гражданской службы высшей и главной групп должностей гражданской службы в указанных органах, а также в отношении гражданских служащих, замещающих должности гражданской службы высшей и главной групп должностей гражданской службы в подведомственных им федеральным агентствам и федеральным службам, проект правового акта, а также прилагаемые к нему документы на гражданских служащих направляются на согласование и на рассмотрение в Минтруд России на предмет их соответствия законодательству Российской Федерации о гражданской службе. После чего кадровой службой федерального государственного органа осуществляется направление согласованного Минтрудом России проекта правового акта и прилагаемых к нему документов на гражданских служащих, включенных в указанные проекты актов, сопроводительным письмом в Правительство Российской Федерации.</w:t>
      </w:r>
    </w:p>
    <w:p w:rsidR="00F72883" w:rsidRPr="00CA5BF1" w:rsidRDefault="00F72883" w:rsidP="00F72883">
      <w:pPr>
        <w:spacing w:after="0" w:line="240" w:lineRule="atLeast"/>
        <w:ind w:firstLine="709"/>
        <w:jc w:val="both"/>
        <w:rPr>
          <w:rFonts w:asciiTheme="majorHAnsi" w:hAnsiTheme="majorHAnsi"/>
          <w:sz w:val="28"/>
        </w:rPr>
      </w:pPr>
      <w:r w:rsidRPr="00CA5BF1">
        <w:rPr>
          <w:rFonts w:asciiTheme="majorHAnsi" w:hAnsiTheme="majorHAnsi"/>
          <w:sz w:val="28"/>
        </w:rPr>
        <w:t>Согласно части 11 статьи 11 Федерального закона № 79-ФЗ классные чины гражданской службы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w:t>
      </w:r>
      <w:r w:rsidRPr="00CA5BF1">
        <w:rPr>
          <w:rFonts w:asciiTheme="majorHAnsi" w:hAnsiTheme="majorHAnsi"/>
          <w:sz w:val="28"/>
        </w:rPr>
        <w:br/>
        <w:t>2 класса и действительный государственный советник юстиции Российской Федерации 3 класса присваиваются Президентом Российской Федерации.</w:t>
      </w:r>
    </w:p>
    <w:p w:rsidR="00F72883" w:rsidRPr="00CA5BF1" w:rsidRDefault="00F72883" w:rsidP="00F72883">
      <w:pPr>
        <w:spacing w:after="0" w:line="240" w:lineRule="atLeast"/>
        <w:ind w:firstLine="709"/>
        <w:jc w:val="both"/>
        <w:rPr>
          <w:rFonts w:asciiTheme="majorHAnsi" w:hAnsiTheme="majorHAnsi"/>
          <w:sz w:val="28"/>
        </w:rPr>
      </w:pPr>
      <w:r w:rsidRPr="00CA5BF1">
        <w:rPr>
          <w:rFonts w:asciiTheme="majorHAnsi" w:hAnsiTheme="majorHAnsi"/>
          <w:sz w:val="28"/>
        </w:rPr>
        <w:t>В соответствии с частью 12 статьи 11 Федерального закона № 79-ФЗ в федеральных органах исполнительной власти классные чины гражданской службы – государственный советник Российской Федерации 1 класса, государственный советник Российской Федерации 2 класса и государственный советник Российской Федерации 3 класса присваиваются Правительством Российской Федерации.</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Таким образом, классные чины гражданской службы присваиваются гражданским служащим, замещающим в федеральных органах исполнительной власти должности гражданской службы:</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высшей группы ‒ указом Президента Российской Федерации;</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главной группы ‒ распоряжением Правительства Российской Федерации.</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Классные чины юстиции присваиваются гражданским служащим, замещающим в органах юстиции должности гражданской службы:</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высшей группы ‒ указом Президента Российской Федерации.</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Классный чин считается присвоенным с даты принятия соответствующего правового акта.</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z w:val="28"/>
          <w:szCs w:val="28"/>
        </w:rPr>
        <w:t>Запись о присвоении классного чина вносится в личное дело гражданского служащего и его трудовую книжку (при наличии). Информация о присвоении классного чина гражданскому служащему также вносится в сведения о его трудовой деятельности.</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Месячный оклад в соответствии с присвоенным классным чином (оклад за классный чин) гражданскому служащему</w:t>
      </w:r>
      <w:r w:rsidRPr="00CA5BF1">
        <w:rPr>
          <w:rFonts w:asciiTheme="majorHAnsi" w:hAnsiTheme="majorHAnsi"/>
          <w:color w:val="000000"/>
          <w:spacing w:val="-2"/>
          <w:sz w:val="28"/>
          <w:szCs w:val="28"/>
        </w:rPr>
        <w:t xml:space="preserve"> </w:t>
      </w:r>
      <w:r w:rsidRPr="00CA5BF1">
        <w:rPr>
          <w:rFonts w:asciiTheme="majorHAnsi" w:hAnsiTheme="majorHAnsi"/>
          <w:spacing w:val="-2"/>
          <w:sz w:val="28"/>
          <w:szCs w:val="28"/>
        </w:rPr>
        <w:t>устанавливается</w:t>
      </w:r>
      <w:r w:rsidRPr="00CA5BF1">
        <w:rPr>
          <w:rFonts w:asciiTheme="majorHAnsi" w:hAnsiTheme="majorHAnsi"/>
          <w:color w:val="000000"/>
          <w:spacing w:val="-2"/>
          <w:sz w:val="28"/>
          <w:szCs w:val="28"/>
        </w:rPr>
        <w:t xml:space="preserve"> и выплачивается с даты</w:t>
      </w:r>
      <w:r w:rsidRPr="00CA5BF1">
        <w:rPr>
          <w:rFonts w:asciiTheme="majorHAnsi" w:hAnsiTheme="majorHAnsi"/>
          <w:spacing w:val="-2"/>
          <w:sz w:val="28"/>
          <w:szCs w:val="28"/>
        </w:rPr>
        <w:t xml:space="preserve"> присвоения ему классного чина.</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Присвоенный классный чин сохраняется за гражданским служащим при освобождении от замещаемой должности гражданской службы и увольнении с гражданской службы (в том числе в связи с выходом на пенсию), а также при поступлении на гражданскую службу вновь.</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 xml:space="preserve">Таким образом, классный чин сохраняется за гражданским служащим пожизненно, однако существует возможность применения такой санкции, как лишение классного чина. </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 xml:space="preserve">Гражданин Российской Федерации может быть лишен классного чина судом при осуждении за совершение тяжкого или особо тяжкого преступления. </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Необходимо учитывать, что лишение классного чина может производиться только по решению суда. Это дополнительная мера уголовного санкционного воздействия, налагаемая на гражданского служащего вместе с основным уголовным наказанием.</w:t>
      </w:r>
    </w:p>
    <w:p w:rsidR="00F72883" w:rsidRPr="00CA5BF1" w:rsidRDefault="00F72883" w:rsidP="00F72883">
      <w:pPr>
        <w:spacing w:after="0" w:line="240" w:lineRule="atLeast"/>
        <w:ind w:firstLine="709"/>
        <w:jc w:val="both"/>
        <w:rPr>
          <w:rFonts w:asciiTheme="majorHAnsi" w:hAnsiTheme="majorHAnsi"/>
          <w:sz w:val="28"/>
          <w:szCs w:val="28"/>
        </w:rPr>
      </w:pPr>
      <w:r w:rsidRPr="00CA5BF1">
        <w:rPr>
          <w:rFonts w:asciiTheme="majorHAnsi" w:hAnsiTheme="majorHAnsi"/>
          <w:sz w:val="28"/>
          <w:szCs w:val="28"/>
        </w:rPr>
        <w:t xml:space="preserve">Так, исполнение приговора суда о лишении классного чина гражданской службы классного чина юстиции осуществляется в соответствии с положениями статей 16 и 61 Уголовно-исполнительного кодекса Российской Федерации (далее – УИК РФ). </w:t>
      </w:r>
    </w:p>
    <w:p w:rsidR="00F72883" w:rsidRPr="00CA5BF1" w:rsidRDefault="00F72883" w:rsidP="00F72883">
      <w:pPr>
        <w:spacing w:after="0" w:line="240" w:lineRule="atLeast"/>
        <w:ind w:firstLine="709"/>
        <w:jc w:val="both"/>
        <w:rPr>
          <w:rFonts w:asciiTheme="majorHAnsi" w:hAnsiTheme="majorHAnsi"/>
          <w:sz w:val="28"/>
          <w:szCs w:val="28"/>
        </w:rPr>
      </w:pPr>
      <w:r w:rsidRPr="00CA5BF1">
        <w:rPr>
          <w:rFonts w:asciiTheme="majorHAnsi" w:hAnsiTheme="majorHAnsi"/>
          <w:sz w:val="28"/>
          <w:szCs w:val="28"/>
        </w:rPr>
        <w:t xml:space="preserve">Согласно части 3 статьи 16 УИК РФ наказание в виде лишения классного чина исполняется судом, вынесшим приговор. </w:t>
      </w:r>
    </w:p>
    <w:p w:rsidR="00F72883" w:rsidRPr="00CA5BF1" w:rsidRDefault="00F72883" w:rsidP="00F72883">
      <w:pPr>
        <w:spacing w:after="0" w:line="240" w:lineRule="atLeast"/>
        <w:ind w:firstLine="709"/>
        <w:jc w:val="both"/>
        <w:rPr>
          <w:rFonts w:asciiTheme="majorHAnsi" w:hAnsiTheme="majorHAnsi"/>
          <w:sz w:val="28"/>
          <w:szCs w:val="28"/>
        </w:rPr>
      </w:pPr>
      <w:r w:rsidRPr="00CA5BF1">
        <w:rPr>
          <w:rFonts w:asciiTheme="majorHAnsi" w:hAnsiTheme="majorHAnsi"/>
          <w:sz w:val="28"/>
          <w:szCs w:val="28"/>
        </w:rPr>
        <w:t xml:space="preserve">Требования приговора о лишении классного чина исполняются должностным лицом, присвоившим классный чин, либо соответствующими органами Российской Федерации. </w:t>
      </w:r>
    </w:p>
    <w:p w:rsidR="00F72883" w:rsidRPr="00CA5BF1" w:rsidRDefault="00F72883" w:rsidP="00F72883">
      <w:pPr>
        <w:spacing w:after="0" w:line="240" w:lineRule="atLeast"/>
        <w:ind w:firstLine="709"/>
        <w:jc w:val="both"/>
        <w:rPr>
          <w:rFonts w:asciiTheme="majorHAnsi" w:hAnsiTheme="majorHAnsi"/>
          <w:sz w:val="28"/>
          <w:szCs w:val="28"/>
        </w:rPr>
      </w:pPr>
      <w:r w:rsidRPr="00CA5BF1">
        <w:rPr>
          <w:rFonts w:asciiTheme="majorHAnsi" w:hAnsiTheme="majorHAnsi"/>
          <w:sz w:val="28"/>
          <w:szCs w:val="28"/>
        </w:rPr>
        <w:t xml:space="preserve">Исходя из положений частей 1, 2 и 4 статьи 61 УИК РФ суд, вынесший приговор о лишении осужденного классного чина, после вступления его в законную силу направляет копию приговора должностному лицу, присвоившему осужденному классный чин. </w:t>
      </w:r>
    </w:p>
    <w:p w:rsidR="00F72883" w:rsidRPr="00CA5BF1" w:rsidRDefault="00F72883" w:rsidP="00F72883">
      <w:pPr>
        <w:spacing w:after="0" w:line="240" w:lineRule="atLeast"/>
        <w:ind w:firstLine="709"/>
        <w:jc w:val="both"/>
        <w:rPr>
          <w:rFonts w:asciiTheme="majorHAnsi" w:hAnsiTheme="majorHAnsi"/>
          <w:sz w:val="28"/>
          <w:szCs w:val="28"/>
        </w:rPr>
      </w:pPr>
      <w:r w:rsidRPr="00CA5BF1">
        <w:rPr>
          <w:rFonts w:asciiTheme="majorHAnsi" w:hAnsiTheme="majorHAnsi"/>
          <w:sz w:val="28"/>
          <w:szCs w:val="28"/>
        </w:rPr>
        <w:t xml:space="preserve">Должностное лицо в установленном порядке вносит в соответствующие документы запись о лишении осужденного классного чина, а также принимает меры по лишению его прав и льгот, предусмотренных для лиц, имеющих соответствующие звание, чин или награды. </w:t>
      </w:r>
    </w:p>
    <w:p w:rsidR="00F72883" w:rsidRPr="00CA5BF1" w:rsidRDefault="00F72883" w:rsidP="00F72883">
      <w:pPr>
        <w:spacing w:after="0" w:line="240" w:lineRule="atLeast"/>
        <w:ind w:firstLine="709"/>
        <w:jc w:val="both"/>
        <w:rPr>
          <w:rFonts w:asciiTheme="majorHAnsi" w:hAnsiTheme="majorHAnsi"/>
          <w:sz w:val="28"/>
          <w:szCs w:val="28"/>
        </w:rPr>
      </w:pPr>
      <w:r w:rsidRPr="00CA5BF1">
        <w:rPr>
          <w:rFonts w:asciiTheme="majorHAnsi" w:hAnsiTheme="majorHAnsi"/>
          <w:sz w:val="28"/>
          <w:szCs w:val="28"/>
        </w:rPr>
        <w:t>Должностное лицо в течение одного месяца со дня получения копии приговора сообщает в суд, вынесший приговор, о его исполнении.</w:t>
      </w:r>
    </w:p>
    <w:p w:rsidR="00F72883" w:rsidRPr="00CA5BF1" w:rsidRDefault="00F72883" w:rsidP="00F72883">
      <w:pPr>
        <w:autoSpaceDE w:val="0"/>
        <w:autoSpaceDN w:val="0"/>
        <w:adjustRightInd w:val="0"/>
        <w:spacing w:after="0" w:line="228" w:lineRule="auto"/>
        <w:ind w:firstLine="709"/>
        <w:jc w:val="both"/>
        <w:rPr>
          <w:rFonts w:asciiTheme="majorHAnsi" w:hAnsiTheme="majorHAnsi"/>
          <w:sz w:val="28"/>
          <w:szCs w:val="28"/>
        </w:rPr>
      </w:pPr>
      <w:r w:rsidRPr="00CA5BF1">
        <w:rPr>
          <w:rFonts w:asciiTheme="majorHAnsi" w:hAnsiTheme="majorHAnsi"/>
          <w:sz w:val="28"/>
          <w:szCs w:val="28"/>
        </w:rPr>
        <w:t>Отдельно отмечаем, что на федеральном уровне законодателем предусмотрено только соотношение классных чинов, дипломатических рангов, воинских и специальных званий, присвоенных соответственно на федеральной гражданской службе, военной службе и государственной службе Российской Федерации иных видов.</w:t>
      </w:r>
    </w:p>
    <w:p w:rsidR="00F72883" w:rsidRPr="00CA5BF1" w:rsidRDefault="00F72883" w:rsidP="00F72883">
      <w:pPr>
        <w:autoSpaceDE w:val="0"/>
        <w:autoSpaceDN w:val="0"/>
        <w:adjustRightInd w:val="0"/>
        <w:spacing w:after="0" w:line="228" w:lineRule="auto"/>
        <w:ind w:firstLine="709"/>
        <w:jc w:val="both"/>
        <w:rPr>
          <w:rFonts w:asciiTheme="majorHAnsi" w:hAnsiTheme="majorHAnsi"/>
          <w:sz w:val="28"/>
          <w:szCs w:val="28"/>
        </w:rPr>
      </w:pPr>
      <w:r w:rsidRPr="00CA5BF1">
        <w:rPr>
          <w:rFonts w:asciiTheme="majorHAnsi" w:hAnsiTheme="majorHAnsi"/>
          <w:sz w:val="28"/>
          <w:szCs w:val="28"/>
        </w:rPr>
        <w:t>Указом Президента Российской Федерации от 1 февраля 2005 г. № 113 утверждена таблица соотношения классных чинов федеральной государственной гражданской службы, воинских и специальных званий, классных чинов юстиции, классных чинов прокурорских работников.</w:t>
      </w:r>
    </w:p>
    <w:p w:rsidR="00F72883" w:rsidRPr="00CA5BF1" w:rsidRDefault="00F72883" w:rsidP="00F72883">
      <w:pPr>
        <w:autoSpaceDE w:val="0"/>
        <w:autoSpaceDN w:val="0"/>
        <w:adjustRightInd w:val="0"/>
        <w:spacing w:after="0" w:line="228" w:lineRule="auto"/>
        <w:ind w:firstLine="709"/>
        <w:jc w:val="both"/>
        <w:rPr>
          <w:rFonts w:asciiTheme="majorHAnsi" w:hAnsiTheme="majorHAnsi"/>
          <w:sz w:val="28"/>
          <w:szCs w:val="28"/>
        </w:rPr>
      </w:pPr>
      <w:r w:rsidRPr="00CA5BF1">
        <w:rPr>
          <w:rFonts w:asciiTheme="majorHAnsi" w:hAnsiTheme="majorHAnsi"/>
          <w:sz w:val="28"/>
          <w:szCs w:val="28"/>
        </w:rPr>
        <w:t>При этом на федеральной гражданской службе положениями статьи 11 Федерального закона № 79-ФЗ, а также Указа № 113 и Указа № 1554 не установлена возможность сохранения классного чина гражданской службы субъекта Российской Федерации при  поступлении гражданина Российской Федерации на федеральную гражданскую службу.</w:t>
      </w:r>
    </w:p>
    <w:p w:rsidR="00F72883" w:rsidRPr="00CA5BF1" w:rsidRDefault="00F72883" w:rsidP="00F72883">
      <w:pPr>
        <w:spacing w:after="0" w:line="240" w:lineRule="atLeast"/>
        <w:ind w:firstLine="709"/>
        <w:jc w:val="both"/>
        <w:rPr>
          <w:rFonts w:asciiTheme="majorHAnsi" w:hAnsiTheme="majorHAnsi"/>
          <w:spacing w:val="-2"/>
          <w:sz w:val="28"/>
          <w:szCs w:val="28"/>
        </w:rPr>
      </w:pPr>
    </w:p>
    <w:p w:rsidR="00F72883" w:rsidRPr="00CA5BF1" w:rsidRDefault="00F72883" w:rsidP="0079542F">
      <w:pPr>
        <w:pStyle w:val="3"/>
        <w:shd w:val="clear" w:color="auto" w:fill="F2DBDB" w:themeFill="accent2" w:themeFillTint="33"/>
        <w:ind w:firstLine="709"/>
        <w:rPr>
          <w:rFonts w:eastAsia="Cambria"/>
        </w:rPr>
      </w:pPr>
      <w:bookmarkStart w:id="101" w:name="_Toc168072835"/>
      <w:r w:rsidRPr="00CA5BF1">
        <w:rPr>
          <w:rFonts w:eastAsia="Cambria"/>
        </w:rPr>
        <w:t>3.1.2. Профессиональное развитие</w:t>
      </w:r>
      <w:bookmarkEnd w:id="101"/>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Правовую основу профессионального развития гражданских служащих составляют:</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статья 62 Федеральный закон № 79-ФЗ;</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Указ № 68;</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 xml:space="preserve">постановление Правительства Российской Федерации от </w:t>
      </w:r>
      <w:r w:rsidR="00AF235C">
        <w:rPr>
          <w:rFonts w:asciiTheme="majorHAnsi" w:hAnsiTheme="majorHAnsi"/>
          <w:spacing w:val="-2"/>
          <w:sz w:val="28"/>
          <w:szCs w:val="28"/>
        </w:rPr>
        <w:t>9</w:t>
      </w:r>
      <w:r w:rsidRPr="00CA5BF1">
        <w:rPr>
          <w:rFonts w:asciiTheme="majorHAnsi" w:hAnsiTheme="majorHAnsi"/>
          <w:spacing w:val="-2"/>
          <w:sz w:val="28"/>
          <w:szCs w:val="28"/>
        </w:rPr>
        <w:t xml:space="preserve"> </w:t>
      </w:r>
      <w:r w:rsidR="00AF235C">
        <w:rPr>
          <w:rFonts w:asciiTheme="majorHAnsi" w:hAnsiTheme="majorHAnsi"/>
          <w:spacing w:val="-2"/>
          <w:sz w:val="28"/>
          <w:szCs w:val="28"/>
        </w:rPr>
        <w:t>октября 2025</w:t>
      </w:r>
      <w:r w:rsidRPr="00CA5BF1">
        <w:rPr>
          <w:rFonts w:asciiTheme="majorHAnsi" w:hAnsiTheme="majorHAnsi"/>
          <w:spacing w:val="-2"/>
          <w:sz w:val="28"/>
          <w:szCs w:val="28"/>
        </w:rPr>
        <w:t xml:space="preserve"> г. № </w:t>
      </w:r>
      <w:r w:rsidR="00AF235C">
        <w:rPr>
          <w:rFonts w:asciiTheme="majorHAnsi" w:hAnsiTheme="majorHAnsi"/>
          <w:spacing w:val="-2"/>
          <w:sz w:val="28"/>
          <w:szCs w:val="28"/>
        </w:rPr>
        <w:t>1572</w:t>
      </w:r>
      <w:r w:rsidRPr="00CA5BF1">
        <w:rPr>
          <w:rFonts w:asciiTheme="majorHAnsi" w:hAnsiTheme="majorHAnsi"/>
          <w:spacing w:val="-2"/>
          <w:sz w:val="28"/>
          <w:szCs w:val="28"/>
        </w:rPr>
        <w:t xml:space="preserve"> «О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постановление Правительства Российской Федерации                                           от 15 августа 2019 г. № 1056 «О едином специализированном информационном ресурсе, предназначенном для профессионального развития государственных гражданских служащих Российской Федерации»;</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приказ Министерства труда и социальной защиты Российской Федерации от 23 января 2023 г. № 37н «Об утверждении порядка осуществления контроля за реализацией мероприятий по профессиональному развитию федеральных государственных гражданских служащих, в том числе обучения федеральных государственных гражданских служащих на основании образовательных сертификатов».</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Профессиональное развитие – приобретение гражданским служащим на системной основе новых знаний и умений, развитие его профессиональных и личностных качеств в целях поддержания и повышения уровня квалификации, необходимого для надлежащего исполнения должностных обязанностей.</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Профессиональное развитие гражданских служащих включает в себя:</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а) дополнительное профессиональное образование;</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б) семинары, тренинги, мастер-классы, иные мероприятия, направленные преимущественно на ускоренное приобретение гражданскими служащими новых знаний и умений;</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в) конференции, круглые столы, служебные стажировки, иные мероприятия, направленные на изучение передового опыта, технологий государственного управления, обмен опытом;</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г) самостоятельное изучение гражданскими служащими образовательных материалов, тематика которых соответствует направлению их профессиональной служебной деятельности и которые размещены на предназначенном для профессионального развития гражданских служащих едином специализированном информационном ресурсе, созданном на базе федеральной государственной информационной системы в области государственной службы (далее - единый специализированный информационный ресурс), а также в иных информационных системах;</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д) образовательные курсы, доступ к которым предоставляется гражданским служащим в дистанционной форме, в том числе с использованием единого специализированного информационного ресурса и иных информационных систем.</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Таким образом, надлежащая организация профессионального развития предполагает не только обеспечение обучения гражданских служащих (работников) по дополнительным профессиональным программам в области профессиональной служебной деятельности, но и обеспечение их участия в иных мероприятиях по профессиональному развитию. Данный подход также позволяет более эффективно использовать бюджетные возможности государственных органов, так как иные мероприятия могут осуществляться на безвозмездной основе в случае их проведения иными органами публичной власти и организациями.</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Одновременно иные мероприятия по профессиональному развитию могут быть организованы и осуществлены уполномоченными должностными лицами государственных органов самостоятельно в интересах кадрового состава соответствующих органов, а также в межведомственном формате. С подобным успешным опытом можно ознакомиться посредством материалов, представленных на Всероссийский конкурс лучших кадровых практик и инициатив в системе государственного и муниципального управления, проводимый Минтрудом России, который сам по себе является общедоступным и бесплатным для сотрудников кадровых служб мероприятием по их профессиональному развитию.</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Частью 3 статьи 62 Федерального закона № 79-ФЗ установлены основания для направления гражданского служащего для участия в мероприятиях по профессиональному развитию:</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1) решение представителя нанимателя;</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2) результаты аттестации гражданского служащего;</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3) назначение гражданского служащего на иную должность гражданской службы в соответствии с пунктом 2 части 1 статьи 31 Федерального закона № 79-ФЗ;</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5) поступление гражданина на гражданскую службу впервые.</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 xml:space="preserve">В этой связи в соответствии с частью </w:t>
      </w:r>
      <w:r w:rsidR="00FF43A5">
        <w:rPr>
          <w:rFonts w:asciiTheme="majorHAnsi" w:hAnsiTheme="majorHAnsi"/>
          <w:spacing w:val="-2"/>
          <w:sz w:val="28"/>
          <w:szCs w:val="28"/>
        </w:rPr>
        <w:t xml:space="preserve">8 статьи 62 Федерального закона </w:t>
      </w:r>
      <w:r w:rsidRPr="00CA5BF1">
        <w:rPr>
          <w:rFonts w:asciiTheme="majorHAnsi" w:hAnsiTheme="majorHAnsi"/>
          <w:spacing w:val="-2"/>
          <w:sz w:val="28"/>
          <w:szCs w:val="28"/>
        </w:rPr>
        <w:t>№ 79-ФЗ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 xml:space="preserve">Одним из таких условий, способствующих формированию клиентоцентричной среды в государственном органе, является обеспечение возможности посещения гражданским служащим соответствующих мероприятий, в том числе в служебное время. В частности, формой реализации такой возможности является индивидуальный план профессионального развития гражданского служащего, который будучи утвержденным государственным органом дает право гражданскому служащему отсутствовать на службе в связи с участием в мероприятиях, включенных в план, что в данном случае не является нарушением служебного распорядка государственного органа. </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Таким образом, несмотря на то, что индивидуальный план профессионального развития в силу пункта 48 Положения о кадровом резерве является обязательным для гражданских служащих, включенных в кадровый резерв государственного органа, его применение в указанных выше целях не ограничено законодательством и выступает как проявление кадрового комплаенса при организации профессионального развития.</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Частью 4 статьи 62 Федерального закона № 79-ФЗ определено, что реализация мероприятий по профессиональному развитию гражданского служащего может осуществляться:</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1) посредством государственного заказа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Планирование на очередной год и плановый период мероприятий по профессиональному развитию федеральных государственных гражданских служащих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(далее – уполномоченный федеральный орган исполнительной власти), на основе заявок федеральных государственных органов на участие федеральных государственных гражданских служащих в мероприятиях по профессиональному развитию, с учетом функций федеральных государственных органов и их специализации, а также с учетом профессионального образования по должностям федеральной государственной гражданской службы, замещаемым в этих органах.</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Федеральные государственные органы представляют в уполномоченный федеральный орган исполнительной власти не позднее 1 июля года, предшествующего планируемому, заявки, предусмотренные пунктом 20 Положения о порядке осуществления профессионального развития государственных гражданских служащих Российской Федерации, утвержденного Указом № 68 (далее – Положение о профессиональном развитии). Форма заявки утверждается уполномоченным федеральным органом исполнительной власти (пункт 21 Положения о профессиональном развитии).</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Работа по профессиональному развитию кадрового состава должна осуществляться на системной основе. При этом координацию работы по профессиональному развитию гражданских служащих представляется необходимым возложить на заместителя руководителя соответствующего государственного органа, курирующего кадровую работу (далее – курирующий заместитель руководителя).</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В целях повышения эффективности кадровой работы сотрудникам кадровых подразделений государственных органов рекомендуется мероприятия по профессиональному развитию кадрового состава осуществлять на основе плана организации мероприятий по профессиональному развитию кадрового состава (далее – План), ежегодно утверждаемого руководителем государственного органа или курирующим заместителем руководителя.</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При подготовке Плана на соответствующий год и в ходе его реализации представляется целесообразным придерживаться следующих действий:</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1) на основе результатов анализа потребности в профессиональном развитии гражданских служащих, а также с учетом приведенных ниже положений сформировать перечень планируемых к проведению в течение года мероприятий по профессиональному развитию гражданских служащих по тематике, соответствующей основным направлениям деятельности государственного органа (далее – Планируемые мероприятия);</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2) проинформировать гражданских служащих всех структурных подразделений государственного органа о Планируемых мероприятиях;</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3)</w:t>
      </w:r>
      <w:r w:rsidRPr="00CA5BF1">
        <w:rPr>
          <w:rFonts w:asciiTheme="majorHAnsi" w:hAnsiTheme="majorHAnsi"/>
          <w:spacing w:val="-2"/>
          <w:sz w:val="28"/>
          <w:szCs w:val="28"/>
        </w:rPr>
        <w:tab/>
        <w:t> уточнить перечень Планируемых мероприятий в соответствии с обоснованными предложениями или замечаниями руководителей структурных подразделений;</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4) утвердить План у руководителя государственного органа или курирующего заместителя руководителя;</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5) в течение года при необходимости (поступлении актуальных предложений от руководителей структурных подразделений; выявлении потребности в организации конкретного мероприятия по профессиональному развитию) осуществлять корректировку Плана;</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6) </w:t>
      </w:r>
      <w:r w:rsidRPr="00CA5BF1">
        <w:rPr>
          <w:rFonts w:asciiTheme="majorHAnsi" w:hAnsiTheme="majorHAnsi"/>
          <w:spacing w:val="-2"/>
          <w:sz w:val="28"/>
          <w:szCs w:val="28"/>
        </w:rPr>
        <w:tab/>
        <w:t>проанализировать итоги выполнения Плана и подготовить соответствующий отчет, который утверждает руководитель государственного органа или курирующий заместитель руководителя;</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7)</w:t>
      </w:r>
      <w:r w:rsidRPr="00CA5BF1">
        <w:rPr>
          <w:rFonts w:asciiTheme="majorHAnsi" w:hAnsiTheme="majorHAnsi"/>
          <w:spacing w:val="-2"/>
          <w:sz w:val="28"/>
          <w:szCs w:val="28"/>
        </w:rPr>
        <w:tab/>
        <w:t> довести информацию о ходе работы по профессиональному развитию кадрового состава в отчетном году до руководителя государственного органа (если отчет утверждает курирующий заместитель руководителя).</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Принципиально важным для качественной организации профессионального развития является определение приоритетов выбора его форм, образовательных программ и контингента гражданских служащих. В данном случае следует исходить из сочетания положений статьи 53 Федерального закона № 79-ФЗ, определяющей право гражданского служащего на дополнительное профессиональное образование в качестве дополнительной государственной гарантии, и статьи 15 Федерального закона № 79-ФЗ, включающей в число основных обязанностей гражданских служащих поддержание профессионального уровня, необходимого для надлежащего исполнения должностных обязанностей.</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 xml:space="preserve">В этой связи основой для организации дополнительного профессионального образования выступает кадровая аналитика и результаты оценки профессионального уровня гражданских служащих, проведенной в рекомендуемых Методическим инструментарием формах. </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 xml:space="preserve">Дефицит компетенций в современном постоянно изменяющемся мире является абсолютно нормальным явлением, в том числе для гражданских служащих вне зависимости от категории и группы должностей. Именно в этом смысле пункт 6 Положения о профессиональном развитии устанавливает, что профессиональное развитие гражданского служащего осуществляется в течение всего периода прохождения им гражданской службы. </w:t>
      </w:r>
    </w:p>
    <w:p w:rsidR="00F72883" w:rsidRPr="00CA5BF1" w:rsidRDefault="00F72883" w:rsidP="00F72883">
      <w:pPr>
        <w:spacing w:after="0" w:line="240" w:lineRule="atLeast"/>
        <w:ind w:firstLine="709"/>
        <w:jc w:val="both"/>
        <w:rPr>
          <w:rFonts w:asciiTheme="majorHAnsi" w:hAnsiTheme="majorHAnsi"/>
          <w:spacing w:val="-2"/>
          <w:sz w:val="28"/>
          <w:szCs w:val="28"/>
        </w:rPr>
      </w:pPr>
      <w:r w:rsidRPr="00CA5BF1">
        <w:rPr>
          <w:rFonts w:asciiTheme="majorHAnsi" w:hAnsiTheme="majorHAnsi"/>
          <w:spacing w:val="-2"/>
          <w:sz w:val="28"/>
          <w:szCs w:val="28"/>
        </w:rPr>
        <w:t>Таким образом, состояние кадрового комплаенса в части профессионального развития характеризуется взаимосвязанностью его мероприятий, формируемых на основе результатов оценки профессионального уровня гражданских служащих, определения их карьерных траекторий, подбором соответствующих образовательных программ и иных мероприятий, контролем качества результатов и устойчивой обратной связью с образовательной организацией.</w:t>
      </w:r>
    </w:p>
    <w:p w:rsidR="00F72883" w:rsidRPr="00CA5BF1" w:rsidRDefault="00F72883" w:rsidP="00F72883">
      <w:pPr>
        <w:spacing w:after="0" w:line="240" w:lineRule="auto"/>
        <w:ind w:firstLine="709"/>
        <w:jc w:val="both"/>
        <w:rPr>
          <w:rFonts w:asciiTheme="majorHAnsi" w:hAnsiTheme="majorHAnsi"/>
          <w:color w:val="FF0000"/>
          <w:sz w:val="28"/>
          <w:szCs w:val="28"/>
        </w:rPr>
      </w:pPr>
    </w:p>
    <w:p w:rsidR="00F72883" w:rsidRPr="00CA5BF1" w:rsidRDefault="00F72883" w:rsidP="0079542F">
      <w:pPr>
        <w:pStyle w:val="10"/>
        <w:shd w:val="clear" w:color="auto" w:fill="D99594" w:themeFill="accent2" w:themeFillTint="99"/>
        <w:spacing w:before="0" w:after="0"/>
        <w:ind w:firstLine="709"/>
        <w:rPr>
          <w:rFonts w:asciiTheme="majorHAnsi" w:eastAsia="Cambria" w:hAnsiTheme="majorHAnsi" w:cs="Times New Roman"/>
          <w:sz w:val="28"/>
          <w:szCs w:val="28"/>
        </w:rPr>
      </w:pPr>
      <w:bookmarkStart w:id="102" w:name="_Toc168072836"/>
      <w:r w:rsidRPr="00CA5BF1">
        <w:rPr>
          <w:rFonts w:asciiTheme="majorHAnsi" w:eastAsia="Cambria" w:hAnsiTheme="majorHAnsi" w:cs="Times New Roman"/>
          <w:sz w:val="28"/>
          <w:szCs w:val="28"/>
        </w:rPr>
        <w:t>3.2. Институты защиты прав гражданских служащих</w:t>
      </w:r>
      <w:bookmarkEnd w:id="102"/>
    </w:p>
    <w:p w:rsidR="00F72883" w:rsidRPr="00CA5BF1" w:rsidRDefault="00F72883" w:rsidP="0079542F">
      <w:pPr>
        <w:pStyle w:val="20"/>
        <w:shd w:val="clear" w:color="auto" w:fill="F2DBDB" w:themeFill="accent2" w:themeFillTint="33"/>
        <w:spacing w:before="0" w:after="0" w:line="240" w:lineRule="auto"/>
        <w:ind w:firstLine="709"/>
        <w:jc w:val="both"/>
        <w:rPr>
          <w:rFonts w:asciiTheme="majorHAnsi" w:eastAsia="Cambria" w:hAnsiTheme="majorHAnsi" w:cs="Times New Roman"/>
          <w:i w:val="0"/>
        </w:rPr>
      </w:pPr>
      <w:bookmarkStart w:id="103" w:name="_Toc168072837"/>
      <w:r w:rsidRPr="00CA5BF1">
        <w:rPr>
          <w:rFonts w:asciiTheme="majorHAnsi" w:eastAsia="Cambria" w:hAnsiTheme="majorHAnsi" w:cs="Times New Roman"/>
          <w:i w:val="0"/>
        </w:rPr>
        <w:t>3.2.1. Рассмотрение индивидуальных служебных споров</w:t>
      </w:r>
      <w:bookmarkEnd w:id="103"/>
    </w:p>
    <w:p w:rsidR="00F72883" w:rsidRPr="0079542F" w:rsidRDefault="00F72883" w:rsidP="00207E8B">
      <w:pPr>
        <w:pStyle w:val="3"/>
        <w:shd w:val="clear" w:color="auto" w:fill="BFBFBF" w:themeFill="background1" w:themeFillShade="BF"/>
        <w:ind w:firstLine="709"/>
        <w:rPr>
          <w:rFonts w:eastAsia="Cambria"/>
        </w:rPr>
      </w:pPr>
      <w:bookmarkStart w:id="104" w:name="_Toc168072838"/>
      <w:r w:rsidRPr="0079542F">
        <w:rPr>
          <w:rFonts w:eastAsia="Cambria"/>
        </w:rPr>
        <w:t>Общие положения</w:t>
      </w:r>
      <w:bookmarkEnd w:id="104"/>
      <w:r w:rsidRPr="0079542F">
        <w:rPr>
          <w:rFonts w:eastAsia="Cambria"/>
        </w:rPr>
        <w:t xml:space="preserve"> </w:t>
      </w:r>
    </w:p>
    <w:p w:rsidR="00F72883" w:rsidRPr="0079542F" w:rsidRDefault="00F72883" w:rsidP="00F72883">
      <w:pPr>
        <w:spacing w:after="0" w:line="180" w:lineRule="atLeast"/>
        <w:ind w:firstLine="709"/>
        <w:jc w:val="both"/>
        <w:rPr>
          <w:rFonts w:asciiTheme="majorHAnsi" w:hAnsiTheme="majorHAnsi"/>
          <w:color w:val="000000" w:themeColor="text1"/>
          <w:sz w:val="28"/>
          <w:szCs w:val="28"/>
        </w:rPr>
      </w:pPr>
      <w:r w:rsidRPr="0079542F">
        <w:rPr>
          <w:rFonts w:asciiTheme="majorHAnsi" w:hAnsiTheme="majorHAnsi"/>
          <w:color w:val="000000" w:themeColor="text1"/>
          <w:sz w:val="28"/>
          <w:szCs w:val="28"/>
        </w:rP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F72883" w:rsidRPr="0079542F" w:rsidRDefault="00F72883" w:rsidP="00F72883">
      <w:pPr>
        <w:spacing w:after="0" w:line="180" w:lineRule="atLeast"/>
        <w:ind w:firstLine="709"/>
        <w:jc w:val="both"/>
        <w:rPr>
          <w:rFonts w:asciiTheme="majorHAnsi" w:hAnsiTheme="majorHAnsi"/>
          <w:color w:val="000000" w:themeColor="text1"/>
          <w:sz w:val="28"/>
          <w:szCs w:val="28"/>
        </w:rPr>
      </w:pPr>
      <w:r w:rsidRPr="0079542F">
        <w:rPr>
          <w:rFonts w:asciiTheme="majorHAnsi" w:hAnsiTheme="majorHAnsi"/>
          <w:color w:val="000000" w:themeColor="text1"/>
          <w:sz w:val="28"/>
          <w:szCs w:val="28"/>
        </w:rPr>
        <w:t xml:space="preserve">Согласно пункту 1 части 1 статьи 70 Федерального закона № 79-ФЗ индивидуальные служебные споры рассматриваются комиссией государственного органа по индивидуальным служебным спорам </w:t>
      </w:r>
      <w:r w:rsidR="0079542F">
        <w:rPr>
          <w:rFonts w:asciiTheme="majorHAnsi" w:hAnsiTheme="majorHAnsi"/>
          <w:color w:val="000000" w:themeColor="text1"/>
          <w:sz w:val="28"/>
          <w:szCs w:val="28"/>
        </w:rPr>
        <w:br/>
      </w:r>
      <w:r w:rsidRPr="0079542F">
        <w:rPr>
          <w:rFonts w:asciiTheme="majorHAnsi" w:hAnsiTheme="majorHAnsi"/>
          <w:color w:val="000000" w:themeColor="text1"/>
          <w:sz w:val="28"/>
          <w:szCs w:val="28"/>
        </w:rPr>
        <w:t xml:space="preserve">(далее – комиссия) и судом. </w:t>
      </w:r>
    </w:p>
    <w:p w:rsidR="00F72883" w:rsidRPr="0079542F" w:rsidRDefault="00F72883" w:rsidP="00F72883">
      <w:pPr>
        <w:spacing w:after="0" w:line="180" w:lineRule="atLeast"/>
        <w:ind w:firstLine="709"/>
        <w:jc w:val="both"/>
        <w:rPr>
          <w:rFonts w:asciiTheme="majorHAnsi" w:hAnsiTheme="majorHAnsi"/>
          <w:color w:val="000000" w:themeColor="text1"/>
          <w:sz w:val="28"/>
          <w:szCs w:val="28"/>
        </w:rPr>
      </w:pPr>
      <w:r w:rsidRPr="0079542F">
        <w:rPr>
          <w:rFonts w:asciiTheme="majorHAnsi" w:hAnsiTheme="majorHAnsi"/>
          <w:color w:val="000000" w:themeColor="text1"/>
          <w:sz w:val="28"/>
          <w:szCs w:val="28"/>
        </w:rPr>
        <w:t>В отличие от трудового законодательства на гражданской службе возможен только индивидуальный служебный спор. При этом специфика государственно-служебных отношений при надлежащем правоприменении значительно снижает вероятность возникновения индивидуального служебного спора и позволяет его оперативно урегулировать.</w:t>
      </w:r>
    </w:p>
    <w:p w:rsidR="00F72883" w:rsidRPr="0079542F" w:rsidRDefault="00F72883" w:rsidP="00F72883">
      <w:pPr>
        <w:spacing w:after="0" w:line="240" w:lineRule="auto"/>
        <w:ind w:firstLine="709"/>
        <w:jc w:val="both"/>
        <w:rPr>
          <w:rFonts w:asciiTheme="majorHAnsi" w:hAnsiTheme="majorHAnsi"/>
          <w:color w:val="000000" w:themeColor="text1"/>
          <w:sz w:val="28"/>
          <w:szCs w:val="28"/>
        </w:rPr>
      </w:pPr>
      <w:r w:rsidRPr="0079542F">
        <w:rPr>
          <w:rFonts w:asciiTheme="majorHAnsi" w:hAnsiTheme="majorHAnsi"/>
          <w:color w:val="000000" w:themeColor="text1"/>
          <w:sz w:val="28"/>
          <w:szCs w:val="28"/>
        </w:rPr>
        <w:t>Таким образом, комиссия является органом досудебного рассмотрения разногласий, возникающих в правоприменительной практике внутри государственного органа, и имеет целью их своевременное разрешение без обращения в суд. При этом указание на предмет служебных споров, которые согласно частям 14 и 15 статьи 70 Федерального закона № 79-ФЗ рассматриваются непосредственно в судах, не ограничивает права гражданского служащего заявить о данном споре в комиссию. Указанные положения статьи 70 адресованы судам в целях исключения неопределенности их полномочий и, соответственно, повышения правовой защищенности обратившегося в суд гражданского служащего без рассмотрения служебного спора по указанному предмету в комиссии по месту его возникновения.</w:t>
      </w:r>
    </w:p>
    <w:p w:rsidR="00F72883" w:rsidRPr="0079542F" w:rsidRDefault="00F72883" w:rsidP="00F72883">
      <w:pPr>
        <w:spacing w:after="0" w:line="240" w:lineRule="auto"/>
        <w:ind w:firstLine="709"/>
        <w:jc w:val="both"/>
        <w:rPr>
          <w:rFonts w:asciiTheme="majorHAnsi" w:hAnsiTheme="majorHAnsi"/>
          <w:color w:val="000000" w:themeColor="text1"/>
          <w:sz w:val="28"/>
          <w:szCs w:val="28"/>
        </w:rPr>
      </w:pPr>
      <w:r w:rsidRPr="0079542F">
        <w:rPr>
          <w:rFonts w:asciiTheme="majorHAnsi" w:hAnsiTheme="majorHAnsi"/>
          <w:color w:val="000000" w:themeColor="text1"/>
          <w:sz w:val="28"/>
          <w:szCs w:val="28"/>
        </w:rPr>
        <w:t>В то же время объявление служебного спора гражданином по поводу неправомерного отказа в поступлении на гражданскую службу на практике не представляется возможным ввиду отсутствия правовой связи между гражданином и представителем нанимателя. В указанном случае применение положений статьи 69 Федерального закона № 79-ФЗ является ограниченным, в том числе положениями части 4 статьи 70 Федерального закона № 79-ФЗ.</w:t>
      </w:r>
    </w:p>
    <w:p w:rsidR="00F72883" w:rsidRPr="0079542F" w:rsidRDefault="00F72883" w:rsidP="00F72883">
      <w:pPr>
        <w:spacing w:after="0" w:line="240" w:lineRule="auto"/>
        <w:ind w:firstLine="709"/>
        <w:jc w:val="both"/>
        <w:rPr>
          <w:rFonts w:asciiTheme="majorHAnsi" w:hAnsiTheme="majorHAnsi"/>
          <w:color w:val="000000" w:themeColor="text1"/>
          <w:sz w:val="28"/>
          <w:szCs w:val="28"/>
        </w:rPr>
      </w:pPr>
      <w:r w:rsidRPr="0079542F">
        <w:rPr>
          <w:rFonts w:asciiTheme="majorHAnsi" w:hAnsiTheme="majorHAnsi"/>
          <w:color w:val="000000" w:themeColor="text1"/>
          <w:sz w:val="28"/>
          <w:szCs w:val="28"/>
        </w:rPr>
        <w:t>При этом поступление на гражданскую службу, предусматривающее в том числе замещение вакантных должностей внутренними кандидатами, включает в себя весь спектр отношений, возникающих между государственным органом и гражданином (гражданским служащим), поступающим на гражданскую службу или назначаемым на должность гражданской службы по конкурсу или без его проведения.</w:t>
      </w:r>
    </w:p>
    <w:p w:rsidR="00F72883" w:rsidRPr="0079542F" w:rsidRDefault="00F72883" w:rsidP="00F72883">
      <w:pPr>
        <w:spacing w:after="0" w:line="240" w:lineRule="auto"/>
        <w:ind w:firstLine="709"/>
        <w:jc w:val="both"/>
        <w:rPr>
          <w:rFonts w:asciiTheme="majorHAnsi" w:hAnsiTheme="majorHAnsi"/>
          <w:color w:val="000000" w:themeColor="text1"/>
          <w:sz w:val="28"/>
          <w:szCs w:val="28"/>
        </w:rPr>
      </w:pPr>
      <w:r w:rsidRPr="0079542F">
        <w:rPr>
          <w:rFonts w:asciiTheme="majorHAnsi" w:hAnsiTheme="majorHAnsi"/>
          <w:color w:val="000000" w:themeColor="text1"/>
          <w:sz w:val="28"/>
          <w:szCs w:val="28"/>
        </w:rPr>
        <w:t xml:space="preserve">Создание механизмов объективной и содержательной оценки профессионального уровня претендентов, вступивших в соответствующие отношения с </w:t>
      </w:r>
      <w:r w:rsidRPr="00CA5BF1">
        <w:rPr>
          <w:rFonts w:asciiTheme="majorHAnsi" w:hAnsiTheme="majorHAnsi"/>
          <w:sz w:val="28"/>
          <w:szCs w:val="28"/>
        </w:rPr>
        <w:t xml:space="preserve">государственными органами, своевременного </w:t>
      </w:r>
      <w:r w:rsidRPr="0079542F">
        <w:rPr>
          <w:rFonts w:asciiTheme="majorHAnsi" w:hAnsiTheme="majorHAnsi"/>
          <w:color w:val="000000" w:themeColor="text1"/>
          <w:sz w:val="28"/>
          <w:szCs w:val="28"/>
        </w:rPr>
        <w:t>реагирования на возможные отклонения от установленной процедуры, а так же обеспечения обратной связи с должностными лицами государственного органа, ответственными за кадровую политику и организацию процессов поступления и прохождения гражданской службы, является важной мерой, обеспечивающей равный доступ граждан к гражданской службе, способствующей исключению оснований возникновения служебных споров и тем самым защите их прав.</w:t>
      </w:r>
    </w:p>
    <w:p w:rsidR="00F72883" w:rsidRPr="0079542F" w:rsidRDefault="00F72883" w:rsidP="00F72883">
      <w:pPr>
        <w:spacing w:after="0" w:line="240" w:lineRule="auto"/>
        <w:ind w:firstLine="709"/>
        <w:jc w:val="both"/>
        <w:rPr>
          <w:rFonts w:asciiTheme="majorHAnsi" w:hAnsiTheme="majorHAnsi"/>
          <w:color w:val="000000" w:themeColor="text1"/>
          <w:sz w:val="28"/>
          <w:szCs w:val="28"/>
        </w:rPr>
      </w:pPr>
      <w:r w:rsidRPr="0079542F">
        <w:rPr>
          <w:rFonts w:asciiTheme="majorHAnsi" w:hAnsiTheme="majorHAnsi"/>
          <w:color w:val="000000" w:themeColor="text1"/>
          <w:sz w:val="28"/>
          <w:szCs w:val="28"/>
        </w:rPr>
        <w:t xml:space="preserve">Нарушение установленной законодательством процедуры замещения должностей гражданской службы ведет к нарушению государственным органом установленного </w:t>
      </w:r>
      <w:r w:rsidRPr="00CA5BF1">
        <w:rPr>
          <w:rFonts w:asciiTheme="majorHAnsi" w:hAnsiTheme="majorHAnsi"/>
          <w:sz w:val="28"/>
          <w:szCs w:val="28"/>
        </w:rPr>
        <w:t xml:space="preserve">пунктом 3 статьи 4 Федерального закона № 79-ФЗ принципа равного доступа граждан, владеющих государственным языком Российской Федерации, к гражданской службе и равных условий ее прохождения независимо от обстоятельств, </w:t>
      </w:r>
      <w:r w:rsidRPr="0079542F">
        <w:rPr>
          <w:rFonts w:asciiTheme="majorHAnsi" w:hAnsiTheme="majorHAnsi"/>
          <w:color w:val="000000" w:themeColor="text1"/>
          <w:sz w:val="28"/>
          <w:szCs w:val="28"/>
        </w:rPr>
        <w:t>не связанных с профессиональными и деловыми качествами гражданского служащего.</w:t>
      </w:r>
    </w:p>
    <w:p w:rsidR="00F72883" w:rsidRPr="0079542F" w:rsidRDefault="00F72883" w:rsidP="00F72883">
      <w:pPr>
        <w:spacing w:after="0" w:line="240" w:lineRule="auto"/>
        <w:ind w:firstLine="709"/>
        <w:jc w:val="both"/>
        <w:rPr>
          <w:rFonts w:asciiTheme="majorHAnsi" w:hAnsiTheme="majorHAnsi"/>
          <w:color w:val="000000" w:themeColor="text1"/>
          <w:sz w:val="28"/>
          <w:szCs w:val="28"/>
        </w:rPr>
      </w:pPr>
      <w:r w:rsidRPr="0079542F">
        <w:rPr>
          <w:rFonts w:asciiTheme="majorHAnsi" w:hAnsiTheme="majorHAnsi"/>
          <w:color w:val="000000" w:themeColor="text1"/>
          <w:sz w:val="28"/>
          <w:szCs w:val="28"/>
        </w:rPr>
        <w:t xml:space="preserve">В этой связи комиссия создается с целью исключения нарушений законодательства о гражданской службе и его принципов. </w:t>
      </w:r>
    </w:p>
    <w:p w:rsidR="00F72883" w:rsidRPr="0079542F" w:rsidRDefault="00F72883" w:rsidP="00F72883">
      <w:pPr>
        <w:spacing w:after="0" w:line="240" w:lineRule="auto"/>
        <w:ind w:firstLine="709"/>
        <w:jc w:val="both"/>
        <w:rPr>
          <w:rFonts w:asciiTheme="majorHAnsi" w:hAnsiTheme="majorHAnsi"/>
          <w:color w:val="000000" w:themeColor="text1"/>
          <w:sz w:val="28"/>
          <w:szCs w:val="28"/>
        </w:rPr>
      </w:pPr>
      <w:r w:rsidRPr="0079542F">
        <w:rPr>
          <w:rFonts w:asciiTheme="majorHAnsi" w:hAnsiTheme="majorHAnsi"/>
          <w:color w:val="000000" w:themeColor="text1"/>
          <w:sz w:val="28"/>
          <w:szCs w:val="28"/>
        </w:rPr>
        <w:t>К функциям комиссии в части формирования кадрового состава целесообразно отнести:</w:t>
      </w:r>
    </w:p>
    <w:p w:rsidR="00F72883" w:rsidRPr="00CA5BF1" w:rsidRDefault="00F72883" w:rsidP="00F72883">
      <w:pPr>
        <w:spacing w:after="0" w:line="240" w:lineRule="auto"/>
        <w:ind w:firstLine="709"/>
        <w:jc w:val="both"/>
        <w:rPr>
          <w:rFonts w:asciiTheme="majorHAnsi" w:hAnsiTheme="majorHAnsi"/>
          <w:sz w:val="28"/>
          <w:szCs w:val="28"/>
        </w:rPr>
      </w:pPr>
      <w:r w:rsidRPr="0079542F">
        <w:rPr>
          <w:rFonts w:asciiTheme="majorHAnsi" w:hAnsiTheme="majorHAnsi"/>
          <w:color w:val="000000" w:themeColor="text1"/>
          <w:sz w:val="28"/>
          <w:szCs w:val="28"/>
        </w:rPr>
        <w:t>- рассмотрение обращений граждан и гражданских служащих о нарушениях законодательства при проведении конкурсов как непосредственно в отношении заявителей</w:t>
      </w:r>
      <w:r w:rsidRPr="00CA5BF1">
        <w:rPr>
          <w:rFonts w:asciiTheme="majorHAnsi" w:hAnsiTheme="majorHAnsi"/>
          <w:sz w:val="28"/>
          <w:szCs w:val="28"/>
        </w:rPr>
        <w:t>, так и по процедуре в целом;</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 досудебное урегулирование служебных споров по установленным фактам нарушения законодательства при проведении конкурсов посредством соответствующего представления руководителю государственного органа.</w:t>
      </w:r>
    </w:p>
    <w:p w:rsidR="00F72883"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Надлежащая реализация указанных функций будет способствовать осуществлению внутриведомственного контроля за соответствием конкурсной процедуры требованиям законодательства и методологической целесообразностью процесса ее организации и осуществления, что является одним из способов обеспечения реализации принципов равного доступа к государственной службе, а также профессионализма и компетентности гражданских служащих.</w:t>
      </w:r>
    </w:p>
    <w:p w:rsidR="0079542F" w:rsidRPr="00CA5BF1" w:rsidRDefault="0079542F" w:rsidP="00F72883">
      <w:pPr>
        <w:spacing w:after="0" w:line="240" w:lineRule="auto"/>
        <w:ind w:firstLine="709"/>
        <w:jc w:val="both"/>
        <w:rPr>
          <w:rFonts w:asciiTheme="majorHAnsi" w:hAnsiTheme="majorHAnsi"/>
          <w:sz w:val="28"/>
          <w:szCs w:val="28"/>
        </w:rPr>
      </w:pPr>
    </w:p>
    <w:p w:rsidR="00F72883" w:rsidRPr="00CA5BF1" w:rsidRDefault="00F72883" w:rsidP="0079542F">
      <w:pPr>
        <w:pStyle w:val="3"/>
        <w:shd w:val="clear" w:color="auto" w:fill="BFBFBF" w:themeFill="background1" w:themeFillShade="BF"/>
        <w:ind w:firstLine="709"/>
        <w:rPr>
          <w:rFonts w:eastAsia="Cambria"/>
        </w:rPr>
      </w:pPr>
      <w:bookmarkStart w:id="105" w:name="_qsh70q" w:colFirst="0" w:colLast="0"/>
      <w:bookmarkStart w:id="106" w:name="_Toc168072839"/>
      <w:bookmarkEnd w:id="105"/>
      <w:r w:rsidRPr="00CA5BF1">
        <w:rPr>
          <w:rFonts w:eastAsia="Cambria"/>
        </w:rPr>
        <w:t>3.2.1.</w:t>
      </w:r>
      <w:r w:rsidR="00207E8B">
        <w:rPr>
          <w:rFonts w:eastAsia="Cambria"/>
        </w:rPr>
        <w:t>1</w:t>
      </w:r>
      <w:r w:rsidRPr="00CA5BF1">
        <w:rPr>
          <w:rFonts w:eastAsia="Cambria"/>
        </w:rPr>
        <w:t>. Особенности формирования комиссии государственного органа по индивидуальным служебным спорам</w:t>
      </w:r>
      <w:bookmarkEnd w:id="106"/>
    </w:p>
    <w:p w:rsidR="00F72883" w:rsidRPr="0079542F" w:rsidRDefault="00F72883" w:rsidP="00F72883">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sz w:val="28"/>
          <w:szCs w:val="28"/>
        </w:rPr>
        <w:t xml:space="preserve">В </w:t>
      </w:r>
      <w:r w:rsidRPr="0079542F">
        <w:rPr>
          <w:rFonts w:asciiTheme="majorHAnsi" w:hAnsiTheme="majorHAnsi"/>
          <w:color w:val="000000" w:themeColor="text1"/>
          <w:sz w:val="28"/>
          <w:szCs w:val="28"/>
        </w:rPr>
        <w:t>соответствии с частью 3 статьи 70 Федерального закона № 79-ФЗ комиссия образуется решением представителя нанимателя. Данное решение заключается в объявлении начала процедуры формирования комиссии и оформляется правовым актом государственного органа. Дальнейшее организационное оформление деятельности комиссии осуществляется также правовыми актами государственного органа по мере наступления предусмотренных частью 4 статьи 70 Федерального закона № 79-ФЗ случаев.</w:t>
      </w:r>
    </w:p>
    <w:p w:rsidR="00F72883" w:rsidRPr="0079542F" w:rsidRDefault="00F72883" w:rsidP="00F72883">
      <w:pPr>
        <w:pStyle w:val="ad"/>
        <w:spacing w:before="0" w:after="0" w:line="180" w:lineRule="atLeast"/>
        <w:ind w:firstLine="709"/>
        <w:jc w:val="both"/>
        <w:rPr>
          <w:rFonts w:asciiTheme="majorHAnsi" w:hAnsiTheme="majorHAnsi" w:cs="Times New Roman"/>
          <w:color w:val="000000" w:themeColor="text1"/>
          <w:spacing w:val="0"/>
          <w:lang w:eastAsia="ru-RU"/>
        </w:rPr>
      </w:pPr>
      <w:r w:rsidRPr="0079542F">
        <w:rPr>
          <w:rFonts w:asciiTheme="majorHAnsi" w:hAnsiTheme="majorHAnsi" w:cs="Times New Roman"/>
          <w:color w:val="000000" w:themeColor="text1"/>
        </w:rPr>
        <w:t xml:space="preserve">Основанием для формирования комиссии в силу части 4 статьи 70 </w:t>
      </w:r>
      <w:r w:rsidRPr="0079542F">
        <w:rPr>
          <w:rFonts w:asciiTheme="majorHAnsi" w:hAnsiTheme="majorHAnsi"/>
          <w:color w:val="000000" w:themeColor="text1"/>
        </w:rPr>
        <w:t xml:space="preserve">Федерального закона № 79-ФЗ </w:t>
      </w:r>
      <w:r w:rsidRPr="0079542F">
        <w:rPr>
          <w:rFonts w:asciiTheme="majorHAnsi" w:hAnsiTheme="majorHAnsi" w:cs="Times New Roman"/>
          <w:color w:val="000000" w:themeColor="text1"/>
        </w:rPr>
        <w:t xml:space="preserve">является </w:t>
      </w:r>
      <w:r w:rsidRPr="0079542F">
        <w:rPr>
          <w:rFonts w:asciiTheme="majorHAnsi" w:hAnsiTheme="majorHAnsi" w:cs="Times New Roman"/>
          <w:color w:val="000000" w:themeColor="text1"/>
          <w:spacing w:val="0"/>
          <w:lang w:eastAsia="ru-RU"/>
        </w:rPr>
        <w:t xml:space="preserve">обращение гражданских служащих или выборного профсоюзного органа данного государственного органа, в котором в том числе заявлено об индивидуальном служебном споре. Формировать комиссию в случае отсутствия индивидуальных служебных споров в государственном органе нет необходимости, в том числе в связи с тем, что сроки ее полномочий законодательством Российской Федерации в сфере гражданской службы не установлены. </w:t>
      </w:r>
    </w:p>
    <w:p w:rsidR="00F72883" w:rsidRPr="00CA5BF1" w:rsidRDefault="00F72883" w:rsidP="00F72883">
      <w:pPr>
        <w:pStyle w:val="ad"/>
        <w:spacing w:before="0" w:after="0" w:line="180" w:lineRule="atLeast"/>
        <w:ind w:firstLine="709"/>
        <w:jc w:val="both"/>
        <w:rPr>
          <w:rFonts w:asciiTheme="majorHAnsi" w:hAnsiTheme="majorHAnsi" w:cs="Times New Roman"/>
          <w:color w:val="auto"/>
          <w:spacing w:val="0"/>
          <w:lang w:eastAsia="ru-RU"/>
        </w:rPr>
      </w:pPr>
      <w:r w:rsidRPr="0079542F">
        <w:rPr>
          <w:rFonts w:asciiTheme="majorHAnsi" w:hAnsiTheme="majorHAnsi" w:cs="Times New Roman"/>
          <w:color w:val="000000" w:themeColor="text1"/>
        </w:rPr>
        <w:t xml:space="preserve">Комиссия состоит из </w:t>
      </w:r>
      <w:r w:rsidRPr="0079542F">
        <w:rPr>
          <w:rFonts w:asciiTheme="majorHAnsi" w:hAnsiTheme="majorHAnsi" w:cs="Times New Roman"/>
          <w:color w:val="000000" w:themeColor="text1"/>
          <w:spacing w:val="0"/>
          <w:lang w:eastAsia="ru-RU"/>
        </w:rPr>
        <w:t xml:space="preserve">равного числа </w:t>
      </w:r>
      <w:r w:rsidRPr="00CA5BF1">
        <w:rPr>
          <w:rFonts w:asciiTheme="majorHAnsi" w:hAnsiTheme="majorHAnsi" w:cs="Times New Roman"/>
          <w:color w:val="auto"/>
          <w:spacing w:val="0"/>
          <w:lang w:eastAsia="ru-RU"/>
        </w:rPr>
        <w:t xml:space="preserve">представителей представителя нанимателя, назначаемых им самостоятельно, и  представителей гражданских служащих, избираемых на собрании (конференции) гражданских служащих государственного органа. </w:t>
      </w:r>
    </w:p>
    <w:p w:rsidR="00F72883" w:rsidRPr="0079542F" w:rsidRDefault="00F72883" w:rsidP="00F72883">
      <w:pPr>
        <w:pStyle w:val="ad"/>
        <w:spacing w:before="0" w:after="0" w:line="180" w:lineRule="atLeast"/>
        <w:ind w:firstLine="709"/>
        <w:jc w:val="both"/>
        <w:rPr>
          <w:rFonts w:asciiTheme="majorHAnsi" w:hAnsiTheme="majorHAnsi" w:cs="Times New Roman"/>
          <w:color w:val="000000" w:themeColor="text1"/>
          <w:spacing w:val="0"/>
          <w:lang w:eastAsia="ru-RU"/>
        </w:rPr>
      </w:pPr>
      <w:r w:rsidRPr="00CA5BF1">
        <w:rPr>
          <w:rFonts w:asciiTheme="majorHAnsi" w:hAnsiTheme="majorHAnsi" w:cs="Times New Roman"/>
          <w:color w:val="auto"/>
          <w:spacing w:val="0"/>
          <w:lang w:eastAsia="ru-RU"/>
        </w:rPr>
        <w:t xml:space="preserve">Следует обратить внимание, что представители выборного профсоюзного органа (выборных профсоюзных органов) данного государственного </w:t>
      </w:r>
      <w:r w:rsidRPr="0079542F">
        <w:rPr>
          <w:rFonts w:asciiTheme="majorHAnsi" w:hAnsiTheme="majorHAnsi" w:cs="Times New Roman"/>
          <w:color w:val="000000" w:themeColor="text1"/>
          <w:spacing w:val="0"/>
          <w:lang w:eastAsia="ru-RU"/>
        </w:rPr>
        <w:t>органа действуют на общих основаниях и в данном статусе могут быть включены в комиссию только посредством избрания на собрании (конференции) гражданских служащих государственного органа. Включение указанных лиц в число представителей представителя нанимателя возможно, но не в рамках их статуса, а только в качестве гражданских служащих государственного органа.</w:t>
      </w:r>
    </w:p>
    <w:p w:rsidR="00F72883" w:rsidRPr="0079542F" w:rsidRDefault="00F72883" w:rsidP="00F72883">
      <w:pPr>
        <w:pStyle w:val="ad"/>
        <w:spacing w:before="0" w:after="0" w:line="180" w:lineRule="atLeast"/>
        <w:ind w:firstLine="709"/>
        <w:jc w:val="both"/>
        <w:rPr>
          <w:rFonts w:asciiTheme="majorHAnsi" w:hAnsiTheme="majorHAnsi" w:cs="Times New Roman"/>
          <w:color w:val="000000" w:themeColor="text1"/>
          <w:spacing w:val="0"/>
          <w:lang w:eastAsia="ru-RU"/>
        </w:rPr>
      </w:pPr>
      <w:r w:rsidRPr="0079542F">
        <w:rPr>
          <w:rFonts w:asciiTheme="majorHAnsi" w:hAnsiTheme="majorHAnsi" w:cs="Times New Roman"/>
          <w:color w:val="000000" w:themeColor="text1"/>
          <w:spacing w:val="0"/>
          <w:lang w:eastAsia="ru-RU"/>
        </w:rPr>
        <w:t>Определение членов комиссии и их компетентности в вопросах законодательства Российской Федерации в сфере гражданской службы, трудовых отношений и способах разрешения конфликтов сторон социально-трудового партнерства.</w:t>
      </w:r>
    </w:p>
    <w:p w:rsidR="00F72883" w:rsidRPr="0079542F" w:rsidRDefault="00F72883" w:rsidP="00F72883">
      <w:pPr>
        <w:pStyle w:val="ad"/>
        <w:spacing w:before="0" w:after="0" w:line="180" w:lineRule="atLeast"/>
        <w:ind w:firstLine="709"/>
        <w:jc w:val="both"/>
        <w:rPr>
          <w:rFonts w:asciiTheme="majorHAnsi" w:hAnsiTheme="majorHAnsi" w:cs="Times New Roman"/>
          <w:color w:val="000000" w:themeColor="text1"/>
          <w:spacing w:val="0"/>
          <w:lang w:eastAsia="ru-RU"/>
        </w:rPr>
      </w:pPr>
    </w:p>
    <w:tbl>
      <w:tblPr>
        <w:tblW w:w="9344"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4672"/>
        <w:gridCol w:w="4672"/>
      </w:tblGrid>
      <w:tr w:rsidR="00F72883" w:rsidRPr="0079542F" w:rsidTr="00F72883">
        <w:tc>
          <w:tcPr>
            <w:tcW w:w="9344" w:type="dxa"/>
            <w:gridSpan w:val="2"/>
          </w:tcPr>
          <w:p w:rsidR="00F72883" w:rsidRPr="0079542F" w:rsidRDefault="00F72883" w:rsidP="00F72883">
            <w:pPr>
              <w:spacing w:after="0" w:line="240" w:lineRule="auto"/>
              <w:jc w:val="center"/>
              <w:rPr>
                <w:rFonts w:asciiTheme="majorHAnsi" w:hAnsiTheme="majorHAnsi"/>
                <w:color w:val="000000" w:themeColor="text1"/>
                <w:sz w:val="28"/>
                <w:szCs w:val="28"/>
              </w:rPr>
            </w:pPr>
            <w:r w:rsidRPr="0079542F">
              <w:rPr>
                <w:rFonts w:asciiTheme="majorHAnsi" w:hAnsiTheme="majorHAnsi"/>
                <w:color w:val="000000" w:themeColor="text1"/>
                <w:sz w:val="28"/>
                <w:szCs w:val="28"/>
              </w:rPr>
              <w:t xml:space="preserve">Комиссия государственного органа по индивидуальным служебным спорам </w:t>
            </w:r>
            <w:r w:rsidRPr="0079542F">
              <w:rPr>
                <w:rFonts w:asciiTheme="majorHAnsi" w:hAnsiTheme="majorHAnsi"/>
                <w:i/>
                <w:color w:val="000000" w:themeColor="text1"/>
                <w:sz w:val="28"/>
                <w:szCs w:val="28"/>
              </w:rPr>
              <w:t>(формируется правовым актом государственного органа)</w:t>
            </w:r>
          </w:p>
          <w:p w:rsidR="00F72883" w:rsidRPr="0079542F" w:rsidRDefault="00F72883" w:rsidP="00F72883">
            <w:pPr>
              <w:spacing w:after="0"/>
              <w:jc w:val="center"/>
              <w:rPr>
                <w:rFonts w:asciiTheme="majorHAnsi" w:hAnsiTheme="majorHAnsi"/>
                <w:i/>
                <w:color w:val="000000" w:themeColor="text1"/>
                <w:sz w:val="28"/>
                <w:szCs w:val="28"/>
              </w:rPr>
            </w:pPr>
            <w:r w:rsidRPr="0079542F">
              <w:rPr>
                <w:rFonts w:asciiTheme="majorHAnsi" w:hAnsiTheme="majorHAnsi"/>
                <w:i/>
                <w:color w:val="000000" w:themeColor="text1"/>
                <w:sz w:val="28"/>
                <w:szCs w:val="28"/>
              </w:rPr>
              <w:t>Рекомендуемый состав</w:t>
            </w:r>
          </w:p>
        </w:tc>
      </w:tr>
      <w:tr w:rsidR="00F72883" w:rsidRPr="0079542F" w:rsidTr="00F72883">
        <w:tc>
          <w:tcPr>
            <w:tcW w:w="4672" w:type="dxa"/>
          </w:tcPr>
          <w:p w:rsidR="00F72883" w:rsidRPr="0079542F" w:rsidRDefault="00F72883" w:rsidP="00F72883">
            <w:pPr>
              <w:spacing w:after="0" w:line="240" w:lineRule="auto"/>
              <w:jc w:val="center"/>
              <w:rPr>
                <w:rFonts w:asciiTheme="majorHAnsi" w:hAnsiTheme="majorHAnsi"/>
                <w:color w:val="000000" w:themeColor="text1"/>
                <w:sz w:val="28"/>
                <w:szCs w:val="28"/>
              </w:rPr>
            </w:pPr>
            <w:r w:rsidRPr="0079542F">
              <w:rPr>
                <w:rFonts w:asciiTheme="majorHAnsi" w:hAnsiTheme="majorHAnsi"/>
                <w:color w:val="000000" w:themeColor="text1"/>
                <w:sz w:val="28"/>
                <w:szCs w:val="28"/>
              </w:rPr>
              <w:t>Представители</w:t>
            </w:r>
          </w:p>
          <w:p w:rsidR="00F72883" w:rsidRPr="0079542F" w:rsidRDefault="00F72883" w:rsidP="00F72883">
            <w:pPr>
              <w:spacing w:after="0" w:line="240" w:lineRule="auto"/>
              <w:jc w:val="center"/>
              <w:rPr>
                <w:rFonts w:asciiTheme="majorHAnsi" w:hAnsiTheme="majorHAnsi"/>
                <w:color w:val="000000" w:themeColor="text1"/>
                <w:sz w:val="28"/>
                <w:szCs w:val="28"/>
              </w:rPr>
            </w:pPr>
            <w:r w:rsidRPr="0079542F">
              <w:rPr>
                <w:rFonts w:asciiTheme="majorHAnsi" w:hAnsiTheme="majorHAnsi"/>
                <w:color w:val="000000" w:themeColor="text1"/>
                <w:sz w:val="28"/>
                <w:szCs w:val="28"/>
              </w:rPr>
              <w:t>представителя нанимателя</w:t>
            </w:r>
          </w:p>
          <w:p w:rsidR="00F72883" w:rsidRPr="0079542F" w:rsidRDefault="00F72883" w:rsidP="00F72883">
            <w:pPr>
              <w:spacing w:after="0" w:line="240" w:lineRule="auto"/>
              <w:jc w:val="center"/>
              <w:rPr>
                <w:rFonts w:asciiTheme="majorHAnsi" w:hAnsiTheme="majorHAnsi"/>
                <w:i/>
                <w:color w:val="000000" w:themeColor="text1"/>
                <w:sz w:val="28"/>
                <w:szCs w:val="28"/>
              </w:rPr>
            </w:pPr>
            <w:r w:rsidRPr="0079542F">
              <w:rPr>
                <w:rFonts w:asciiTheme="majorHAnsi" w:hAnsiTheme="majorHAnsi"/>
                <w:i/>
                <w:color w:val="000000" w:themeColor="text1"/>
                <w:sz w:val="28"/>
                <w:szCs w:val="28"/>
              </w:rPr>
              <w:t>(определяются руководителем государственного органа)</w:t>
            </w:r>
          </w:p>
        </w:tc>
        <w:tc>
          <w:tcPr>
            <w:tcW w:w="4672" w:type="dxa"/>
          </w:tcPr>
          <w:p w:rsidR="00F72883" w:rsidRPr="0079542F" w:rsidRDefault="00F72883" w:rsidP="00F72883">
            <w:pPr>
              <w:spacing w:after="0" w:line="240" w:lineRule="auto"/>
              <w:jc w:val="center"/>
              <w:rPr>
                <w:rFonts w:asciiTheme="majorHAnsi" w:hAnsiTheme="majorHAnsi"/>
                <w:color w:val="000000" w:themeColor="text1"/>
                <w:sz w:val="28"/>
                <w:szCs w:val="28"/>
              </w:rPr>
            </w:pPr>
            <w:r w:rsidRPr="0079542F">
              <w:rPr>
                <w:rFonts w:asciiTheme="majorHAnsi" w:hAnsiTheme="majorHAnsi"/>
                <w:color w:val="000000" w:themeColor="text1"/>
                <w:sz w:val="28"/>
                <w:szCs w:val="28"/>
              </w:rPr>
              <w:t>Представители</w:t>
            </w:r>
          </w:p>
          <w:p w:rsidR="00F72883" w:rsidRPr="0079542F" w:rsidRDefault="00F72883" w:rsidP="00F72883">
            <w:pPr>
              <w:spacing w:after="0" w:line="240" w:lineRule="auto"/>
              <w:jc w:val="center"/>
              <w:rPr>
                <w:rFonts w:asciiTheme="majorHAnsi" w:hAnsiTheme="majorHAnsi"/>
                <w:color w:val="000000" w:themeColor="text1"/>
                <w:sz w:val="28"/>
                <w:szCs w:val="28"/>
              </w:rPr>
            </w:pPr>
            <w:r w:rsidRPr="0079542F">
              <w:rPr>
                <w:rFonts w:asciiTheme="majorHAnsi" w:hAnsiTheme="majorHAnsi"/>
                <w:color w:val="000000" w:themeColor="text1"/>
                <w:sz w:val="28"/>
                <w:szCs w:val="28"/>
              </w:rPr>
              <w:t>выборного профсоюзного органа</w:t>
            </w:r>
          </w:p>
          <w:p w:rsidR="00F72883" w:rsidRPr="0079542F" w:rsidRDefault="00F72883" w:rsidP="00F72883">
            <w:pPr>
              <w:spacing w:after="0" w:line="240" w:lineRule="auto"/>
              <w:jc w:val="center"/>
              <w:rPr>
                <w:rFonts w:asciiTheme="majorHAnsi" w:hAnsiTheme="majorHAnsi"/>
                <w:i/>
                <w:color w:val="000000" w:themeColor="text1"/>
                <w:sz w:val="28"/>
                <w:szCs w:val="28"/>
              </w:rPr>
            </w:pPr>
            <w:r w:rsidRPr="0079542F">
              <w:rPr>
                <w:rFonts w:asciiTheme="majorHAnsi" w:hAnsiTheme="majorHAnsi"/>
                <w:i/>
                <w:color w:val="000000" w:themeColor="text1"/>
                <w:sz w:val="28"/>
                <w:szCs w:val="28"/>
              </w:rPr>
              <w:t>(избираются на собрании (конференции) гражданских служащих государственного органа)</w:t>
            </w:r>
          </w:p>
        </w:tc>
      </w:tr>
      <w:tr w:rsidR="00F72883" w:rsidRPr="00CA5BF1" w:rsidTr="00F72883">
        <w:tc>
          <w:tcPr>
            <w:tcW w:w="4672" w:type="dxa"/>
          </w:tcPr>
          <w:p w:rsidR="00F72883" w:rsidRPr="0079542F" w:rsidRDefault="00F72883" w:rsidP="00207E8B">
            <w:pPr>
              <w:spacing w:after="0" w:line="240" w:lineRule="auto"/>
              <w:jc w:val="center"/>
              <w:rPr>
                <w:rFonts w:asciiTheme="majorHAnsi" w:hAnsiTheme="majorHAnsi"/>
                <w:color w:val="000000" w:themeColor="text1"/>
                <w:sz w:val="28"/>
                <w:szCs w:val="28"/>
              </w:rPr>
            </w:pPr>
            <w:r w:rsidRPr="0079542F">
              <w:rPr>
                <w:rFonts w:asciiTheme="majorHAnsi" w:hAnsiTheme="majorHAnsi"/>
                <w:color w:val="000000" w:themeColor="text1"/>
                <w:sz w:val="28"/>
                <w:szCs w:val="28"/>
              </w:rPr>
              <w:t>заместитель руководителя государственного органа, курирующий кадровые вопросы (председатель комиссии);</w:t>
            </w:r>
          </w:p>
          <w:p w:rsidR="00F72883" w:rsidRPr="0079542F" w:rsidRDefault="00F72883" w:rsidP="00207E8B">
            <w:pPr>
              <w:spacing w:after="0" w:line="240" w:lineRule="auto"/>
              <w:jc w:val="center"/>
              <w:rPr>
                <w:rFonts w:asciiTheme="majorHAnsi" w:hAnsiTheme="majorHAnsi"/>
                <w:color w:val="000000" w:themeColor="text1"/>
                <w:sz w:val="28"/>
                <w:szCs w:val="28"/>
              </w:rPr>
            </w:pPr>
            <w:r w:rsidRPr="0079542F">
              <w:rPr>
                <w:rFonts w:asciiTheme="majorHAnsi" w:hAnsiTheme="majorHAnsi"/>
                <w:color w:val="000000" w:themeColor="text1"/>
                <w:sz w:val="28"/>
                <w:szCs w:val="28"/>
              </w:rPr>
              <w:t>представители правового (юридического) подразделения;</w:t>
            </w:r>
          </w:p>
          <w:p w:rsidR="00F72883" w:rsidRPr="0079542F" w:rsidRDefault="00F72883" w:rsidP="00207E8B">
            <w:pPr>
              <w:spacing w:after="0" w:line="240" w:lineRule="auto"/>
              <w:jc w:val="center"/>
              <w:rPr>
                <w:rFonts w:asciiTheme="majorHAnsi" w:hAnsiTheme="majorHAnsi"/>
                <w:color w:val="000000" w:themeColor="text1"/>
                <w:sz w:val="28"/>
                <w:szCs w:val="28"/>
              </w:rPr>
            </w:pPr>
            <w:r w:rsidRPr="0079542F">
              <w:rPr>
                <w:rFonts w:asciiTheme="majorHAnsi" w:hAnsiTheme="majorHAnsi"/>
                <w:color w:val="000000" w:themeColor="text1"/>
                <w:sz w:val="28"/>
                <w:szCs w:val="28"/>
              </w:rPr>
              <w:t>представители подразделения по вопросам государственной службы и кадров;</w:t>
            </w:r>
          </w:p>
          <w:p w:rsidR="00F72883" w:rsidRPr="0079542F" w:rsidRDefault="00F72883" w:rsidP="00207E8B">
            <w:pPr>
              <w:spacing w:after="0" w:line="240" w:lineRule="auto"/>
              <w:jc w:val="center"/>
              <w:rPr>
                <w:rFonts w:asciiTheme="majorHAnsi" w:hAnsiTheme="majorHAnsi"/>
                <w:color w:val="000000" w:themeColor="text1"/>
                <w:sz w:val="28"/>
                <w:szCs w:val="28"/>
              </w:rPr>
            </w:pPr>
            <w:r w:rsidRPr="0079542F">
              <w:rPr>
                <w:rFonts w:asciiTheme="majorHAnsi" w:hAnsiTheme="majorHAnsi"/>
                <w:color w:val="000000" w:themeColor="text1"/>
                <w:sz w:val="28"/>
                <w:szCs w:val="28"/>
              </w:rPr>
              <w:t>представитель финансового подразделения;</w:t>
            </w:r>
          </w:p>
          <w:p w:rsidR="00F72883" w:rsidRPr="0079542F" w:rsidRDefault="00F72883" w:rsidP="00207E8B">
            <w:pPr>
              <w:spacing w:after="0" w:line="240" w:lineRule="auto"/>
              <w:jc w:val="center"/>
              <w:rPr>
                <w:rFonts w:asciiTheme="majorHAnsi" w:hAnsiTheme="majorHAnsi"/>
                <w:color w:val="000000" w:themeColor="text1"/>
                <w:sz w:val="28"/>
                <w:szCs w:val="28"/>
              </w:rPr>
            </w:pPr>
            <w:r w:rsidRPr="0079542F">
              <w:rPr>
                <w:rFonts w:asciiTheme="majorHAnsi" w:hAnsiTheme="majorHAnsi"/>
                <w:color w:val="000000" w:themeColor="text1"/>
                <w:sz w:val="28"/>
                <w:szCs w:val="28"/>
              </w:rPr>
              <w:t>представитель профильного структурного подразделения;</w:t>
            </w:r>
          </w:p>
          <w:p w:rsidR="00F72883" w:rsidRPr="0079542F" w:rsidRDefault="00F72883" w:rsidP="00207E8B">
            <w:pPr>
              <w:spacing w:after="0" w:line="240" w:lineRule="auto"/>
              <w:jc w:val="center"/>
              <w:rPr>
                <w:rFonts w:asciiTheme="majorHAnsi" w:hAnsiTheme="majorHAnsi"/>
                <w:color w:val="000000" w:themeColor="text1"/>
                <w:sz w:val="28"/>
                <w:szCs w:val="28"/>
              </w:rPr>
            </w:pPr>
            <w:r w:rsidRPr="0079542F">
              <w:rPr>
                <w:rFonts w:asciiTheme="majorHAnsi" w:hAnsiTheme="majorHAnsi"/>
                <w:color w:val="000000" w:themeColor="text1"/>
                <w:sz w:val="28"/>
                <w:szCs w:val="28"/>
              </w:rPr>
              <w:t>член общественного совета государственного орган</w:t>
            </w:r>
          </w:p>
        </w:tc>
        <w:tc>
          <w:tcPr>
            <w:tcW w:w="4672" w:type="dxa"/>
          </w:tcPr>
          <w:p w:rsidR="00F72883" w:rsidRPr="0079542F" w:rsidRDefault="00F72883" w:rsidP="00207E8B">
            <w:pPr>
              <w:spacing w:after="0" w:line="240" w:lineRule="auto"/>
              <w:jc w:val="center"/>
              <w:rPr>
                <w:rFonts w:asciiTheme="majorHAnsi" w:hAnsiTheme="majorHAnsi"/>
                <w:color w:val="000000" w:themeColor="text1"/>
                <w:sz w:val="28"/>
                <w:szCs w:val="28"/>
              </w:rPr>
            </w:pPr>
            <w:r w:rsidRPr="0079542F">
              <w:rPr>
                <w:rFonts w:asciiTheme="majorHAnsi" w:hAnsiTheme="majorHAnsi"/>
                <w:color w:val="000000" w:themeColor="text1"/>
                <w:sz w:val="28"/>
                <w:szCs w:val="28"/>
              </w:rPr>
              <w:t xml:space="preserve">гражданские служащие, выбранные на  </w:t>
            </w:r>
            <w:r w:rsidRPr="0079542F">
              <w:rPr>
                <w:rFonts w:asciiTheme="majorHAnsi" w:hAnsiTheme="majorHAnsi" w:cstheme="minorHAnsi"/>
                <w:color w:val="000000" w:themeColor="text1"/>
                <w:sz w:val="28"/>
                <w:szCs w:val="28"/>
              </w:rPr>
              <w:t>собрании (конференции) гражданских служащих государственного органа</w:t>
            </w:r>
            <w:r w:rsidRPr="0079542F">
              <w:rPr>
                <w:rFonts w:asciiTheme="majorHAnsi" w:hAnsiTheme="majorHAnsi"/>
                <w:color w:val="000000" w:themeColor="text1"/>
                <w:sz w:val="28"/>
                <w:szCs w:val="28"/>
              </w:rPr>
              <w:t>, в том числе члены первичной профсоюзной организации государственного органа (в случае их избрания)</w:t>
            </w:r>
          </w:p>
        </w:tc>
      </w:tr>
    </w:tbl>
    <w:p w:rsidR="00F72883" w:rsidRPr="00CA5BF1" w:rsidRDefault="00F72883" w:rsidP="00F72883">
      <w:pPr>
        <w:spacing w:after="0" w:line="240" w:lineRule="auto"/>
        <w:ind w:firstLine="709"/>
        <w:jc w:val="both"/>
        <w:rPr>
          <w:rFonts w:asciiTheme="majorHAnsi" w:hAnsiTheme="majorHAnsi"/>
          <w:sz w:val="28"/>
          <w:szCs w:val="28"/>
        </w:rPr>
      </w:pP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При формировании состава комиссии необходимо исходить из взаимосвязи положений части 3 статьи 70 Федерального закона № 79-ФЗ              с положениями статьи 384 ТК РФ о равенстве числа представителей сторон социально-трудового партнерства (представителя нанимателя и гражданских служащих).</w:t>
      </w:r>
    </w:p>
    <w:p w:rsidR="00F72883" w:rsidRPr="00207E8B" w:rsidRDefault="00F72883" w:rsidP="00F72883">
      <w:pPr>
        <w:spacing w:after="0" w:line="240" w:lineRule="auto"/>
        <w:ind w:firstLine="709"/>
        <w:jc w:val="both"/>
        <w:rPr>
          <w:rFonts w:asciiTheme="majorHAnsi" w:hAnsiTheme="majorHAnsi"/>
          <w:color w:val="000000" w:themeColor="text1"/>
          <w:sz w:val="28"/>
          <w:szCs w:val="28"/>
        </w:rPr>
      </w:pPr>
      <w:r w:rsidRPr="00CA5BF1">
        <w:rPr>
          <w:rFonts w:asciiTheme="majorHAnsi" w:hAnsiTheme="majorHAnsi"/>
          <w:sz w:val="28"/>
          <w:szCs w:val="28"/>
        </w:rPr>
        <w:t xml:space="preserve">Особенностью формирования комиссии в государственном органе является ее образование решением представителя нанимателя, в отличие от </w:t>
      </w:r>
      <w:r w:rsidRPr="00207E8B">
        <w:rPr>
          <w:rFonts w:asciiTheme="majorHAnsi" w:hAnsiTheme="majorHAnsi"/>
          <w:color w:val="000000" w:themeColor="text1"/>
          <w:sz w:val="28"/>
          <w:szCs w:val="28"/>
        </w:rPr>
        <w:t>положений ТК РФ об образовании соответствующей комиссии по инициативе работников, что не должно пониматься как одностороннее решение представителя нанимателя.</w:t>
      </w:r>
    </w:p>
    <w:p w:rsidR="00F72883" w:rsidRPr="00207E8B" w:rsidRDefault="00F72883" w:rsidP="00F72883">
      <w:pPr>
        <w:pStyle w:val="ad"/>
        <w:spacing w:before="0" w:after="0" w:line="180" w:lineRule="atLeast"/>
        <w:ind w:firstLine="709"/>
        <w:jc w:val="both"/>
        <w:rPr>
          <w:rFonts w:asciiTheme="majorHAnsi" w:hAnsiTheme="majorHAnsi" w:cstheme="minorHAnsi"/>
          <w:color w:val="000000" w:themeColor="text1"/>
          <w:spacing w:val="0"/>
          <w:lang w:eastAsia="ru-RU"/>
        </w:rPr>
      </w:pPr>
      <w:r w:rsidRPr="00207E8B">
        <w:rPr>
          <w:rFonts w:asciiTheme="majorHAnsi" w:hAnsiTheme="majorHAnsi" w:cstheme="minorHAnsi"/>
          <w:color w:val="000000" w:themeColor="text1"/>
        </w:rPr>
        <w:t xml:space="preserve">В соответствии с частью 4.4 статьи 70 Федерального закона </w:t>
      </w:r>
      <w:r w:rsidR="00207E8B">
        <w:rPr>
          <w:rFonts w:asciiTheme="majorHAnsi" w:hAnsiTheme="majorHAnsi" w:cstheme="minorHAnsi"/>
          <w:color w:val="000000" w:themeColor="text1"/>
        </w:rPr>
        <w:br/>
      </w:r>
      <w:r w:rsidRPr="00207E8B">
        <w:rPr>
          <w:rFonts w:asciiTheme="majorHAnsi" w:hAnsiTheme="majorHAnsi" w:cstheme="minorHAnsi"/>
          <w:color w:val="000000" w:themeColor="text1"/>
        </w:rPr>
        <w:t xml:space="preserve">№ 79-ФЗ </w:t>
      </w:r>
      <w:r w:rsidRPr="00207E8B">
        <w:rPr>
          <w:rFonts w:asciiTheme="majorHAnsi" w:hAnsiTheme="majorHAnsi" w:cstheme="minorHAnsi"/>
          <w:color w:val="000000" w:themeColor="text1"/>
          <w:spacing w:val="0"/>
          <w:lang w:eastAsia="ru-RU"/>
        </w:rPr>
        <w:t xml:space="preserve">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 </w:t>
      </w:r>
    </w:p>
    <w:p w:rsidR="00F72883" w:rsidRPr="00207E8B" w:rsidRDefault="00F72883" w:rsidP="00F72883">
      <w:pPr>
        <w:pStyle w:val="ad"/>
        <w:spacing w:before="0" w:after="0" w:line="180" w:lineRule="atLeast"/>
        <w:ind w:firstLine="709"/>
        <w:jc w:val="both"/>
        <w:rPr>
          <w:rFonts w:asciiTheme="majorHAnsi" w:hAnsiTheme="majorHAnsi" w:cstheme="minorHAnsi"/>
          <w:color w:val="000000" w:themeColor="text1"/>
        </w:rPr>
      </w:pPr>
      <w:r w:rsidRPr="00207E8B">
        <w:rPr>
          <w:rFonts w:asciiTheme="majorHAnsi" w:hAnsiTheme="majorHAnsi" w:cstheme="minorHAnsi"/>
          <w:color w:val="000000" w:themeColor="text1"/>
          <w:spacing w:val="0"/>
          <w:lang w:eastAsia="ru-RU"/>
        </w:rPr>
        <w:t xml:space="preserve">Таким образом, в случае поступления обращения, указанного в части </w:t>
      </w:r>
      <w:r w:rsidRPr="00207E8B">
        <w:rPr>
          <w:rFonts w:asciiTheme="majorHAnsi" w:hAnsiTheme="majorHAnsi" w:cstheme="minorHAnsi"/>
          <w:color w:val="000000" w:themeColor="text1"/>
        </w:rPr>
        <w:t xml:space="preserve">4 статьи 70 Федерального закона № 79-ФЗ, проведение собрания </w:t>
      </w:r>
      <w:r w:rsidRPr="00207E8B">
        <w:rPr>
          <w:rFonts w:asciiTheme="majorHAnsi" w:hAnsiTheme="majorHAnsi" w:cstheme="minorHAnsi"/>
          <w:color w:val="000000" w:themeColor="text1"/>
          <w:spacing w:val="0"/>
          <w:lang w:eastAsia="ru-RU"/>
        </w:rPr>
        <w:t>(конференции) гражданских служащих и, с</w:t>
      </w:r>
      <w:r w:rsidRPr="00207E8B">
        <w:rPr>
          <w:rFonts w:asciiTheme="majorHAnsi" w:hAnsiTheme="majorHAnsi" w:cstheme="minorHAnsi"/>
          <w:color w:val="000000" w:themeColor="text1"/>
        </w:rPr>
        <w:t>оответственно, формирование комиссии по индивидуальным служебным спорам можно рассматривать как обязанность представителя нанимателя по своевременной и надлежащей реализации положений Федерального закона № 79-ФЗ.</w:t>
      </w:r>
    </w:p>
    <w:p w:rsidR="00F72883" w:rsidRPr="00207E8B" w:rsidRDefault="00F72883" w:rsidP="00F72883">
      <w:pPr>
        <w:pStyle w:val="ad"/>
        <w:spacing w:before="0" w:after="0" w:line="180" w:lineRule="atLeast"/>
        <w:ind w:firstLine="709"/>
        <w:jc w:val="both"/>
        <w:rPr>
          <w:rFonts w:asciiTheme="majorHAnsi" w:hAnsiTheme="majorHAnsi" w:cstheme="minorHAnsi"/>
          <w:color w:val="000000" w:themeColor="text1"/>
        </w:rPr>
      </w:pPr>
      <w:r w:rsidRPr="00207E8B">
        <w:rPr>
          <w:rFonts w:asciiTheme="majorHAnsi" w:hAnsiTheme="majorHAnsi" w:cstheme="minorHAnsi"/>
          <w:color w:val="000000" w:themeColor="text1"/>
        </w:rPr>
        <w:t>При проведении собрания (конференции) гражданских служащих для обеспечения легальности и легитимности принятых решений следует руководствоваться положениями статьи 399 ТК РФ.</w:t>
      </w:r>
    </w:p>
    <w:p w:rsidR="00F72883" w:rsidRPr="00207E8B" w:rsidRDefault="00F72883" w:rsidP="00F72883">
      <w:pPr>
        <w:pStyle w:val="ad"/>
        <w:spacing w:before="0" w:after="0" w:line="180" w:lineRule="atLeast"/>
        <w:ind w:firstLine="709"/>
        <w:jc w:val="both"/>
        <w:rPr>
          <w:rFonts w:asciiTheme="majorHAnsi" w:hAnsiTheme="majorHAnsi" w:cstheme="minorHAnsi"/>
          <w:color w:val="000000" w:themeColor="text1"/>
          <w:spacing w:val="0"/>
          <w:lang w:eastAsia="ru-RU"/>
        </w:rPr>
      </w:pPr>
      <w:r w:rsidRPr="00207E8B">
        <w:rPr>
          <w:rFonts w:asciiTheme="majorHAnsi" w:hAnsiTheme="majorHAnsi" w:cstheme="minorHAnsi"/>
          <w:color w:val="000000" w:themeColor="text1"/>
        </w:rPr>
        <w:t>С</w:t>
      </w:r>
      <w:r w:rsidRPr="00207E8B">
        <w:rPr>
          <w:rFonts w:asciiTheme="majorHAnsi" w:hAnsiTheme="majorHAnsi" w:cstheme="minorHAnsi"/>
          <w:color w:val="000000" w:themeColor="text1"/>
          <w:spacing w:val="0"/>
          <w:lang w:eastAsia="ru-RU"/>
        </w:rPr>
        <w:t xml:space="preserve">обрание </w:t>
      </w:r>
      <w:r w:rsidRPr="00207E8B">
        <w:rPr>
          <w:rFonts w:asciiTheme="majorHAnsi" w:hAnsiTheme="majorHAnsi" w:cstheme="minorHAnsi"/>
          <w:color w:val="000000" w:themeColor="text1"/>
        </w:rPr>
        <w:t xml:space="preserve">(конференция) </w:t>
      </w:r>
      <w:r w:rsidRPr="00207E8B">
        <w:rPr>
          <w:rFonts w:asciiTheme="majorHAnsi" w:hAnsiTheme="majorHAnsi" w:cstheme="minorHAnsi"/>
          <w:color w:val="000000" w:themeColor="text1"/>
          <w:spacing w:val="0"/>
          <w:lang w:eastAsia="ru-RU"/>
        </w:rPr>
        <w:t xml:space="preserve">работников считается правомочным, если на нем присутствует более половины работающих. </w:t>
      </w:r>
      <w:r w:rsidRPr="00207E8B">
        <w:rPr>
          <w:rFonts w:asciiTheme="majorHAnsi" w:hAnsiTheme="majorHAnsi" w:cstheme="minorHAnsi"/>
          <w:color w:val="000000" w:themeColor="text1"/>
        </w:rPr>
        <w:t>С</w:t>
      </w:r>
      <w:r w:rsidRPr="00207E8B">
        <w:rPr>
          <w:rFonts w:asciiTheme="majorHAnsi" w:hAnsiTheme="majorHAnsi" w:cstheme="minorHAnsi"/>
          <w:color w:val="000000" w:themeColor="text1"/>
          <w:spacing w:val="0"/>
          <w:lang w:eastAsia="ru-RU"/>
        </w:rPr>
        <w:t>обрание (конференция) считается правомочной, если на ней присутствует не менее двух третей избранных делегатов.</w:t>
      </w:r>
    </w:p>
    <w:p w:rsidR="00F72883" w:rsidRPr="00207E8B" w:rsidRDefault="00F72883" w:rsidP="00F72883">
      <w:pPr>
        <w:spacing w:after="0" w:line="180" w:lineRule="atLeast"/>
        <w:ind w:firstLine="709"/>
        <w:jc w:val="both"/>
        <w:rPr>
          <w:rFonts w:asciiTheme="majorHAnsi" w:hAnsiTheme="majorHAnsi" w:cstheme="minorHAnsi"/>
          <w:color w:val="000000" w:themeColor="text1"/>
          <w:sz w:val="28"/>
          <w:szCs w:val="28"/>
        </w:rPr>
      </w:pPr>
      <w:r w:rsidRPr="00207E8B">
        <w:rPr>
          <w:rFonts w:asciiTheme="majorHAnsi" w:hAnsiTheme="majorHAnsi" w:cstheme="minorHAnsi"/>
          <w:color w:val="000000" w:themeColor="text1"/>
          <w:sz w:val="28"/>
          <w:szCs w:val="28"/>
        </w:rPr>
        <w:t>Работодатель обязан предоставить работникам или представителям работников необходимое помещение для проведения собрания (конференции) по выдвижению требований и не вправе препятствовать его (ее) проведению.</w:t>
      </w:r>
    </w:p>
    <w:p w:rsidR="00F72883" w:rsidRPr="00207E8B" w:rsidRDefault="00F72883" w:rsidP="00F72883">
      <w:pPr>
        <w:spacing w:after="0" w:line="180" w:lineRule="atLeast"/>
        <w:ind w:firstLine="709"/>
        <w:jc w:val="both"/>
        <w:rPr>
          <w:rFonts w:asciiTheme="majorHAnsi" w:hAnsiTheme="majorHAnsi" w:cstheme="minorHAnsi"/>
          <w:color w:val="000000" w:themeColor="text1"/>
          <w:sz w:val="28"/>
          <w:szCs w:val="28"/>
        </w:rPr>
      </w:pPr>
      <w:r w:rsidRPr="00207E8B">
        <w:rPr>
          <w:rFonts w:asciiTheme="majorHAnsi" w:hAnsiTheme="majorHAnsi" w:cstheme="minorHAnsi"/>
          <w:color w:val="000000" w:themeColor="text1"/>
          <w:sz w:val="28"/>
          <w:szCs w:val="28"/>
        </w:rPr>
        <w:t>Решение об утверждении выдвинутых требований принимается большинством голосов работников (делегатов), присутствующих на собрании (конференции).</w:t>
      </w:r>
    </w:p>
    <w:p w:rsidR="00F72883" w:rsidRDefault="00F72883" w:rsidP="00F72883">
      <w:pPr>
        <w:spacing w:after="0" w:line="180" w:lineRule="atLeast"/>
        <w:ind w:firstLine="709"/>
        <w:jc w:val="both"/>
        <w:rPr>
          <w:rFonts w:asciiTheme="majorHAnsi" w:hAnsiTheme="majorHAnsi" w:cstheme="minorHAnsi"/>
          <w:color w:val="000000" w:themeColor="text1"/>
          <w:sz w:val="28"/>
          <w:szCs w:val="28"/>
        </w:rPr>
      </w:pPr>
      <w:r w:rsidRPr="00207E8B">
        <w:rPr>
          <w:rFonts w:asciiTheme="majorHAnsi" w:hAnsiTheme="majorHAnsi" w:cstheme="minorHAnsi"/>
          <w:color w:val="000000" w:themeColor="text1"/>
          <w:sz w:val="28"/>
          <w:szCs w:val="28"/>
        </w:rPr>
        <w:t>При этом положения о представительном органе работников, а также каком-либо выдвижении и утверждении требований на гражданской службе не применимы.</w:t>
      </w:r>
    </w:p>
    <w:p w:rsidR="00B86FE4" w:rsidRPr="00207E8B" w:rsidRDefault="00B86FE4" w:rsidP="00F72883">
      <w:pPr>
        <w:spacing w:after="0" w:line="180" w:lineRule="atLeast"/>
        <w:ind w:firstLine="709"/>
        <w:jc w:val="both"/>
        <w:rPr>
          <w:rFonts w:asciiTheme="majorHAnsi" w:hAnsiTheme="majorHAnsi" w:cstheme="minorHAnsi"/>
          <w:color w:val="000000" w:themeColor="text1"/>
          <w:sz w:val="28"/>
          <w:szCs w:val="28"/>
        </w:rPr>
      </w:pPr>
    </w:p>
    <w:p w:rsidR="00F72883" w:rsidRPr="00CA5BF1" w:rsidRDefault="00F72883" w:rsidP="00207E8B">
      <w:pPr>
        <w:pStyle w:val="3"/>
        <w:shd w:val="clear" w:color="auto" w:fill="BFBFBF" w:themeFill="background1" w:themeFillShade="BF"/>
        <w:ind w:firstLine="709"/>
        <w:jc w:val="both"/>
        <w:rPr>
          <w:rFonts w:eastAsia="Cambria"/>
        </w:rPr>
      </w:pPr>
      <w:bookmarkStart w:id="107" w:name="_3as4poj" w:colFirst="0" w:colLast="0"/>
      <w:bookmarkStart w:id="108" w:name="_Toc168072840"/>
      <w:bookmarkEnd w:id="107"/>
      <w:r w:rsidRPr="00CA5BF1">
        <w:rPr>
          <w:rFonts w:eastAsia="Cambria"/>
        </w:rPr>
        <w:t>3.2.1.</w:t>
      </w:r>
      <w:r w:rsidR="00207E8B">
        <w:rPr>
          <w:rFonts w:eastAsia="Cambria"/>
        </w:rPr>
        <w:t>2</w:t>
      </w:r>
      <w:r w:rsidRPr="00CA5BF1">
        <w:rPr>
          <w:rFonts w:eastAsia="Cambria"/>
        </w:rPr>
        <w:t>. Рассмотрение индивидуальных служебных споров как средство контроля за соблюдением законодательства Российской Федерации о гражданской службе</w:t>
      </w:r>
      <w:bookmarkEnd w:id="108"/>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Рассмотрение комиссиями индивидуальных служебных споров способствует практической реализации положений части 2 статьи 67 Федерального закона № 79-ФЗ, в соответствии с которыми внутриведомственный контроль за соблюдением законодательства Российской Федерации о гражданской службе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Таким образом, законодателем установлен вертикальный принцип осуществления контроля, в том числе имеющего внешний характер для подведомственных государственных органов.</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этой связи в рамках осуществления внутриведомственного контроля целесообразно предусмотреть:</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федеральных государственных органах периодическое рассмотрение результатов деятельности комиссий, образованных в центральном аппарате государственного органа и его территориальных органах, в целях анализа наиболее распространенных причин возникновения индивидуальных служебных споров и их профилактики;</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администрации субъектов Российской Федерации и государственных органах субъектов Российской Федерации соответствующее рассмотрение результатов деятельности комиссий, образованных в функциональных управлениях и территориальных органах в случае их наличия.</w:t>
      </w:r>
    </w:p>
    <w:p w:rsidR="00F72883"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При этом с целью учета всех обстоятельств индивидуального служебного спора в состав комиссии рекомендуется включать представителей подразделений, в которых возник индивидуальный служебный спор. В этом случае состав комиссии может уточняться применительно к каждому случаю индивидуального служебного спора с включением в него ранее выбранных на собрании (конференции) представителей гражданских служащих. Так же допустимо создание комиссии на период рассмотрения конкретного индивидуального служебного спора, после завершения которого комиссия прекращает свою деятельность.</w:t>
      </w:r>
    </w:p>
    <w:p w:rsidR="00207E8B" w:rsidRPr="00CA5BF1" w:rsidRDefault="00207E8B" w:rsidP="00F72883">
      <w:pPr>
        <w:spacing w:after="0" w:line="240" w:lineRule="auto"/>
        <w:ind w:firstLine="709"/>
        <w:jc w:val="both"/>
        <w:rPr>
          <w:rFonts w:asciiTheme="majorHAnsi" w:hAnsiTheme="majorHAnsi"/>
          <w:sz w:val="28"/>
          <w:szCs w:val="28"/>
        </w:rPr>
      </w:pPr>
    </w:p>
    <w:p w:rsidR="00F72883" w:rsidRPr="00CA5BF1" w:rsidRDefault="00F72883" w:rsidP="00207E8B">
      <w:pPr>
        <w:pStyle w:val="3"/>
        <w:shd w:val="clear" w:color="auto" w:fill="BFBFBF" w:themeFill="background1" w:themeFillShade="BF"/>
        <w:ind w:firstLine="709"/>
        <w:rPr>
          <w:rFonts w:eastAsia="Cambria"/>
        </w:rPr>
      </w:pPr>
      <w:bookmarkStart w:id="109" w:name="_Toc168072841"/>
      <w:r w:rsidRPr="00CA5BF1">
        <w:rPr>
          <w:rFonts w:eastAsia="Cambria"/>
        </w:rPr>
        <w:t>3.2.1.</w:t>
      </w:r>
      <w:r w:rsidR="00207E8B">
        <w:rPr>
          <w:rFonts w:eastAsia="Cambria"/>
        </w:rPr>
        <w:t>3</w:t>
      </w:r>
      <w:r w:rsidRPr="00CA5BF1">
        <w:rPr>
          <w:rFonts w:eastAsia="Cambria"/>
        </w:rPr>
        <w:t>. Выборы председателя и секретаря комиссии государственного органа по индивидуальным служебным спорам</w:t>
      </w:r>
      <w:bookmarkEnd w:id="109"/>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Первое заседание комиссии с учетом положений части 6 статьи 70 Федерального закона № 79-ФЗ должно быть посвящено избранию председателя и секретаря комиссии. Данная процедура должна носить свободный характер в части выдвижения кандидатур и обеспечения права подачи голоса членами комиссии. В этой связи после открытия заседания комиссии, которое целесообразно поручить представителю кадровой службы государственного органа, объявляется о выдвижении из числа членов комиссии кандидатур председателя и секретаря комиссии, в том числе в порядке самовыдвижения.</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Во избежание нарушения демократизма процедуры выбора председателя и секретаря комиссии рекомендуется раздать членам комиссии для заполнения бюллетени для голосования, в которых указаны все члены комиссии, включенные в ее состав правовым актом государственного органа, следующей формы:</w:t>
      </w:r>
    </w:p>
    <w:p w:rsidR="00F72883" w:rsidRPr="00CA5BF1" w:rsidRDefault="00F72883" w:rsidP="00F72883">
      <w:pPr>
        <w:spacing w:after="0" w:line="240" w:lineRule="auto"/>
        <w:jc w:val="both"/>
        <w:rPr>
          <w:rFonts w:asciiTheme="majorHAnsi" w:hAnsiTheme="majorHAnsi"/>
          <w:sz w:val="28"/>
          <w:szCs w:val="28"/>
        </w:rPr>
      </w:pPr>
    </w:p>
    <w:p w:rsidR="00F72883" w:rsidRPr="00CA5BF1" w:rsidRDefault="00F72883" w:rsidP="00F72883">
      <w:pPr>
        <w:spacing w:after="0" w:line="240" w:lineRule="auto"/>
        <w:jc w:val="center"/>
        <w:rPr>
          <w:rFonts w:asciiTheme="majorHAnsi" w:hAnsiTheme="majorHAnsi"/>
          <w:b/>
          <w:sz w:val="28"/>
          <w:szCs w:val="28"/>
        </w:rPr>
      </w:pPr>
      <w:r w:rsidRPr="00CA5BF1">
        <w:rPr>
          <w:rFonts w:asciiTheme="majorHAnsi" w:hAnsiTheme="majorHAnsi"/>
          <w:b/>
          <w:sz w:val="28"/>
          <w:szCs w:val="28"/>
        </w:rPr>
        <w:t>Бюллетень для голосования члена комиссии</w:t>
      </w:r>
    </w:p>
    <w:p w:rsidR="00F72883" w:rsidRPr="00CA5BF1" w:rsidRDefault="00F72883" w:rsidP="00F72883">
      <w:pPr>
        <w:spacing w:after="0" w:line="240" w:lineRule="auto"/>
        <w:jc w:val="center"/>
        <w:rPr>
          <w:rFonts w:asciiTheme="majorHAnsi" w:hAnsiTheme="majorHAnsi"/>
          <w:b/>
          <w:sz w:val="28"/>
          <w:szCs w:val="28"/>
        </w:rPr>
      </w:pPr>
    </w:p>
    <w:tbl>
      <w:tblPr>
        <w:tblW w:w="7455" w:type="dxa"/>
        <w:tblInd w:w="1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3118"/>
        <w:gridCol w:w="2126"/>
        <w:gridCol w:w="2211"/>
      </w:tblGrid>
      <w:tr w:rsidR="00F72883" w:rsidRPr="00CA5BF1" w:rsidTr="00F72883">
        <w:tc>
          <w:tcPr>
            <w:tcW w:w="3118" w:type="dxa"/>
            <w:vMerge w:val="restart"/>
          </w:tcPr>
          <w:p w:rsidR="00F72883" w:rsidRPr="00CA5BF1" w:rsidRDefault="00F72883" w:rsidP="00F72883">
            <w:pPr>
              <w:spacing w:after="0" w:line="240" w:lineRule="auto"/>
              <w:jc w:val="center"/>
              <w:rPr>
                <w:rFonts w:asciiTheme="majorHAnsi" w:hAnsiTheme="majorHAnsi"/>
                <w:sz w:val="28"/>
                <w:szCs w:val="28"/>
              </w:rPr>
            </w:pPr>
            <w:r w:rsidRPr="00CA5BF1">
              <w:rPr>
                <w:rFonts w:asciiTheme="majorHAnsi" w:hAnsiTheme="majorHAnsi"/>
                <w:sz w:val="28"/>
                <w:szCs w:val="28"/>
              </w:rPr>
              <w:t>Члены комиссии</w:t>
            </w:r>
          </w:p>
          <w:p w:rsidR="00F72883" w:rsidRPr="00CA5BF1" w:rsidRDefault="00F72883" w:rsidP="00F72883">
            <w:pPr>
              <w:spacing w:after="0" w:line="240" w:lineRule="auto"/>
              <w:jc w:val="center"/>
              <w:rPr>
                <w:rFonts w:asciiTheme="majorHAnsi" w:hAnsiTheme="majorHAnsi"/>
                <w:sz w:val="28"/>
                <w:szCs w:val="28"/>
              </w:rPr>
            </w:pPr>
            <w:r w:rsidRPr="00CA5BF1">
              <w:rPr>
                <w:rFonts w:asciiTheme="majorHAnsi" w:hAnsiTheme="majorHAnsi"/>
                <w:sz w:val="28"/>
                <w:szCs w:val="28"/>
              </w:rPr>
              <w:t>(в алфавитном порядке)</w:t>
            </w:r>
          </w:p>
        </w:tc>
        <w:tc>
          <w:tcPr>
            <w:tcW w:w="4337" w:type="dxa"/>
            <w:gridSpan w:val="2"/>
          </w:tcPr>
          <w:p w:rsidR="00F72883" w:rsidRPr="00CA5BF1" w:rsidRDefault="00F72883" w:rsidP="00F72883">
            <w:pPr>
              <w:spacing w:after="120" w:line="240" w:lineRule="auto"/>
              <w:jc w:val="center"/>
              <w:rPr>
                <w:rFonts w:asciiTheme="majorHAnsi" w:hAnsiTheme="majorHAnsi"/>
                <w:sz w:val="28"/>
                <w:szCs w:val="28"/>
              </w:rPr>
            </w:pPr>
            <w:r w:rsidRPr="00CA5BF1">
              <w:rPr>
                <w:rFonts w:asciiTheme="majorHAnsi" w:hAnsiTheme="majorHAnsi"/>
                <w:sz w:val="28"/>
                <w:szCs w:val="28"/>
              </w:rPr>
              <w:t>Рассмотрение кандидатур председателя комиссии (секретаря комиссии)</w:t>
            </w:r>
          </w:p>
        </w:tc>
      </w:tr>
      <w:tr w:rsidR="00F72883" w:rsidRPr="00CA5BF1" w:rsidTr="00F72883">
        <w:tc>
          <w:tcPr>
            <w:tcW w:w="3118" w:type="dxa"/>
            <w:vMerge/>
          </w:tcPr>
          <w:p w:rsidR="00F72883" w:rsidRPr="00CA5BF1" w:rsidRDefault="00F72883" w:rsidP="00F72883">
            <w:pPr>
              <w:widowControl w:val="0"/>
              <w:pBdr>
                <w:top w:val="nil"/>
                <w:left w:val="nil"/>
                <w:bottom w:val="nil"/>
                <w:right w:val="nil"/>
                <w:between w:val="nil"/>
              </w:pBdr>
              <w:spacing w:after="0"/>
              <w:rPr>
                <w:rFonts w:asciiTheme="majorHAnsi" w:hAnsiTheme="majorHAnsi"/>
                <w:sz w:val="28"/>
                <w:szCs w:val="28"/>
              </w:rPr>
            </w:pPr>
          </w:p>
        </w:tc>
        <w:tc>
          <w:tcPr>
            <w:tcW w:w="2126" w:type="dxa"/>
          </w:tcPr>
          <w:p w:rsidR="00F72883" w:rsidRPr="00CA5BF1" w:rsidRDefault="00F72883" w:rsidP="00F72883">
            <w:pPr>
              <w:spacing w:after="120" w:line="240" w:lineRule="auto"/>
              <w:jc w:val="center"/>
              <w:rPr>
                <w:rFonts w:asciiTheme="majorHAnsi" w:hAnsiTheme="majorHAnsi"/>
                <w:sz w:val="28"/>
                <w:szCs w:val="28"/>
              </w:rPr>
            </w:pPr>
            <w:r w:rsidRPr="00CA5BF1">
              <w:rPr>
                <w:rFonts w:asciiTheme="majorHAnsi" w:hAnsiTheme="majorHAnsi"/>
                <w:sz w:val="28"/>
                <w:szCs w:val="28"/>
              </w:rPr>
              <w:t>Выдвижение</w:t>
            </w:r>
          </w:p>
        </w:tc>
        <w:tc>
          <w:tcPr>
            <w:tcW w:w="2211" w:type="dxa"/>
          </w:tcPr>
          <w:p w:rsidR="00F72883" w:rsidRPr="00CA5BF1" w:rsidRDefault="00F72883" w:rsidP="00F72883">
            <w:pPr>
              <w:spacing w:after="120" w:line="240" w:lineRule="auto"/>
              <w:jc w:val="center"/>
              <w:rPr>
                <w:rFonts w:asciiTheme="majorHAnsi" w:hAnsiTheme="majorHAnsi"/>
                <w:sz w:val="28"/>
                <w:szCs w:val="28"/>
              </w:rPr>
            </w:pPr>
            <w:r w:rsidRPr="00CA5BF1">
              <w:rPr>
                <w:rFonts w:asciiTheme="majorHAnsi" w:hAnsiTheme="majorHAnsi"/>
                <w:sz w:val="28"/>
                <w:szCs w:val="28"/>
              </w:rPr>
              <w:t>Голосование</w:t>
            </w:r>
          </w:p>
        </w:tc>
      </w:tr>
      <w:tr w:rsidR="00F72883" w:rsidRPr="00CA5BF1" w:rsidTr="00F72883">
        <w:tc>
          <w:tcPr>
            <w:tcW w:w="3118" w:type="dxa"/>
          </w:tcPr>
          <w:p w:rsidR="00F72883" w:rsidRPr="00CA5BF1" w:rsidRDefault="00F72883" w:rsidP="00F72883">
            <w:pPr>
              <w:spacing w:after="120" w:line="240" w:lineRule="auto"/>
              <w:jc w:val="both"/>
              <w:rPr>
                <w:rFonts w:asciiTheme="majorHAnsi" w:hAnsiTheme="majorHAnsi"/>
                <w:sz w:val="28"/>
                <w:szCs w:val="28"/>
              </w:rPr>
            </w:pPr>
            <w:r w:rsidRPr="00CA5BF1">
              <w:rPr>
                <w:rFonts w:asciiTheme="majorHAnsi" w:hAnsiTheme="majorHAnsi"/>
                <w:sz w:val="28"/>
                <w:szCs w:val="28"/>
              </w:rPr>
              <w:t>ФИО члена комиссии</w:t>
            </w:r>
          </w:p>
        </w:tc>
        <w:tc>
          <w:tcPr>
            <w:tcW w:w="2126" w:type="dxa"/>
            <w:vAlign w:val="center"/>
          </w:tcPr>
          <w:p w:rsidR="00F72883" w:rsidRPr="00CA5BF1" w:rsidRDefault="00F72883" w:rsidP="00F72883">
            <w:pPr>
              <w:spacing w:after="120" w:line="240" w:lineRule="auto"/>
              <w:jc w:val="center"/>
              <w:rPr>
                <w:rFonts w:asciiTheme="majorHAnsi" w:hAnsiTheme="majorHAnsi"/>
                <w:sz w:val="28"/>
                <w:szCs w:val="28"/>
              </w:rPr>
            </w:pPr>
          </w:p>
        </w:tc>
        <w:tc>
          <w:tcPr>
            <w:tcW w:w="2211" w:type="dxa"/>
          </w:tcPr>
          <w:p w:rsidR="00F72883" w:rsidRPr="00CA5BF1" w:rsidRDefault="00F72883" w:rsidP="00F72883">
            <w:pPr>
              <w:spacing w:after="120" w:line="240" w:lineRule="auto"/>
              <w:jc w:val="center"/>
              <w:rPr>
                <w:rFonts w:asciiTheme="majorHAnsi" w:hAnsiTheme="majorHAnsi"/>
                <w:sz w:val="28"/>
                <w:szCs w:val="28"/>
              </w:rPr>
            </w:pPr>
          </w:p>
        </w:tc>
      </w:tr>
      <w:tr w:rsidR="00F72883" w:rsidRPr="00CA5BF1" w:rsidTr="00F72883">
        <w:tc>
          <w:tcPr>
            <w:tcW w:w="3118" w:type="dxa"/>
          </w:tcPr>
          <w:p w:rsidR="00F72883" w:rsidRPr="00CA5BF1" w:rsidRDefault="00F72883" w:rsidP="00F72883">
            <w:pPr>
              <w:spacing w:after="120" w:line="240" w:lineRule="auto"/>
              <w:rPr>
                <w:rFonts w:asciiTheme="majorHAnsi" w:hAnsiTheme="majorHAnsi"/>
                <w:sz w:val="28"/>
                <w:szCs w:val="28"/>
              </w:rPr>
            </w:pPr>
            <w:r w:rsidRPr="00CA5BF1">
              <w:rPr>
                <w:rFonts w:asciiTheme="majorHAnsi" w:hAnsiTheme="majorHAnsi"/>
                <w:sz w:val="28"/>
                <w:szCs w:val="28"/>
              </w:rPr>
              <w:t>ФИО члена комиссии</w:t>
            </w:r>
          </w:p>
        </w:tc>
        <w:tc>
          <w:tcPr>
            <w:tcW w:w="2126" w:type="dxa"/>
            <w:vAlign w:val="center"/>
          </w:tcPr>
          <w:p w:rsidR="00F72883" w:rsidRPr="00CA5BF1" w:rsidRDefault="00F72883" w:rsidP="00F72883">
            <w:pPr>
              <w:spacing w:after="120" w:line="240" w:lineRule="auto"/>
              <w:jc w:val="center"/>
              <w:rPr>
                <w:rFonts w:asciiTheme="majorHAnsi" w:hAnsiTheme="majorHAnsi"/>
                <w:sz w:val="28"/>
                <w:szCs w:val="28"/>
              </w:rPr>
            </w:pPr>
          </w:p>
        </w:tc>
        <w:tc>
          <w:tcPr>
            <w:tcW w:w="2211" w:type="dxa"/>
          </w:tcPr>
          <w:p w:rsidR="00F72883" w:rsidRPr="00CA5BF1" w:rsidRDefault="00F72883" w:rsidP="00F72883">
            <w:pPr>
              <w:spacing w:after="120" w:line="240" w:lineRule="auto"/>
              <w:jc w:val="center"/>
              <w:rPr>
                <w:rFonts w:asciiTheme="majorHAnsi" w:hAnsiTheme="majorHAnsi"/>
                <w:sz w:val="28"/>
                <w:szCs w:val="28"/>
              </w:rPr>
            </w:pPr>
          </w:p>
        </w:tc>
      </w:tr>
      <w:tr w:rsidR="00F72883" w:rsidRPr="00CA5BF1" w:rsidTr="00F72883">
        <w:tc>
          <w:tcPr>
            <w:tcW w:w="3118" w:type="dxa"/>
          </w:tcPr>
          <w:p w:rsidR="00F72883" w:rsidRPr="00CA5BF1" w:rsidRDefault="00F72883" w:rsidP="00F72883">
            <w:pPr>
              <w:spacing w:after="120" w:line="240" w:lineRule="auto"/>
              <w:rPr>
                <w:rFonts w:asciiTheme="majorHAnsi" w:hAnsiTheme="majorHAnsi"/>
                <w:sz w:val="28"/>
                <w:szCs w:val="28"/>
              </w:rPr>
            </w:pPr>
            <w:r w:rsidRPr="00CA5BF1">
              <w:rPr>
                <w:rFonts w:asciiTheme="majorHAnsi" w:hAnsiTheme="majorHAnsi"/>
                <w:sz w:val="28"/>
                <w:szCs w:val="28"/>
              </w:rPr>
              <w:t>ФИО члена комиссии</w:t>
            </w:r>
          </w:p>
        </w:tc>
        <w:tc>
          <w:tcPr>
            <w:tcW w:w="2126" w:type="dxa"/>
            <w:vAlign w:val="center"/>
          </w:tcPr>
          <w:p w:rsidR="00F72883" w:rsidRPr="00CA5BF1" w:rsidRDefault="00F72883" w:rsidP="00F72883">
            <w:pPr>
              <w:spacing w:after="120" w:line="240" w:lineRule="auto"/>
              <w:jc w:val="center"/>
              <w:rPr>
                <w:rFonts w:asciiTheme="majorHAnsi" w:hAnsiTheme="majorHAnsi"/>
                <w:sz w:val="28"/>
                <w:szCs w:val="28"/>
              </w:rPr>
            </w:pPr>
          </w:p>
        </w:tc>
        <w:tc>
          <w:tcPr>
            <w:tcW w:w="2211" w:type="dxa"/>
          </w:tcPr>
          <w:p w:rsidR="00F72883" w:rsidRPr="00CA5BF1" w:rsidRDefault="00F72883" w:rsidP="00F72883">
            <w:pPr>
              <w:spacing w:after="120" w:line="240" w:lineRule="auto"/>
              <w:jc w:val="center"/>
              <w:rPr>
                <w:rFonts w:asciiTheme="majorHAnsi" w:hAnsiTheme="majorHAnsi"/>
                <w:sz w:val="28"/>
                <w:szCs w:val="28"/>
              </w:rPr>
            </w:pPr>
          </w:p>
        </w:tc>
      </w:tr>
      <w:tr w:rsidR="00F72883" w:rsidRPr="00CA5BF1" w:rsidTr="00F72883">
        <w:tc>
          <w:tcPr>
            <w:tcW w:w="3118" w:type="dxa"/>
          </w:tcPr>
          <w:p w:rsidR="00F72883" w:rsidRPr="00CA5BF1" w:rsidRDefault="00F72883" w:rsidP="00F72883">
            <w:pPr>
              <w:spacing w:after="120" w:line="240" w:lineRule="auto"/>
              <w:rPr>
                <w:rFonts w:asciiTheme="majorHAnsi" w:hAnsiTheme="majorHAnsi"/>
                <w:sz w:val="28"/>
                <w:szCs w:val="28"/>
              </w:rPr>
            </w:pPr>
            <w:r w:rsidRPr="00CA5BF1">
              <w:rPr>
                <w:rFonts w:asciiTheme="majorHAnsi" w:hAnsiTheme="majorHAnsi"/>
                <w:sz w:val="28"/>
                <w:szCs w:val="28"/>
              </w:rPr>
              <w:t>ФИО члена комиссии</w:t>
            </w:r>
          </w:p>
        </w:tc>
        <w:tc>
          <w:tcPr>
            <w:tcW w:w="2126" w:type="dxa"/>
            <w:vAlign w:val="center"/>
          </w:tcPr>
          <w:p w:rsidR="00F72883" w:rsidRPr="00CA5BF1" w:rsidRDefault="00F72883" w:rsidP="00F72883">
            <w:pPr>
              <w:spacing w:after="120" w:line="240" w:lineRule="auto"/>
              <w:jc w:val="center"/>
              <w:rPr>
                <w:rFonts w:asciiTheme="majorHAnsi" w:hAnsiTheme="majorHAnsi"/>
                <w:sz w:val="28"/>
                <w:szCs w:val="28"/>
              </w:rPr>
            </w:pPr>
          </w:p>
        </w:tc>
        <w:tc>
          <w:tcPr>
            <w:tcW w:w="2211" w:type="dxa"/>
          </w:tcPr>
          <w:p w:rsidR="00F72883" w:rsidRPr="00CA5BF1" w:rsidRDefault="00F72883" w:rsidP="00F72883">
            <w:pPr>
              <w:spacing w:after="120" w:line="240" w:lineRule="auto"/>
              <w:jc w:val="center"/>
              <w:rPr>
                <w:rFonts w:asciiTheme="majorHAnsi" w:hAnsiTheme="majorHAnsi"/>
                <w:sz w:val="28"/>
                <w:szCs w:val="28"/>
              </w:rPr>
            </w:pPr>
          </w:p>
        </w:tc>
      </w:tr>
    </w:tbl>
    <w:p w:rsidR="00F72883" w:rsidRPr="00CA5BF1" w:rsidRDefault="00F72883" w:rsidP="00F72883">
      <w:pPr>
        <w:spacing w:after="0" w:line="240" w:lineRule="auto"/>
        <w:ind w:firstLine="709"/>
        <w:jc w:val="both"/>
        <w:rPr>
          <w:rFonts w:asciiTheme="majorHAnsi" w:hAnsiTheme="majorHAnsi"/>
          <w:sz w:val="28"/>
          <w:szCs w:val="28"/>
        </w:rPr>
      </w:pP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При этом каждый член комиссии вправе выдвинуть нескольких кандидатов, но подать голос – только за одну кандидатуру. </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Заполнение бюллетеня осуществляется в два этапа. </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Первый этап – графа «Выдвижение» заполняется в ходе выдвижения кандидатур, после чего бюллетень передается лицу, ведущему заседание, для включения результатов заполнения бюллетеней всеми членами комиссии в сводную таблицу голосования по следующей форме:</w:t>
      </w:r>
    </w:p>
    <w:p w:rsidR="00F72883" w:rsidRPr="00CA5BF1" w:rsidRDefault="00F72883" w:rsidP="00F72883">
      <w:pPr>
        <w:spacing w:before="60" w:after="0" w:line="240" w:lineRule="auto"/>
        <w:jc w:val="center"/>
        <w:rPr>
          <w:rFonts w:asciiTheme="majorHAnsi" w:hAnsiTheme="majorHAnsi"/>
          <w:b/>
          <w:sz w:val="28"/>
          <w:szCs w:val="28"/>
        </w:rPr>
      </w:pPr>
      <w:r w:rsidRPr="00CA5BF1">
        <w:rPr>
          <w:rFonts w:asciiTheme="majorHAnsi" w:hAnsiTheme="majorHAnsi"/>
          <w:b/>
          <w:sz w:val="28"/>
          <w:szCs w:val="28"/>
        </w:rPr>
        <w:t>Сводная таблица голосования</w:t>
      </w:r>
    </w:p>
    <w:p w:rsidR="00F72883" w:rsidRPr="00CA5BF1" w:rsidRDefault="00F72883" w:rsidP="00F72883">
      <w:pPr>
        <w:spacing w:after="0" w:line="240" w:lineRule="auto"/>
        <w:ind w:firstLine="709"/>
        <w:jc w:val="both"/>
        <w:rPr>
          <w:rFonts w:asciiTheme="majorHAnsi" w:hAnsiTheme="majorHAnsi"/>
          <w:sz w:val="20"/>
          <w:szCs w:val="20"/>
        </w:rPr>
      </w:pPr>
    </w:p>
    <w:tbl>
      <w:tblPr>
        <w:tblW w:w="10488" w:type="dxa"/>
        <w:tblInd w:w="-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229"/>
        <w:gridCol w:w="1559"/>
        <w:gridCol w:w="1544"/>
        <w:gridCol w:w="1548"/>
        <w:gridCol w:w="1531"/>
        <w:gridCol w:w="1546"/>
        <w:gridCol w:w="1531"/>
      </w:tblGrid>
      <w:tr w:rsidR="00F72883" w:rsidRPr="00CA5BF1" w:rsidTr="00207E8B">
        <w:tc>
          <w:tcPr>
            <w:tcW w:w="1229" w:type="dxa"/>
            <w:vMerge w:val="restart"/>
          </w:tcPr>
          <w:p w:rsidR="00F72883" w:rsidRPr="00CA5BF1" w:rsidRDefault="00F72883" w:rsidP="00F72883">
            <w:pPr>
              <w:spacing w:after="120" w:line="240" w:lineRule="auto"/>
              <w:jc w:val="both"/>
              <w:rPr>
                <w:rFonts w:asciiTheme="majorHAnsi" w:hAnsiTheme="majorHAnsi"/>
                <w:sz w:val="24"/>
                <w:szCs w:val="24"/>
              </w:rPr>
            </w:pPr>
          </w:p>
        </w:tc>
        <w:tc>
          <w:tcPr>
            <w:tcW w:w="3103" w:type="dxa"/>
            <w:gridSpan w:val="2"/>
          </w:tcPr>
          <w:p w:rsidR="00F72883" w:rsidRPr="00207E8B" w:rsidRDefault="00F72883" w:rsidP="00207E8B">
            <w:pPr>
              <w:spacing w:after="120" w:line="240" w:lineRule="auto"/>
              <w:jc w:val="center"/>
              <w:rPr>
                <w:rFonts w:asciiTheme="majorHAnsi" w:hAnsiTheme="majorHAnsi"/>
              </w:rPr>
            </w:pPr>
            <w:r w:rsidRPr="00207E8B">
              <w:rPr>
                <w:rFonts w:asciiTheme="majorHAnsi" w:hAnsiTheme="majorHAnsi"/>
              </w:rPr>
              <w:t>ФИО члена комиссии</w:t>
            </w:r>
          </w:p>
        </w:tc>
        <w:tc>
          <w:tcPr>
            <w:tcW w:w="3079" w:type="dxa"/>
            <w:gridSpan w:val="2"/>
          </w:tcPr>
          <w:p w:rsidR="00F72883" w:rsidRPr="00207E8B" w:rsidRDefault="00F72883" w:rsidP="00207E8B">
            <w:pPr>
              <w:spacing w:after="120" w:line="240" w:lineRule="auto"/>
              <w:jc w:val="center"/>
              <w:rPr>
                <w:rFonts w:asciiTheme="majorHAnsi" w:hAnsiTheme="majorHAnsi"/>
              </w:rPr>
            </w:pPr>
            <w:r w:rsidRPr="00207E8B">
              <w:rPr>
                <w:rFonts w:asciiTheme="majorHAnsi" w:hAnsiTheme="majorHAnsi"/>
              </w:rPr>
              <w:t>ФИО члена комиссии</w:t>
            </w:r>
          </w:p>
        </w:tc>
        <w:tc>
          <w:tcPr>
            <w:tcW w:w="3077" w:type="dxa"/>
            <w:gridSpan w:val="2"/>
          </w:tcPr>
          <w:p w:rsidR="00F72883" w:rsidRPr="00207E8B" w:rsidRDefault="00F72883" w:rsidP="00207E8B">
            <w:pPr>
              <w:spacing w:after="120" w:line="240" w:lineRule="auto"/>
              <w:jc w:val="center"/>
              <w:rPr>
                <w:rFonts w:asciiTheme="majorHAnsi" w:hAnsiTheme="majorHAnsi"/>
              </w:rPr>
            </w:pPr>
            <w:r w:rsidRPr="00207E8B">
              <w:rPr>
                <w:rFonts w:asciiTheme="majorHAnsi" w:hAnsiTheme="majorHAnsi"/>
              </w:rPr>
              <w:t>ФИО члена комиссии</w:t>
            </w:r>
          </w:p>
        </w:tc>
      </w:tr>
      <w:tr w:rsidR="00F72883" w:rsidRPr="00CA5BF1" w:rsidTr="00207E8B">
        <w:tc>
          <w:tcPr>
            <w:tcW w:w="1229" w:type="dxa"/>
            <w:vMerge/>
          </w:tcPr>
          <w:p w:rsidR="00F72883" w:rsidRPr="00CA5BF1" w:rsidRDefault="00F72883" w:rsidP="00F72883">
            <w:pPr>
              <w:widowControl w:val="0"/>
              <w:pBdr>
                <w:top w:val="nil"/>
                <w:left w:val="nil"/>
                <w:bottom w:val="nil"/>
                <w:right w:val="nil"/>
                <w:between w:val="nil"/>
              </w:pBdr>
              <w:spacing w:after="0"/>
              <w:rPr>
                <w:rFonts w:asciiTheme="majorHAnsi" w:hAnsiTheme="majorHAnsi"/>
                <w:sz w:val="24"/>
                <w:szCs w:val="24"/>
              </w:rPr>
            </w:pPr>
          </w:p>
        </w:tc>
        <w:tc>
          <w:tcPr>
            <w:tcW w:w="1559" w:type="dxa"/>
          </w:tcPr>
          <w:p w:rsidR="00F72883" w:rsidRPr="00207E8B" w:rsidRDefault="00F72883" w:rsidP="00207E8B">
            <w:pPr>
              <w:spacing w:after="120" w:line="240" w:lineRule="auto"/>
              <w:jc w:val="center"/>
              <w:rPr>
                <w:rFonts w:asciiTheme="majorHAnsi" w:hAnsiTheme="majorHAnsi"/>
              </w:rPr>
            </w:pPr>
            <w:r w:rsidRPr="00207E8B">
              <w:rPr>
                <w:rFonts w:asciiTheme="majorHAnsi" w:hAnsiTheme="majorHAnsi"/>
              </w:rPr>
              <w:t>Выдвижение</w:t>
            </w:r>
          </w:p>
        </w:tc>
        <w:tc>
          <w:tcPr>
            <w:tcW w:w="1544" w:type="dxa"/>
          </w:tcPr>
          <w:p w:rsidR="00F72883" w:rsidRPr="00207E8B" w:rsidRDefault="00F72883" w:rsidP="00207E8B">
            <w:pPr>
              <w:spacing w:after="120" w:line="240" w:lineRule="auto"/>
              <w:jc w:val="center"/>
              <w:rPr>
                <w:rFonts w:asciiTheme="majorHAnsi" w:hAnsiTheme="majorHAnsi"/>
              </w:rPr>
            </w:pPr>
            <w:r w:rsidRPr="00207E8B">
              <w:rPr>
                <w:rFonts w:asciiTheme="majorHAnsi" w:hAnsiTheme="majorHAnsi"/>
              </w:rPr>
              <w:t>Голосование</w:t>
            </w:r>
          </w:p>
        </w:tc>
        <w:tc>
          <w:tcPr>
            <w:tcW w:w="1548" w:type="dxa"/>
          </w:tcPr>
          <w:p w:rsidR="00F72883" w:rsidRPr="00207E8B" w:rsidRDefault="00F72883" w:rsidP="00207E8B">
            <w:pPr>
              <w:spacing w:after="120" w:line="240" w:lineRule="auto"/>
              <w:jc w:val="center"/>
              <w:rPr>
                <w:rFonts w:asciiTheme="majorHAnsi" w:hAnsiTheme="majorHAnsi"/>
              </w:rPr>
            </w:pPr>
            <w:r w:rsidRPr="00207E8B">
              <w:rPr>
                <w:rFonts w:asciiTheme="majorHAnsi" w:hAnsiTheme="majorHAnsi"/>
              </w:rPr>
              <w:t>Выдвижение</w:t>
            </w:r>
          </w:p>
        </w:tc>
        <w:tc>
          <w:tcPr>
            <w:tcW w:w="1531" w:type="dxa"/>
          </w:tcPr>
          <w:p w:rsidR="00F72883" w:rsidRPr="00207E8B" w:rsidRDefault="00F72883" w:rsidP="00207E8B">
            <w:pPr>
              <w:spacing w:after="120" w:line="240" w:lineRule="auto"/>
              <w:jc w:val="center"/>
              <w:rPr>
                <w:rFonts w:asciiTheme="majorHAnsi" w:hAnsiTheme="majorHAnsi"/>
              </w:rPr>
            </w:pPr>
            <w:r w:rsidRPr="00207E8B">
              <w:rPr>
                <w:rFonts w:asciiTheme="majorHAnsi" w:hAnsiTheme="majorHAnsi"/>
              </w:rPr>
              <w:t>Голосование</w:t>
            </w:r>
          </w:p>
        </w:tc>
        <w:tc>
          <w:tcPr>
            <w:tcW w:w="1546" w:type="dxa"/>
          </w:tcPr>
          <w:p w:rsidR="00F72883" w:rsidRPr="00207E8B" w:rsidRDefault="00F72883" w:rsidP="00207E8B">
            <w:pPr>
              <w:spacing w:after="120" w:line="240" w:lineRule="auto"/>
              <w:jc w:val="center"/>
              <w:rPr>
                <w:rFonts w:asciiTheme="majorHAnsi" w:hAnsiTheme="majorHAnsi"/>
              </w:rPr>
            </w:pPr>
            <w:r w:rsidRPr="00207E8B">
              <w:rPr>
                <w:rFonts w:asciiTheme="majorHAnsi" w:hAnsiTheme="majorHAnsi"/>
              </w:rPr>
              <w:t>Выдвижение</w:t>
            </w:r>
          </w:p>
        </w:tc>
        <w:tc>
          <w:tcPr>
            <w:tcW w:w="1531" w:type="dxa"/>
          </w:tcPr>
          <w:p w:rsidR="00F72883" w:rsidRPr="00207E8B" w:rsidRDefault="00F72883" w:rsidP="00207E8B">
            <w:pPr>
              <w:spacing w:after="120" w:line="240" w:lineRule="auto"/>
              <w:jc w:val="center"/>
              <w:rPr>
                <w:rFonts w:asciiTheme="majorHAnsi" w:hAnsiTheme="majorHAnsi"/>
              </w:rPr>
            </w:pPr>
            <w:r w:rsidRPr="00207E8B">
              <w:rPr>
                <w:rFonts w:asciiTheme="majorHAnsi" w:hAnsiTheme="majorHAnsi"/>
              </w:rPr>
              <w:t>Голосование</w:t>
            </w:r>
          </w:p>
        </w:tc>
      </w:tr>
      <w:tr w:rsidR="00F72883" w:rsidRPr="00CA5BF1" w:rsidTr="00207E8B">
        <w:tc>
          <w:tcPr>
            <w:tcW w:w="1229" w:type="dxa"/>
          </w:tcPr>
          <w:p w:rsidR="00F72883" w:rsidRPr="00207E8B" w:rsidRDefault="00F72883" w:rsidP="00207E8B">
            <w:pPr>
              <w:spacing w:after="120" w:line="240" w:lineRule="auto"/>
              <w:jc w:val="center"/>
              <w:rPr>
                <w:rFonts w:asciiTheme="majorHAnsi" w:hAnsiTheme="majorHAnsi"/>
              </w:rPr>
            </w:pPr>
            <w:r w:rsidRPr="00207E8B">
              <w:rPr>
                <w:rFonts w:asciiTheme="majorHAnsi" w:hAnsiTheme="majorHAnsi"/>
              </w:rPr>
              <w:t>ФИО члена комиссии</w:t>
            </w:r>
          </w:p>
        </w:tc>
        <w:tc>
          <w:tcPr>
            <w:tcW w:w="1559" w:type="dxa"/>
            <w:vAlign w:val="center"/>
          </w:tcPr>
          <w:p w:rsidR="00F72883" w:rsidRPr="00CA5BF1" w:rsidRDefault="00F72883" w:rsidP="00F72883">
            <w:pPr>
              <w:spacing w:after="120" w:line="240" w:lineRule="auto"/>
              <w:jc w:val="center"/>
              <w:rPr>
                <w:rFonts w:asciiTheme="majorHAnsi" w:hAnsiTheme="majorHAnsi"/>
                <w:sz w:val="24"/>
                <w:szCs w:val="24"/>
              </w:rPr>
            </w:pPr>
          </w:p>
        </w:tc>
        <w:tc>
          <w:tcPr>
            <w:tcW w:w="1544" w:type="dxa"/>
          </w:tcPr>
          <w:p w:rsidR="00F72883" w:rsidRPr="00CA5BF1" w:rsidRDefault="00F72883" w:rsidP="00F72883">
            <w:pPr>
              <w:spacing w:after="120" w:line="240" w:lineRule="auto"/>
              <w:jc w:val="center"/>
              <w:rPr>
                <w:rFonts w:asciiTheme="majorHAnsi" w:hAnsiTheme="majorHAnsi"/>
                <w:sz w:val="24"/>
                <w:szCs w:val="24"/>
              </w:rPr>
            </w:pPr>
          </w:p>
        </w:tc>
        <w:tc>
          <w:tcPr>
            <w:tcW w:w="1548" w:type="dxa"/>
            <w:vAlign w:val="center"/>
          </w:tcPr>
          <w:p w:rsidR="00F72883" w:rsidRPr="00CA5BF1" w:rsidRDefault="00F72883" w:rsidP="00F72883">
            <w:pPr>
              <w:spacing w:after="120" w:line="240" w:lineRule="auto"/>
              <w:jc w:val="center"/>
              <w:rPr>
                <w:rFonts w:asciiTheme="majorHAnsi" w:hAnsiTheme="majorHAnsi"/>
                <w:sz w:val="24"/>
                <w:szCs w:val="24"/>
              </w:rPr>
            </w:pPr>
          </w:p>
        </w:tc>
        <w:tc>
          <w:tcPr>
            <w:tcW w:w="1531" w:type="dxa"/>
            <w:vAlign w:val="center"/>
          </w:tcPr>
          <w:p w:rsidR="00F72883" w:rsidRPr="00CA5BF1" w:rsidRDefault="00F72883" w:rsidP="00F72883">
            <w:pPr>
              <w:spacing w:after="120" w:line="240" w:lineRule="auto"/>
              <w:jc w:val="center"/>
              <w:rPr>
                <w:rFonts w:asciiTheme="majorHAnsi" w:hAnsiTheme="majorHAnsi"/>
                <w:sz w:val="24"/>
                <w:szCs w:val="24"/>
              </w:rPr>
            </w:pPr>
          </w:p>
        </w:tc>
        <w:tc>
          <w:tcPr>
            <w:tcW w:w="1546" w:type="dxa"/>
            <w:vAlign w:val="center"/>
          </w:tcPr>
          <w:p w:rsidR="00F72883" w:rsidRPr="00CA5BF1" w:rsidRDefault="00F72883" w:rsidP="00F72883">
            <w:pPr>
              <w:spacing w:after="120" w:line="240" w:lineRule="auto"/>
              <w:jc w:val="center"/>
              <w:rPr>
                <w:rFonts w:asciiTheme="majorHAnsi" w:hAnsiTheme="majorHAnsi"/>
                <w:sz w:val="24"/>
                <w:szCs w:val="24"/>
              </w:rPr>
            </w:pPr>
          </w:p>
        </w:tc>
        <w:tc>
          <w:tcPr>
            <w:tcW w:w="1531" w:type="dxa"/>
          </w:tcPr>
          <w:p w:rsidR="00F72883" w:rsidRPr="00CA5BF1" w:rsidRDefault="00F72883" w:rsidP="00F72883">
            <w:pPr>
              <w:spacing w:after="120" w:line="240" w:lineRule="auto"/>
              <w:jc w:val="center"/>
              <w:rPr>
                <w:rFonts w:asciiTheme="majorHAnsi" w:hAnsiTheme="majorHAnsi"/>
                <w:sz w:val="24"/>
                <w:szCs w:val="24"/>
              </w:rPr>
            </w:pPr>
          </w:p>
        </w:tc>
      </w:tr>
      <w:tr w:rsidR="00F72883" w:rsidRPr="00CA5BF1" w:rsidTr="00207E8B">
        <w:tc>
          <w:tcPr>
            <w:tcW w:w="1229" w:type="dxa"/>
          </w:tcPr>
          <w:p w:rsidR="00F72883" w:rsidRPr="00207E8B" w:rsidRDefault="00F72883" w:rsidP="00207E8B">
            <w:pPr>
              <w:spacing w:after="120" w:line="240" w:lineRule="auto"/>
              <w:jc w:val="center"/>
              <w:rPr>
                <w:rFonts w:asciiTheme="majorHAnsi" w:hAnsiTheme="majorHAnsi"/>
              </w:rPr>
            </w:pPr>
            <w:r w:rsidRPr="00207E8B">
              <w:rPr>
                <w:rFonts w:asciiTheme="majorHAnsi" w:hAnsiTheme="majorHAnsi"/>
              </w:rPr>
              <w:t>ФИО члена комиссии</w:t>
            </w:r>
          </w:p>
        </w:tc>
        <w:tc>
          <w:tcPr>
            <w:tcW w:w="1559" w:type="dxa"/>
            <w:vAlign w:val="center"/>
          </w:tcPr>
          <w:p w:rsidR="00F72883" w:rsidRPr="00CA5BF1" w:rsidRDefault="00F72883" w:rsidP="00F72883">
            <w:pPr>
              <w:spacing w:after="120" w:line="240" w:lineRule="auto"/>
              <w:jc w:val="center"/>
              <w:rPr>
                <w:rFonts w:asciiTheme="majorHAnsi" w:hAnsiTheme="majorHAnsi"/>
                <w:sz w:val="24"/>
                <w:szCs w:val="24"/>
              </w:rPr>
            </w:pPr>
          </w:p>
        </w:tc>
        <w:tc>
          <w:tcPr>
            <w:tcW w:w="1544" w:type="dxa"/>
          </w:tcPr>
          <w:p w:rsidR="00F72883" w:rsidRPr="00CA5BF1" w:rsidRDefault="00F72883" w:rsidP="00F72883">
            <w:pPr>
              <w:spacing w:after="120" w:line="240" w:lineRule="auto"/>
              <w:jc w:val="center"/>
              <w:rPr>
                <w:rFonts w:asciiTheme="majorHAnsi" w:hAnsiTheme="majorHAnsi"/>
                <w:sz w:val="24"/>
                <w:szCs w:val="24"/>
              </w:rPr>
            </w:pPr>
          </w:p>
        </w:tc>
        <w:tc>
          <w:tcPr>
            <w:tcW w:w="1548" w:type="dxa"/>
            <w:vAlign w:val="center"/>
          </w:tcPr>
          <w:p w:rsidR="00F72883" w:rsidRPr="00CA5BF1" w:rsidRDefault="00F72883" w:rsidP="00F72883">
            <w:pPr>
              <w:spacing w:after="120" w:line="240" w:lineRule="auto"/>
              <w:jc w:val="center"/>
              <w:rPr>
                <w:rFonts w:asciiTheme="majorHAnsi" w:hAnsiTheme="majorHAnsi"/>
                <w:sz w:val="24"/>
                <w:szCs w:val="24"/>
              </w:rPr>
            </w:pPr>
          </w:p>
        </w:tc>
        <w:tc>
          <w:tcPr>
            <w:tcW w:w="1531" w:type="dxa"/>
            <w:vAlign w:val="center"/>
          </w:tcPr>
          <w:p w:rsidR="00F72883" w:rsidRPr="00CA5BF1" w:rsidRDefault="00F72883" w:rsidP="00F72883">
            <w:pPr>
              <w:spacing w:after="120" w:line="240" w:lineRule="auto"/>
              <w:jc w:val="center"/>
              <w:rPr>
                <w:rFonts w:asciiTheme="majorHAnsi" w:hAnsiTheme="majorHAnsi"/>
                <w:sz w:val="24"/>
                <w:szCs w:val="24"/>
              </w:rPr>
            </w:pPr>
          </w:p>
        </w:tc>
        <w:tc>
          <w:tcPr>
            <w:tcW w:w="1546" w:type="dxa"/>
            <w:vAlign w:val="center"/>
          </w:tcPr>
          <w:p w:rsidR="00F72883" w:rsidRPr="00CA5BF1" w:rsidRDefault="00F72883" w:rsidP="00F72883">
            <w:pPr>
              <w:spacing w:after="120" w:line="240" w:lineRule="auto"/>
              <w:jc w:val="center"/>
              <w:rPr>
                <w:rFonts w:asciiTheme="majorHAnsi" w:hAnsiTheme="majorHAnsi"/>
                <w:sz w:val="24"/>
                <w:szCs w:val="24"/>
              </w:rPr>
            </w:pPr>
          </w:p>
        </w:tc>
        <w:tc>
          <w:tcPr>
            <w:tcW w:w="1531" w:type="dxa"/>
          </w:tcPr>
          <w:p w:rsidR="00F72883" w:rsidRPr="00CA5BF1" w:rsidRDefault="00F72883" w:rsidP="00F72883">
            <w:pPr>
              <w:spacing w:after="120" w:line="240" w:lineRule="auto"/>
              <w:jc w:val="center"/>
              <w:rPr>
                <w:rFonts w:asciiTheme="majorHAnsi" w:hAnsiTheme="majorHAnsi"/>
                <w:sz w:val="24"/>
                <w:szCs w:val="24"/>
              </w:rPr>
            </w:pPr>
          </w:p>
        </w:tc>
      </w:tr>
      <w:tr w:rsidR="00F72883" w:rsidRPr="00CA5BF1" w:rsidTr="00207E8B">
        <w:tc>
          <w:tcPr>
            <w:tcW w:w="1229" w:type="dxa"/>
          </w:tcPr>
          <w:p w:rsidR="00F72883" w:rsidRPr="00207E8B" w:rsidRDefault="00F72883" w:rsidP="00207E8B">
            <w:pPr>
              <w:spacing w:after="120" w:line="240" w:lineRule="auto"/>
              <w:jc w:val="center"/>
              <w:rPr>
                <w:rFonts w:asciiTheme="majorHAnsi" w:hAnsiTheme="majorHAnsi"/>
              </w:rPr>
            </w:pPr>
            <w:r w:rsidRPr="00207E8B">
              <w:rPr>
                <w:rFonts w:asciiTheme="majorHAnsi" w:hAnsiTheme="majorHAnsi"/>
              </w:rPr>
              <w:t>ФИО члена комиссии</w:t>
            </w:r>
          </w:p>
        </w:tc>
        <w:tc>
          <w:tcPr>
            <w:tcW w:w="1559" w:type="dxa"/>
            <w:vAlign w:val="center"/>
          </w:tcPr>
          <w:p w:rsidR="00F72883" w:rsidRPr="00CA5BF1" w:rsidRDefault="00F72883" w:rsidP="00F72883">
            <w:pPr>
              <w:spacing w:after="120" w:line="240" w:lineRule="auto"/>
              <w:jc w:val="center"/>
              <w:rPr>
                <w:rFonts w:asciiTheme="majorHAnsi" w:hAnsiTheme="majorHAnsi"/>
                <w:sz w:val="24"/>
                <w:szCs w:val="24"/>
              </w:rPr>
            </w:pPr>
          </w:p>
        </w:tc>
        <w:tc>
          <w:tcPr>
            <w:tcW w:w="1544" w:type="dxa"/>
          </w:tcPr>
          <w:p w:rsidR="00F72883" w:rsidRPr="00CA5BF1" w:rsidRDefault="00F72883" w:rsidP="00F72883">
            <w:pPr>
              <w:spacing w:after="120" w:line="240" w:lineRule="auto"/>
              <w:jc w:val="center"/>
              <w:rPr>
                <w:rFonts w:asciiTheme="majorHAnsi" w:hAnsiTheme="majorHAnsi"/>
                <w:sz w:val="24"/>
                <w:szCs w:val="24"/>
              </w:rPr>
            </w:pPr>
          </w:p>
        </w:tc>
        <w:tc>
          <w:tcPr>
            <w:tcW w:w="1548" w:type="dxa"/>
            <w:vAlign w:val="center"/>
          </w:tcPr>
          <w:p w:rsidR="00F72883" w:rsidRPr="00CA5BF1" w:rsidRDefault="00F72883" w:rsidP="00F72883">
            <w:pPr>
              <w:spacing w:after="120" w:line="240" w:lineRule="auto"/>
              <w:jc w:val="center"/>
              <w:rPr>
                <w:rFonts w:asciiTheme="majorHAnsi" w:hAnsiTheme="majorHAnsi"/>
                <w:sz w:val="24"/>
                <w:szCs w:val="24"/>
              </w:rPr>
            </w:pPr>
          </w:p>
        </w:tc>
        <w:tc>
          <w:tcPr>
            <w:tcW w:w="1531" w:type="dxa"/>
            <w:vAlign w:val="center"/>
          </w:tcPr>
          <w:p w:rsidR="00F72883" w:rsidRPr="00CA5BF1" w:rsidRDefault="00F72883" w:rsidP="00F72883">
            <w:pPr>
              <w:spacing w:after="120" w:line="240" w:lineRule="auto"/>
              <w:jc w:val="center"/>
              <w:rPr>
                <w:rFonts w:asciiTheme="majorHAnsi" w:hAnsiTheme="majorHAnsi"/>
                <w:sz w:val="24"/>
                <w:szCs w:val="24"/>
              </w:rPr>
            </w:pPr>
          </w:p>
        </w:tc>
        <w:tc>
          <w:tcPr>
            <w:tcW w:w="1546" w:type="dxa"/>
            <w:vAlign w:val="center"/>
          </w:tcPr>
          <w:p w:rsidR="00F72883" w:rsidRPr="00CA5BF1" w:rsidRDefault="00F72883" w:rsidP="00F72883">
            <w:pPr>
              <w:spacing w:after="120" w:line="240" w:lineRule="auto"/>
              <w:jc w:val="center"/>
              <w:rPr>
                <w:rFonts w:asciiTheme="majorHAnsi" w:hAnsiTheme="majorHAnsi"/>
                <w:sz w:val="24"/>
                <w:szCs w:val="24"/>
              </w:rPr>
            </w:pPr>
          </w:p>
        </w:tc>
        <w:tc>
          <w:tcPr>
            <w:tcW w:w="1531" w:type="dxa"/>
          </w:tcPr>
          <w:p w:rsidR="00F72883" w:rsidRPr="00CA5BF1" w:rsidRDefault="00F72883" w:rsidP="00F72883">
            <w:pPr>
              <w:spacing w:after="120" w:line="240" w:lineRule="auto"/>
              <w:jc w:val="center"/>
              <w:rPr>
                <w:rFonts w:asciiTheme="majorHAnsi" w:hAnsiTheme="majorHAnsi"/>
                <w:sz w:val="24"/>
                <w:szCs w:val="24"/>
              </w:rPr>
            </w:pPr>
          </w:p>
        </w:tc>
      </w:tr>
      <w:tr w:rsidR="00F72883" w:rsidRPr="00CA5BF1" w:rsidTr="00207E8B">
        <w:tc>
          <w:tcPr>
            <w:tcW w:w="1229" w:type="dxa"/>
          </w:tcPr>
          <w:p w:rsidR="00F72883" w:rsidRPr="00CA5BF1" w:rsidRDefault="00F72883" w:rsidP="00F72883">
            <w:pPr>
              <w:spacing w:after="120" w:line="240" w:lineRule="auto"/>
              <w:rPr>
                <w:rFonts w:asciiTheme="majorHAnsi" w:hAnsiTheme="majorHAnsi"/>
                <w:sz w:val="24"/>
                <w:szCs w:val="24"/>
              </w:rPr>
            </w:pPr>
            <w:r w:rsidRPr="00CA5BF1">
              <w:rPr>
                <w:rFonts w:asciiTheme="majorHAnsi" w:hAnsiTheme="majorHAnsi"/>
                <w:sz w:val="24"/>
                <w:szCs w:val="24"/>
              </w:rPr>
              <w:t>Итого:</w:t>
            </w:r>
          </w:p>
        </w:tc>
        <w:tc>
          <w:tcPr>
            <w:tcW w:w="1559" w:type="dxa"/>
            <w:vAlign w:val="center"/>
          </w:tcPr>
          <w:p w:rsidR="00F72883" w:rsidRPr="00CA5BF1" w:rsidRDefault="00F72883" w:rsidP="00F72883">
            <w:pPr>
              <w:spacing w:after="120" w:line="240" w:lineRule="auto"/>
              <w:jc w:val="center"/>
              <w:rPr>
                <w:rFonts w:asciiTheme="majorHAnsi" w:hAnsiTheme="majorHAnsi"/>
                <w:sz w:val="24"/>
                <w:szCs w:val="24"/>
              </w:rPr>
            </w:pPr>
          </w:p>
        </w:tc>
        <w:tc>
          <w:tcPr>
            <w:tcW w:w="1544" w:type="dxa"/>
          </w:tcPr>
          <w:p w:rsidR="00F72883" w:rsidRPr="00CA5BF1" w:rsidRDefault="00F72883" w:rsidP="00F72883">
            <w:pPr>
              <w:spacing w:after="120" w:line="240" w:lineRule="auto"/>
              <w:jc w:val="center"/>
              <w:rPr>
                <w:rFonts w:asciiTheme="majorHAnsi" w:hAnsiTheme="majorHAnsi"/>
                <w:sz w:val="24"/>
                <w:szCs w:val="24"/>
              </w:rPr>
            </w:pPr>
          </w:p>
        </w:tc>
        <w:tc>
          <w:tcPr>
            <w:tcW w:w="1548" w:type="dxa"/>
            <w:vAlign w:val="center"/>
          </w:tcPr>
          <w:p w:rsidR="00F72883" w:rsidRPr="00CA5BF1" w:rsidRDefault="00F72883" w:rsidP="00F72883">
            <w:pPr>
              <w:spacing w:after="120" w:line="240" w:lineRule="auto"/>
              <w:jc w:val="center"/>
              <w:rPr>
                <w:rFonts w:asciiTheme="majorHAnsi" w:hAnsiTheme="majorHAnsi"/>
                <w:sz w:val="24"/>
                <w:szCs w:val="24"/>
              </w:rPr>
            </w:pPr>
          </w:p>
        </w:tc>
        <w:tc>
          <w:tcPr>
            <w:tcW w:w="1531" w:type="dxa"/>
            <w:vAlign w:val="center"/>
          </w:tcPr>
          <w:p w:rsidR="00F72883" w:rsidRPr="00CA5BF1" w:rsidRDefault="00F72883" w:rsidP="00F72883">
            <w:pPr>
              <w:spacing w:after="120" w:line="240" w:lineRule="auto"/>
              <w:jc w:val="center"/>
              <w:rPr>
                <w:rFonts w:asciiTheme="majorHAnsi" w:hAnsiTheme="majorHAnsi"/>
                <w:sz w:val="24"/>
                <w:szCs w:val="24"/>
              </w:rPr>
            </w:pPr>
          </w:p>
        </w:tc>
        <w:tc>
          <w:tcPr>
            <w:tcW w:w="1546" w:type="dxa"/>
            <w:vAlign w:val="center"/>
          </w:tcPr>
          <w:p w:rsidR="00F72883" w:rsidRPr="00CA5BF1" w:rsidRDefault="00F72883" w:rsidP="00F72883">
            <w:pPr>
              <w:spacing w:after="120" w:line="240" w:lineRule="auto"/>
              <w:jc w:val="center"/>
              <w:rPr>
                <w:rFonts w:asciiTheme="majorHAnsi" w:hAnsiTheme="majorHAnsi"/>
                <w:sz w:val="24"/>
                <w:szCs w:val="24"/>
              </w:rPr>
            </w:pPr>
          </w:p>
        </w:tc>
        <w:tc>
          <w:tcPr>
            <w:tcW w:w="1531" w:type="dxa"/>
          </w:tcPr>
          <w:p w:rsidR="00F72883" w:rsidRPr="00CA5BF1" w:rsidRDefault="00F72883" w:rsidP="00F72883">
            <w:pPr>
              <w:spacing w:after="120" w:line="240" w:lineRule="auto"/>
              <w:jc w:val="center"/>
              <w:rPr>
                <w:rFonts w:asciiTheme="majorHAnsi" w:hAnsiTheme="majorHAnsi"/>
                <w:sz w:val="24"/>
                <w:szCs w:val="24"/>
              </w:rPr>
            </w:pPr>
          </w:p>
        </w:tc>
      </w:tr>
    </w:tbl>
    <w:p w:rsidR="00F72883" w:rsidRPr="00CA5BF1" w:rsidRDefault="00F72883" w:rsidP="00F72883">
      <w:pPr>
        <w:spacing w:after="120" w:line="240" w:lineRule="auto"/>
        <w:jc w:val="both"/>
        <w:rPr>
          <w:rFonts w:asciiTheme="majorHAnsi" w:hAnsiTheme="majorHAnsi"/>
          <w:sz w:val="28"/>
          <w:szCs w:val="28"/>
        </w:rPr>
      </w:pP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После переноса результатов выдвижения кандидатур в сводную таблицу голосования бюллетень возвращается соответствующему члену комиссии.</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На втором этапе лицо, ведущее заседание комиссии, оглашает в алфавитном порядке всех выдвинутых кандидатов, включая самовыдвиженцев, и предлагает членам комиссии проголосовать за одного из них, проставив отметку в графе «Голосование» соответствующей строки списка членов комиссии в бюллетени.</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После заполнения всех бюллетеней их результаты переносятся в графу «Голосование» сводной таблицы голосования, на основании данных которой производится подсчет голосов.</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Победителем голосования является член комиссии, за которого подано наибольшее число голосов. В случае равенства числа поданных голосов, победителем признается тот, за которого было подано больше голосов при выдвижении.</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После оглашения результатов выборов председателя комиссии лицо, ведущее заседание комиссии, передает ведение заседания избранному председателю комиссии.</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Выборы секретаря комиссии осуществляются под руководством председателя комиссии по той же процедуре, что и председателя комиссии.</w:t>
      </w:r>
    </w:p>
    <w:p w:rsidR="00F72883"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Избранным секретарем комиссии составляется протокол первого заседания комиссии на основании данных сводной таблицы голосования, который подписывается всеми членами комиссии.</w:t>
      </w:r>
    </w:p>
    <w:p w:rsidR="00207E8B" w:rsidRPr="00CA5BF1" w:rsidRDefault="00207E8B" w:rsidP="00F72883">
      <w:pPr>
        <w:spacing w:after="0" w:line="240" w:lineRule="auto"/>
        <w:ind w:firstLine="709"/>
        <w:jc w:val="both"/>
        <w:rPr>
          <w:rFonts w:asciiTheme="majorHAnsi" w:hAnsiTheme="majorHAnsi"/>
          <w:sz w:val="28"/>
          <w:szCs w:val="28"/>
        </w:rPr>
      </w:pPr>
    </w:p>
    <w:p w:rsidR="00F72883" w:rsidRPr="00207E8B" w:rsidRDefault="00207E8B" w:rsidP="00207E8B">
      <w:pPr>
        <w:pStyle w:val="3"/>
        <w:shd w:val="clear" w:color="auto" w:fill="BFBFBF" w:themeFill="background1" w:themeFillShade="BF"/>
        <w:ind w:firstLine="709"/>
        <w:rPr>
          <w:rFonts w:eastAsia="Cambria"/>
        </w:rPr>
      </w:pPr>
      <w:bookmarkStart w:id="110" w:name="_1pxezwc" w:colFirst="0" w:colLast="0"/>
      <w:bookmarkStart w:id="111" w:name="_Toc168072842"/>
      <w:bookmarkEnd w:id="110"/>
      <w:r>
        <w:rPr>
          <w:rFonts w:eastAsia="Cambria"/>
        </w:rPr>
        <w:t>3.2.1.4</w:t>
      </w:r>
      <w:r w:rsidR="00F72883" w:rsidRPr="00207E8B">
        <w:rPr>
          <w:rFonts w:eastAsia="Cambria"/>
        </w:rPr>
        <w:t>. Доступность информации об обжаловании индивидуальных служебных споров</w:t>
      </w:r>
      <w:bookmarkEnd w:id="111"/>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В целях обеспечения открытости и доступности информации о порядке рассмотрения индивидуальных служебных споров в государственном органе на официальном сайте данного государственного органа в сети «Интернет» должен быть размещен специальный раздел, входящий в структуру раздела по вопросам государственной службы и кадров. </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соответствующем разделе на официальном сайте государственного органа необходимо разместить информацию о комиссии с указанием ее председателя и секретаря, а также порядке подачи гражданами и гражданскими служащими в комиссию обращений об индивидуальных  служебных спорах, сроках их рассмотрения и способов связи с секретарем комиссии (адрес, телефон, адрес для электронных обращений).</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С целью обеспечения открытости деятельности комиссии и повышения доверия граждан и гражданских служащих к ее работе целесообразно публиковать периодические отчеты о рассмотрении индивидуальных  служебных споров с указанием результатов, исключая публикацию персональных данных участников индивидуальных  служебных споров.</w:t>
      </w:r>
    </w:p>
    <w:p w:rsidR="00F72883" w:rsidRPr="00CA5BF1" w:rsidRDefault="00F72883" w:rsidP="00207E8B">
      <w:pPr>
        <w:pStyle w:val="3"/>
        <w:shd w:val="clear" w:color="auto" w:fill="BFBFBF" w:themeFill="background1" w:themeFillShade="BF"/>
        <w:ind w:firstLine="709"/>
        <w:rPr>
          <w:rFonts w:eastAsia="Cambria"/>
        </w:rPr>
      </w:pPr>
      <w:bookmarkStart w:id="112" w:name="_49x2ik5" w:colFirst="0" w:colLast="0"/>
      <w:bookmarkStart w:id="113" w:name="_Toc168072843"/>
      <w:bookmarkEnd w:id="112"/>
      <w:r w:rsidRPr="00CA5BF1">
        <w:rPr>
          <w:rFonts w:eastAsia="Cambria"/>
        </w:rPr>
        <w:t>3.2.1.</w:t>
      </w:r>
      <w:r w:rsidR="00207E8B">
        <w:rPr>
          <w:rFonts w:eastAsia="Cambria"/>
        </w:rPr>
        <w:t>5</w:t>
      </w:r>
      <w:r w:rsidRPr="00CA5BF1">
        <w:rPr>
          <w:rFonts w:eastAsia="Cambria"/>
        </w:rPr>
        <w:t>. Рассмотрение индивидуальных служебных споров</w:t>
      </w:r>
      <w:bookmarkEnd w:id="113"/>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Деятельность комиссии осуществляется в соответствии с положениями статьи 70 Федерального закона № 79-ФЗ.</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Непосредственное рассмотрение индивидуального  служебного спора осуществляется на основании заявления гражданского служащего (гражданина) на заседании комиссии, которое должно состояться не позднее десяти календарных дней с момента поступления указанного заявления.</w:t>
      </w:r>
    </w:p>
    <w:p w:rsidR="00F72883" w:rsidRPr="00CA5BF1" w:rsidRDefault="00F72883" w:rsidP="00F72883">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При этом основные процедуры соответствующего порядка рассмотрения индивидуального служебного спора рекомендуется включить в положение о комиссии, а при необходимости утвердить регламент работы комиссии.</w:t>
      </w:r>
    </w:p>
    <w:p w:rsidR="00F72883" w:rsidRPr="00CA5BF1" w:rsidRDefault="00F72883" w:rsidP="00F72883">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Важнейшими положениями порядка рассмотрения индивидуального служебного спора и принятия решения комиссии (регламента комиссии) должны быть:</w:t>
      </w:r>
    </w:p>
    <w:p w:rsidR="00F72883" w:rsidRPr="00CA5BF1" w:rsidRDefault="00F72883" w:rsidP="00F72883">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обязательная регистрация поступившего в комиссию заявления о неурегулированном индивидуальном служебном споре в соответствующей книге учета;</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color w:val="000000"/>
          <w:sz w:val="28"/>
          <w:szCs w:val="28"/>
        </w:rPr>
        <w:t xml:space="preserve">рассмотрение индивидуального служебного спора в присутствии </w:t>
      </w:r>
      <w:r w:rsidRPr="00CA5BF1">
        <w:rPr>
          <w:rFonts w:asciiTheme="majorHAnsi" w:hAnsiTheme="majorHAnsi"/>
          <w:sz w:val="28"/>
          <w:szCs w:val="28"/>
        </w:rPr>
        <w:t>гражданского служащего (гражданина), подавшего заявление, или уполномоченного им представителя;</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кворум членов комиссии как правило не менее половины и равенство числа представителей сторон (представителя нанимателя и выборного профсоюзного органа);</w:t>
      </w:r>
    </w:p>
    <w:p w:rsidR="00F72883" w:rsidRPr="00CA5BF1" w:rsidRDefault="00F72883" w:rsidP="00F72883">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объективность оценки обстоятельств индивидуального служебного спора посредством приглашения на заседание комиссии свидетелей и специалистов в соответствующих вопросах, а также запрос необходимых документов;</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голосование членов комиссии при принятии решения комиссии;</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своевременность доведения решения комиссии до сторон </w:t>
      </w:r>
      <w:r w:rsidRPr="00CA5BF1">
        <w:rPr>
          <w:rFonts w:asciiTheme="majorHAnsi" w:hAnsiTheme="majorHAnsi"/>
          <w:color w:val="000000"/>
          <w:sz w:val="28"/>
          <w:szCs w:val="28"/>
        </w:rPr>
        <w:t xml:space="preserve">индивидуального </w:t>
      </w:r>
      <w:r w:rsidRPr="00CA5BF1">
        <w:rPr>
          <w:rFonts w:asciiTheme="majorHAnsi" w:hAnsiTheme="majorHAnsi"/>
          <w:sz w:val="28"/>
          <w:szCs w:val="28"/>
        </w:rPr>
        <w:t>служебного спора.</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Решение комиссии по </w:t>
      </w:r>
      <w:r w:rsidRPr="00CA5BF1">
        <w:rPr>
          <w:rFonts w:asciiTheme="majorHAnsi" w:hAnsiTheme="majorHAnsi"/>
          <w:color w:val="000000"/>
          <w:sz w:val="28"/>
          <w:szCs w:val="28"/>
        </w:rPr>
        <w:t xml:space="preserve">индивидуальным </w:t>
      </w:r>
      <w:r w:rsidRPr="00CA5BF1">
        <w:rPr>
          <w:rFonts w:asciiTheme="majorHAnsi" w:hAnsiTheme="majorHAnsi"/>
          <w:sz w:val="28"/>
          <w:szCs w:val="28"/>
        </w:rPr>
        <w:t xml:space="preserve">служебным спорам оформляется протоколом, который подписывается председателем и секретарем комиссии. Данное решение носит обязательный характер для соответствующего государственного органа, которому следует устранить причины возникновения </w:t>
      </w:r>
      <w:r w:rsidRPr="00CA5BF1">
        <w:rPr>
          <w:rFonts w:asciiTheme="majorHAnsi" w:hAnsiTheme="majorHAnsi"/>
          <w:color w:val="000000"/>
          <w:sz w:val="28"/>
          <w:szCs w:val="28"/>
        </w:rPr>
        <w:t xml:space="preserve">индивидуального </w:t>
      </w:r>
      <w:r w:rsidRPr="00CA5BF1">
        <w:rPr>
          <w:rFonts w:asciiTheme="majorHAnsi" w:hAnsiTheme="majorHAnsi"/>
          <w:sz w:val="28"/>
          <w:szCs w:val="28"/>
        </w:rPr>
        <w:t>служебного спора посредством пересмотра ранее принятого решения, отмены правового акта, корректировки процедуры и т.п.</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Учитывая возможность пересмотра или внесения изменений в связи с решением комиссии в правовые акты государственного органа, послужившие причиной возникновения </w:t>
      </w:r>
      <w:r w:rsidRPr="00CA5BF1">
        <w:rPr>
          <w:rFonts w:asciiTheme="majorHAnsi" w:hAnsiTheme="majorHAnsi"/>
          <w:color w:val="000000"/>
          <w:sz w:val="28"/>
          <w:szCs w:val="28"/>
        </w:rPr>
        <w:t xml:space="preserve">индивидуального </w:t>
      </w:r>
      <w:r w:rsidRPr="00CA5BF1">
        <w:rPr>
          <w:rFonts w:asciiTheme="majorHAnsi" w:hAnsiTheme="majorHAnsi"/>
          <w:sz w:val="28"/>
          <w:szCs w:val="28"/>
        </w:rPr>
        <w:t>служебного спора, сроки реализации решения комиссии зависят от ряда специфических условий деятельности государственных органов в связи с чем могут устанавливаться отдельно в решении комиссии или правовом акте государственного органа, принятом в целях реализации решения комиссии.</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В то же время решение комиссии не обязательно для граждан и гражданских служащих, подавших заявление об </w:t>
      </w:r>
      <w:r w:rsidRPr="00CA5BF1">
        <w:rPr>
          <w:rFonts w:asciiTheme="majorHAnsi" w:hAnsiTheme="majorHAnsi"/>
          <w:color w:val="000000"/>
          <w:sz w:val="28"/>
          <w:szCs w:val="28"/>
        </w:rPr>
        <w:t xml:space="preserve">индивидуальном </w:t>
      </w:r>
      <w:r w:rsidRPr="00CA5BF1">
        <w:rPr>
          <w:rFonts w:asciiTheme="majorHAnsi" w:hAnsiTheme="majorHAnsi"/>
          <w:sz w:val="28"/>
          <w:szCs w:val="28"/>
        </w:rPr>
        <w:t>служебном споре, так как не препятствует их праву на дальнейшее обращение по данному вопросу в суд.</w:t>
      </w:r>
    </w:p>
    <w:p w:rsidR="00F72883" w:rsidRPr="00CA5BF1" w:rsidRDefault="00F72883" w:rsidP="00F72883">
      <w:pPr>
        <w:spacing w:after="0" w:line="240" w:lineRule="auto"/>
        <w:ind w:firstLine="709"/>
        <w:jc w:val="both"/>
        <w:rPr>
          <w:rFonts w:asciiTheme="majorHAnsi" w:hAnsiTheme="majorHAnsi"/>
          <w:sz w:val="28"/>
          <w:szCs w:val="28"/>
        </w:rPr>
      </w:pPr>
    </w:p>
    <w:p w:rsidR="00F72883" w:rsidRPr="00CA5BF1" w:rsidRDefault="00F72883" w:rsidP="00207E8B">
      <w:pPr>
        <w:pStyle w:val="20"/>
        <w:shd w:val="clear" w:color="auto" w:fill="F2DBDB" w:themeFill="accent2" w:themeFillTint="33"/>
        <w:spacing w:before="360" w:after="360"/>
        <w:ind w:firstLine="709"/>
        <w:rPr>
          <w:rFonts w:asciiTheme="majorHAnsi" w:eastAsia="Cambria" w:hAnsiTheme="majorHAnsi" w:cs="Cambria"/>
          <w:i w:val="0"/>
        </w:rPr>
      </w:pPr>
      <w:bookmarkStart w:id="114" w:name="_Toc168072844"/>
      <w:r w:rsidRPr="00CA5BF1">
        <w:rPr>
          <w:rFonts w:asciiTheme="majorHAnsi" w:eastAsia="Cambria" w:hAnsiTheme="majorHAnsi" w:cs="Cambria"/>
          <w:i w:val="0"/>
        </w:rPr>
        <w:t>3.2.2. Коллективный договор</w:t>
      </w:r>
      <w:bookmarkEnd w:id="114"/>
    </w:p>
    <w:p w:rsidR="00F72883" w:rsidRPr="00CA5BF1" w:rsidRDefault="00F72883" w:rsidP="00F72883">
      <w:pPr>
        <w:autoSpaceDE w:val="0"/>
        <w:autoSpaceDN w:val="0"/>
        <w:adjustRightInd w:val="0"/>
        <w:spacing w:after="0" w:line="252" w:lineRule="auto"/>
        <w:ind w:firstLine="708"/>
        <w:jc w:val="both"/>
        <w:rPr>
          <w:rFonts w:asciiTheme="majorHAnsi" w:hAnsiTheme="majorHAnsi" w:cstheme="minorHAnsi"/>
          <w:sz w:val="28"/>
          <w:szCs w:val="28"/>
        </w:rPr>
      </w:pPr>
      <w:r w:rsidRPr="00CA5BF1">
        <w:rPr>
          <w:rFonts w:asciiTheme="majorHAnsi" w:hAnsiTheme="majorHAnsi" w:cstheme="minorHAnsi"/>
          <w:sz w:val="28"/>
          <w:szCs w:val="28"/>
        </w:rPr>
        <w:t>В силу положений статьи 73 Федерального закона № 79-ФЗ и статьи 11 ТК РФ на гражданских служащих действие ТК РФ и иных нормативных правовых актов Российской Федерации, содержащих нормы трудового права, распространяется с особенностями, предусмотренными законодательством Российской Федерации о гражданской службе, и при условии, что законодательством Российской Федерации о гражданской службе не урегулированы соответствующие вопросы, возникающие при поступлении на гражданскую службу, её прохождении и прекращении.</w:t>
      </w:r>
    </w:p>
    <w:p w:rsidR="00F72883" w:rsidRPr="00CA5BF1" w:rsidRDefault="00F72883" w:rsidP="00F72883">
      <w:pPr>
        <w:autoSpaceDE w:val="0"/>
        <w:autoSpaceDN w:val="0"/>
        <w:adjustRightInd w:val="0"/>
        <w:spacing w:after="0" w:line="252" w:lineRule="auto"/>
        <w:ind w:firstLine="708"/>
        <w:jc w:val="both"/>
        <w:rPr>
          <w:rFonts w:asciiTheme="majorHAnsi" w:hAnsiTheme="majorHAnsi" w:cstheme="minorHAnsi"/>
          <w:sz w:val="28"/>
          <w:szCs w:val="28"/>
        </w:rPr>
      </w:pPr>
      <w:r w:rsidRPr="00CA5BF1">
        <w:rPr>
          <w:rFonts w:asciiTheme="majorHAnsi" w:hAnsiTheme="majorHAnsi" w:cstheme="minorHAnsi"/>
          <w:sz w:val="28"/>
          <w:szCs w:val="28"/>
        </w:rPr>
        <w:t xml:space="preserve">Исходя из положений раздела </w:t>
      </w:r>
      <w:r w:rsidRPr="00CA5BF1">
        <w:rPr>
          <w:rFonts w:asciiTheme="majorHAnsi" w:hAnsiTheme="majorHAnsi" w:cstheme="minorHAnsi"/>
          <w:sz w:val="28"/>
          <w:szCs w:val="28"/>
          <w:lang w:val="en-US"/>
        </w:rPr>
        <w:t>II</w:t>
      </w:r>
      <w:r w:rsidRPr="00CA5BF1">
        <w:rPr>
          <w:rFonts w:asciiTheme="majorHAnsi" w:hAnsiTheme="majorHAnsi" w:cstheme="minorHAnsi"/>
          <w:sz w:val="28"/>
          <w:szCs w:val="28"/>
        </w:rPr>
        <w:t xml:space="preserve"> «Социальное партнерства в сфере труда» части 2 ТК РФ, заключение коллективного договора является одной из форм социального партнерства в сфере труда между работниками (представителями работников) и работодателями (представителями работодателей).</w:t>
      </w:r>
    </w:p>
    <w:p w:rsidR="00F72883" w:rsidRPr="00CA5BF1" w:rsidRDefault="00F72883" w:rsidP="00F72883">
      <w:pPr>
        <w:autoSpaceDE w:val="0"/>
        <w:autoSpaceDN w:val="0"/>
        <w:adjustRightInd w:val="0"/>
        <w:spacing w:after="0" w:line="252" w:lineRule="auto"/>
        <w:ind w:firstLine="708"/>
        <w:jc w:val="both"/>
        <w:rPr>
          <w:rFonts w:asciiTheme="majorHAnsi" w:hAnsiTheme="majorHAnsi" w:cstheme="minorHAnsi"/>
          <w:sz w:val="28"/>
          <w:szCs w:val="28"/>
        </w:rPr>
      </w:pPr>
      <w:r w:rsidRPr="00CA5BF1">
        <w:rPr>
          <w:rFonts w:asciiTheme="majorHAnsi" w:hAnsiTheme="majorHAnsi" w:cstheme="minorHAnsi"/>
          <w:sz w:val="28"/>
          <w:szCs w:val="28"/>
        </w:rPr>
        <w:t xml:space="preserve"> Согласно положениям статьи 24 ТК РФ одним из основных принципов социального партнерства в сфере труда является принцип соблюдения норм трудового законодательства и иных нормативных правовых актов, содержащих нормы трудового права.</w:t>
      </w:r>
    </w:p>
    <w:p w:rsidR="00F72883" w:rsidRPr="00CA5BF1" w:rsidRDefault="00F72883" w:rsidP="00F72883">
      <w:pPr>
        <w:autoSpaceDE w:val="0"/>
        <w:autoSpaceDN w:val="0"/>
        <w:adjustRightInd w:val="0"/>
        <w:spacing w:after="0" w:line="252" w:lineRule="auto"/>
        <w:ind w:firstLine="708"/>
        <w:jc w:val="both"/>
        <w:rPr>
          <w:rFonts w:asciiTheme="majorHAnsi" w:hAnsiTheme="majorHAnsi" w:cstheme="minorHAnsi"/>
          <w:sz w:val="28"/>
          <w:szCs w:val="28"/>
        </w:rPr>
      </w:pPr>
      <w:r w:rsidRPr="00CA5BF1">
        <w:rPr>
          <w:rFonts w:asciiTheme="majorHAnsi" w:hAnsiTheme="majorHAnsi" w:cstheme="minorHAnsi"/>
          <w:sz w:val="28"/>
          <w:szCs w:val="28"/>
        </w:rPr>
        <w:t xml:space="preserve">При этом в соответствии со статьей 28 раздела </w:t>
      </w:r>
      <w:r w:rsidRPr="00CA5BF1">
        <w:rPr>
          <w:rFonts w:asciiTheme="majorHAnsi" w:hAnsiTheme="majorHAnsi" w:cstheme="minorHAnsi"/>
          <w:sz w:val="28"/>
          <w:szCs w:val="28"/>
          <w:lang w:val="en-US"/>
        </w:rPr>
        <w:t>II</w:t>
      </w:r>
      <w:r w:rsidRPr="00CA5BF1">
        <w:rPr>
          <w:rFonts w:asciiTheme="majorHAnsi" w:hAnsiTheme="majorHAnsi" w:cstheme="minorHAnsi"/>
          <w:sz w:val="28"/>
          <w:szCs w:val="28"/>
        </w:rPr>
        <w:t xml:space="preserve"> ТК РФ особенности применения норм указанного раздела к гражданским служащим, муниципальным служащим, работникам военных и военизированных органов и организаций, органов внутренних дел, Государственной противопожарной службы, учреждений и органов безопасности, органов уголовно-исполнительной системы, органов принудительного исполнения, таможенных органов и дипломатических представительств Российской Федерации устанавливаются федеральными законами.</w:t>
      </w:r>
    </w:p>
    <w:p w:rsidR="00F72883" w:rsidRPr="00CA5BF1" w:rsidRDefault="00F72883" w:rsidP="00F72883">
      <w:pPr>
        <w:autoSpaceDE w:val="0"/>
        <w:autoSpaceDN w:val="0"/>
        <w:adjustRightInd w:val="0"/>
        <w:spacing w:after="0" w:line="252" w:lineRule="auto"/>
        <w:ind w:firstLine="708"/>
        <w:jc w:val="both"/>
        <w:rPr>
          <w:rFonts w:asciiTheme="majorHAnsi" w:hAnsiTheme="majorHAnsi" w:cstheme="minorHAnsi"/>
          <w:sz w:val="28"/>
          <w:szCs w:val="28"/>
        </w:rPr>
      </w:pPr>
      <w:r w:rsidRPr="00CA5BF1">
        <w:rPr>
          <w:rFonts w:asciiTheme="majorHAnsi" w:hAnsiTheme="majorHAnsi" w:cstheme="minorHAnsi"/>
          <w:sz w:val="28"/>
          <w:szCs w:val="28"/>
        </w:rPr>
        <w:t xml:space="preserve">Таким образом,  в силу статьи 28 ТК РФ особенности применения норм, касающихся социального партнерства в сфере гражданской службы, к гражданским служащим устанавливаются федеральным законом. </w:t>
      </w:r>
    </w:p>
    <w:p w:rsidR="00F72883" w:rsidRPr="00CA5BF1" w:rsidRDefault="00F72883" w:rsidP="00F72883">
      <w:pPr>
        <w:autoSpaceDE w:val="0"/>
        <w:autoSpaceDN w:val="0"/>
        <w:adjustRightInd w:val="0"/>
        <w:spacing w:after="0" w:line="252" w:lineRule="auto"/>
        <w:ind w:firstLine="708"/>
        <w:jc w:val="both"/>
        <w:rPr>
          <w:rFonts w:asciiTheme="majorHAnsi" w:hAnsiTheme="majorHAnsi" w:cstheme="minorHAnsi"/>
          <w:sz w:val="28"/>
          <w:szCs w:val="28"/>
        </w:rPr>
      </w:pPr>
      <w:r w:rsidRPr="00CA5BF1">
        <w:rPr>
          <w:rFonts w:asciiTheme="majorHAnsi" w:hAnsiTheme="majorHAnsi" w:cstheme="minorHAnsi"/>
          <w:sz w:val="28"/>
          <w:szCs w:val="28"/>
        </w:rPr>
        <w:t xml:space="preserve">Однако Федеральным </w:t>
      </w:r>
      <w:hyperlink r:id="rId43" w:history="1">
        <w:r w:rsidRPr="00CA5BF1">
          <w:rPr>
            <w:rFonts w:asciiTheme="majorHAnsi" w:hAnsiTheme="majorHAnsi" w:cstheme="minorHAnsi"/>
            <w:sz w:val="28"/>
            <w:szCs w:val="28"/>
          </w:rPr>
          <w:t>законом</w:t>
        </w:r>
      </w:hyperlink>
      <w:r w:rsidRPr="00CA5BF1">
        <w:rPr>
          <w:rFonts w:asciiTheme="majorHAnsi" w:hAnsiTheme="majorHAnsi" w:cstheme="minorHAnsi"/>
          <w:sz w:val="28"/>
          <w:szCs w:val="28"/>
        </w:rPr>
        <w:t xml:space="preserve"> № 79-ФЗ особенности регулирования вопросов социального партнерства в сфере гражданской службы, в том числе возможности заключения коллективного договора между представителем нанимателя и гражданскими служащими государственного органа, не предусмотрены, а также не имеется иного федерального закона, регулирующего указанные правоотношения между представителем нанимателя и гражданскими служащими государственного органа.</w:t>
      </w:r>
    </w:p>
    <w:p w:rsidR="00F72883" w:rsidRPr="00CA5BF1" w:rsidRDefault="00F72883" w:rsidP="00F72883">
      <w:pPr>
        <w:autoSpaceDE w:val="0"/>
        <w:autoSpaceDN w:val="0"/>
        <w:adjustRightInd w:val="0"/>
        <w:spacing w:after="0" w:line="252" w:lineRule="auto"/>
        <w:ind w:firstLine="708"/>
        <w:jc w:val="both"/>
        <w:rPr>
          <w:rFonts w:asciiTheme="majorHAnsi" w:hAnsiTheme="majorHAnsi" w:cstheme="minorHAnsi"/>
          <w:sz w:val="28"/>
          <w:szCs w:val="28"/>
        </w:rPr>
      </w:pPr>
      <w:r w:rsidRPr="00CA5BF1">
        <w:rPr>
          <w:rFonts w:asciiTheme="majorHAnsi" w:hAnsiTheme="majorHAnsi" w:cstheme="minorHAnsi"/>
          <w:sz w:val="28"/>
          <w:szCs w:val="28"/>
        </w:rPr>
        <w:t xml:space="preserve">Кроме того, исходя из положений статьи 41 ТК РФ в коллективный договор, как правило, включаются в том числе вопросы о форме, системе и размерах оплаты труда, о выплате пособий и компенсаций, о механизме регулирования оплаты труда с учетом уровня инфляции, о рабочем времени и времени отдыха, включая вопросы предоставления и продолжительности отпусков и др., которые на гражданской службе полностью урегулированы Федеральным законом № 79-ФЗ (статьи 45, 46, 50,51,) и принятыми в его реализацию иными нормативными правовыми актами Российской Федерации. </w:t>
      </w:r>
    </w:p>
    <w:p w:rsidR="00F72883" w:rsidRPr="00CA5BF1" w:rsidRDefault="00F72883" w:rsidP="00F72883">
      <w:pPr>
        <w:autoSpaceDE w:val="0"/>
        <w:autoSpaceDN w:val="0"/>
        <w:adjustRightInd w:val="0"/>
        <w:spacing w:after="0" w:line="252" w:lineRule="auto"/>
        <w:ind w:firstLine="708"/>
        <w:jc w:val="both"/>
        <w:rPr>
          <w:rFonts w:asciiTheme="majorHAnsi" w:hAnsiTheme="majorHAnsi" w:cstheme="minorHAnsi"/>
          <w:sz w:val="28"/>
          <w:szCs w:val="28"/>
        </w:rPr>
      </w:pPr>
      <w:r w:rsidRPr="00CA5BF1">
        <w:rPr>
          <w:rFonts w:asciiTheme="majorHAnsi" w:hAnsiTheme="majorHAnsi" w:cstheme="minorHAnsi"/>
          <w:sz w:val="28"/>
          <w:szCs w:val="28"/>
        </w:rPr>
        <w:t>Кроме того, соответствующие вопросы отражены в служебном контракте, заключаемым представителем нанимателя с гражданским служащим, не в рамках договоренностей, а в соответствии с положениями законодательства Российской Федерации о гражданской службе. Тем самым принцип социального партнерства о соблюдении норм законодательства в указанных отношениях не актуален.</w:t>
      </w:r>
    </w:p>
    <w:p w:rsidR="00F72883" w:rsidRPr="00CA5BF1" w:rsidRDefault="00F72883" w:rsidP="00F72883">
      <w:pPr>
        <w:autoSpaceDE w:val="0"/>
        <w:autoSpaceDN w:val="0"/>
        <w:adjustRightInd w:val="0"/>
        <w:spacing w:after="0" w:line="252" w:lineRule="auto"/>
        <w:ind w:firstLine="708"/>
        <w:jc w:val="both"/>
        <w:rPr>
          <w:rFonts w:asciiTheme="majorHAnsi" w:hAnsiTheme="majorHAnsi" w:cstheme="minorHAnsi"/>
          <w:sz w:val="28"/>
          <w:szCs w:val="28"/>
        </w:rPr>
      </w:pPr>
      <w:r w:rsidRPr="00CA5BF1">
        <w:rPr>
          <w:rFonts w:asciiTheme="majorHAnsi" w:hAnsiTheme="majorHAnsi" w:cstheme="minorHAnsi"/>
          <w:sz w:val="28"/>
          <w:szCs w:val="28"/>
        </w:rPr>
        <w:t>Учитывая изложенное, необходимости в заключении коллективных договоров и соглашений в сфере гражданской службы в государственных органах не имеется.</w:t>
      </w:r>
    </w:p>
    <w:p w:rsidR="00F72883" w:rsidRPr="00CA5BF1" w:rsidRDefault="00F72883" w:rsidP="00F72883">
      <w:pPr>
        <w:autoSpaceDE w:val="0"/>
        <w:autoSpaceDN w:val="0"/>
        <w:adjustRightInd w:val="0"/>
        <w:spacing w:after="0" w:line="252" w:lineRule="auto"/>
        <w:ind w:firstLine="708"/>
        <w:jc w:val="both"/>
        <w:rPr>
          <w:rFonts w:asciiTheme="majorHAnsi" w:hAnsiTheme="majorHAnsi" w:cstheme="minorHAnsi"/>
          <w:sz w:val="28"/>
          <w:szCs w:val="28"/>
        </w:rPr>
      </w:pPr>
      <w:r w:rsidRPr="00CA5BF1">
        <w:rPr>
          <w:rFonts w:asciiTheme="majorHAnsi" w:hAnsiTheme="majorHAnsi" w:cstheme="minorHAnsi"/>
          <w:sz w:val="28"/>
          <w:szCs w:val="28"/>
        </w:rPr>
        <w:t>В то же время коллективный договор может являться средством пропаганды и утверждения ценностей гражданской службы, имеющих в своей основе правовую природу. В этом качестве коллективный договор имеет большое мотивационное значение для организации внеслужебных активностей, в основном социального порядка, и добровольного привлечения к ним гражданских служащих.</w:t>
      </w:r>
    </w:p>
    <w:p w:rsidR="00F72883" w:rsidRPr="00CA5BF1" w:rsidRDefault="00F72883" w:rsidP="00F72883">
      <w:pPr>
        <w:pBdr>
          <w:top w:val="nil"/>
          <w:left w:val="nil"/>
          <w:bottom w:val="nil"/>
          <w:right w:val="nil"/>
          <w:between w:val="nil"/>
        </w:pBdr>
        <w:spacing w:after="0" w:line="240" w:lineRule="auto"/>
        <w:jc w:val="both"/>
        <w:rPr>
          <w:rFonts w:asciiTheme="majorHAnsi" w:hAnsiTheme="majorHAnsi"/>
          <w:color w:val="000000"/>
          <w:sz w:val="28"/>
          <w:szCs w:val="28"/>
        </w:rPr>
      </w:pPr>
    </w:p>
    <w:p w:rsidR="00F72883" w:rsidRPr="00CA5BF1" w:rsidRDefault="00F72883" w:rsidP="00F72883">
      <w:pPr>
        <w:spacing w:after="0" w:line="240" w:lineRule="auto"/>
        <w:ind w:firstLine="709"/>
        <w:jc w:val="both"/>
        <w:rPr>
          <w:rFonts w:asciiTheme="majorHAnsi" w:hAnsiTheme="majorHAnsi" w:cs="Calibri"/>
          <w:color w:val="FF0000"/>
          <w:sz w:val="28"/>
          <w:szCs w:val="28"/>
        </w:rPr>
      </w:pPr>
    </w:p>
    <w:p w:rsidR="00F72883" w:rsidRPr="00CA5BF1" w:rsidRDefault="00F72883" w:rsidP="00207E8B">
      <w:pPr>
        <w:pStyle w:val="10"/>
        <w:shd w:val="clear" w:color="auto" w:fill="D99594" w:themeFill="accent2" w:themeFillTint="99"/>
        <w:spacing w:before="0" w:after="0"/>
        <w:ind w:firstLine="709"/>
        <w:rPr>
          <w:rFonts w:asciiTheme="majorHAnsi" w:eastAsia="Cambria" w:hAnsiTheme="majorHAnsi" w:cs="Cambria"/>
          <w:sz w:val="28"/>
          <w:szCs w:val="28"/>
        </w:rPr>
      </w:pPr>
      <w:bookmarkStart w:id="115" w:name="_Toc168072845"/>
      <w:r w:rsidRPr="00CA5BF1">
        <w:rPr>
          <w:rFonts w:asciiTheme="majorHAnsi" w:eastAsia="Cambria" w:hAnsiTheme="majorHAnsi" w:cs="Cambria"/>
          <w:sz w:val="28"/>
          <w:szCs w:val="28"/>
        </w:rPr>
        <w:t>3.3. Стимулирующие технологии</w:t>
      </w:r>
      <w:bookmarkEnd w:id="115"/>
    </w:p>
    <w:p w:rsidR="00F72883" w:rsidRPr="00207E8B" w:rsidRDefault="00F72883" w:rsidP="00207E8B">
      <w:pPr>
        <w:pStyle w:val="20"/>
        <w:shd w:val="clear" w:color="auto" w:fill="F2DBDB" w:themeFill="accent2" w:themeFillTint="33"/>
        <w:spacing w:before="0" w:after="360"/>
        <w:ind w:firstLine="709"/>
        <w:jc w:val="both"/>
        <w:rPr>
          <w:rFonts w:asciiTheme="majorHAnsi" w:eastAsia="Cambria" w:hAnsiTheme="majorHAnsi" w:cs="Cambria"/>
          <w:i w:val="0"/>
        </w:rPr>
      </w:pPr>
      <w:bookmarkStart w:id="116" w:name="_Toc168072846"/>
      <w:r w:rsidRPr="00207E8B">
        <w:rPr>
          <w:rFonts w:asciiTheme="majorHAnsi" w:eastAsia="Cambria" w:hAnsiTheme="majorHAnsi" w:cs="Cambria"/>
          <w:i w:val="0"/>
        </w:rPr>
        <w:t>3.3.1. Поступление на гражданскую службу и ее прохождение инвалидами</w:t>
      </w:r>
      <w:bookmarkEnd w:id="116"/>
    </w:p>
    <w:p w:rsidR="00F72883" w:rsidRPr="00CA5BF1" w:rsidRDefault="00F72883" w:rsidP="00207E8B">
      <w:pPr>
        <w:pStyle w:val="3"/>
        <w:shd w:val="clear" w:color="auto" w:fill="BFBFBF" w:themeFill="background1" w:themeFillShade="BF"/>
        <w:spacing w:before="0" w:after="360" w:line="240" w:lineRule="auto"/>
        <w:ind w:firstLine="709"/>
        <w:jc w:val="both"/>
        <w:rPr>
          <w:rFonts w:asciiTheme="majorHAnsi" w:hAnsiTheme="majorHAnsi"/>
          <w:sz w:val="28"/>
          <w:szCs w:val="28"/>
        </w:rPr>
      </w:pPr>
      <w:bookmarkStart w:id="117" w:name="_Toc168072847"/>
      <w:r w:rsidRPr="00CA5BF1">
        <w:rPr>
          <w:rFonts w:asciiTheme="majorHAnsi" w:hAnsiTheme="majorHAnsi"/>
          <w:sz w:val="28"/>
          <w:szCs w:val="28"/>
        </w:rPr>
        <w:t>3.3.1.1. Особенности взаимодействия с инвалидами при их поступлении на гражданскую службу</w:t>
      </w:r>
      <w:bookmarkEnd w:id="117"/>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Инвалиды относятся к категории лиц, которая нуждается в защите и особом отношении со стороны государственных органов. </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Деятельность государственных органов как работодателей в отношении данной категории лиц должна быть направлена на создание для инвалидов условий для осуществления профессиональной служебной деятельности с учетом возможностей их здоровья.</w:t>
      </w:r>
    </w:p>
    <w:p w:rsidR="00F72883" w:rsidRPr="00CA5BF1" w:rsidRDefault="00F72883" w:rsidP="00F72883">
      <w:pPr>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color w:val="2B2B2B"/>
          <w:sz w:val="28"/>
          <w:szCs w:val="28"/>
        </w:rPr>
        <w:t xml:space="preserve">Рабочие места для данной категории лиц квотируются работодателями. </w:t>
      </w:r>
    </w:p>
    <w:p w:rsidR="00F72883" w:rsidRPr="00CA5BF1" w:rsidRDefault="00F72883" w:rsidP="00F72883">
      <w:pPr>
        <w:pStyle w:val="ad"/>
        <w:spacing w:before="0" w:after="0" w:line="180" w:lineRule="atLeast"/>
        <w:jc w:val="both"/>
        <w:rPr>
          <w:rFonts w:asciiTheme="majorHAnsi" w:hAnsiTheme="majorHAnsi" w:cstheme="minorHAnsi"/>
          <w:color w:val="auto"/>
          <w:spacing w:val="0"/>
          <w:lang w:eastAsia="ru-RU"/>
        </w:rPr>
      </w:pPr>
      <w:r w:rsidRPr="00CA5BF1">
        <w:rPr>
          <w:rFonts w:asciiTheme="majorHAnsi" w:hAnsiTheme="majorHAnsi" w:cstheme="minorHAnsi"/>
          <w:color w:val="000000"/>
        </w:rPr>
        <w:t>Так, в соответствии со статьей 21 Федерального закона                                                      от 24 ноября 1995 г. № 181-ФЗ «О социальной защите инвалидов                              в Российской Федерации» (далее – Федеральный закон № 181-ФЗ)                          и статьей 13</w:t>
      </w:r>
      <w:r w:rsidRPr="00CA5BF1">
        <w:rPr>
          <w:rFonts w:asciiTheme="majorHAnsi" w:hAnsiTheme="majorHAnsi" w:cstheme="minorHAnsi"/>
          <w:color w:val="000000"/>
          <w:vertAlign w:val="superscript"/>
        </w:rPr>
        <w:t>2</w:t>
      </w:r>
      <w:r w:rsidRPr="00CA5BF1">
        <w:rPr>
          <w:rFonts w:asciiTheme="majorHAnsi" w:hAnsiTheme="majorHAnsi" w:cstheme="minorHAnsi"/>
          <w:color w:val="000000"/>
        </w:rPr>
        <w:t xml:space="preserve"> </w:t>
      </w:r>
      <w:r w:rsidRPr="00CA5BF1">
        <w:rPr>
          <w:rFonts w:asciiTheme="majorHAnsi" w:hAnsiTheme="majorHAnsi" w:cstheme="minorHAnsi"/>
          <w:color w:val="auto"/>
          <w:spacing w:val="0"/>
          <w:lang w:eastAsia="ru-RU"/>
        </w:rPr>
        <w:t>Закона Российской Федерации от 19 апреля1991 г. № 1032-1 «</w:t>
      </w:r>
      <w:r w:rsidRPr="00CA5BF1">
        <w:rPr>
          <w:rFonts w:asciiTheme="majorHAnsi" w:hAnsiTheme="majorHAnsi" w:cstheme="minorHAnsi"/>
        </w:rPr>
        <w:t xml:space="preserve">О занятости населения в Российской Федерации» </w:t>
      </w:r>
      <w:r w:rsidRPr="00CA5BF1">
        <w:rPr>
          <w:rFonts w:asciiTheme="majorHAnsi" w:hAnsiTheme="majorHAnsi" w:cstheme="minorHAnsi"/>
          <w:color w:val="000000"/>
        </w:rPr>
        <w:t>работодателям, численность работников которых превышает 100 человек, законодательством субъекта Российской Федерации устанавливается квота для приема на работу инвалидов в размере от 2 до 4 процентов среднесписочной численности работников. Работодателям, численность работников которых составляет не менее чем 35 человек и не более чем 100 человек, законодательством субъекта Российской Федерации может устанавливаться квота для приема на работу инвалидов в размере не выше 3 процентов среднесписочной численности работников.</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Вместе с тем статьей 4 Федерального закона № 79-ФЗ предусматривается равный доступ граждан, владеющих государственным языком Российской Федерации, к гражданской службе и равные условия её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не связанных с профессиональными качествами гражданского служащего.</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В соответствии с пунктом 4 части 1 статьи 16 и части 3 статьи 21 Федерального закона № 79-ФЗ гражданин не может быть принят на гражданскую службу, а гражданский служащий находиться на гражданской службе в случае наличия заболевания, препятствующего поступлению на гражданскую службу или её прохождению и подтвержденного заключением медицинского учреждения.</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В этой связи при отсутствии у гражданина заболевания, препятствующего поступлению на гражданскую службу, подтвержденного заключением медицинского учреждения, гражданин, способный по своим профессиональным качествам обеспечивать выполнение задач, функций и полномочий, возложенных на соответствующий государственный орган, может быть принят на гражданскую службу.</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Принцип равного доступа к гражданской службе реализуется посредством участия граждан в конкурсе.</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В этой связи предусмотренные Федеральным законом № 181-ФЗ квоты для приема инвалидов не устанавливаются государственными органами.</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Вместе с тем государственными органами должны приниматься меры по повышению осведомленности инвалидов о возможности поступления на гражданскую службу и участия в конкурсе, а также иных оценочных процедурах.</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В этих целях на официальном сайте государственного органа рекомендуется размещать отдельное объявление, адресованное обозначенной категории лиц. Пример данного объявления, содержащего информацию для инвалидов, заинтересованных в поступлении на гражданскую службу, содержится в Приложении № 5. </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2B2B2B"/>
          <w:sz w:val="28"/>
          <w:szCs w:val="28"/>
          <w:highlight w:val="white"/>
        </w:rPr>
      </w:pPr>
      <w:r w:rsidRPr="00CA5BF1">
        <w:rPr>
          <w:rFonts w:asciiTheme="majorHAnsi" w:hAnsiTheme="majorHAnsi"/>
          <w:color w:val="000000"/>
          <w:sz w:val="28"/>
          <w:szCs w:val="28"/>
        </w:rPr>
        <w:t xml:space="preserve">При появлении в числе претендентов инвалидов, </w:t>
      </w:r>
      <w:r w:rsidRPr="00CA5BF1">
        <w:rPr>
          <w:rFonts w:asciiTheme="majorHAnsi" w:hAnsiTheme="majorHAnsi"/>
          <w:color w:val="2B2B2B"/>
          <w:sz w:val="28"/>
          <w:szCs w:val="28"/>
          <w:highlight w:val="white"/>
        </w:rPr>
        <w:t>в первую очередь, требуется оценить их способность к исполнению должностных обязанностей в соответствии с состоянием здоровья конкретного претендента.</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2B2B2B"/>
          <w:sz w:val="28"/>
          <w:szCs w:val="28"/>
          <w:highlight w:val="white"/>
        </w:rPr>
      </w:pPr>
      <w:r w:rsidRPr="00CA5BF1">
        <w:rPr>
          <w:rFonts w:asciiTheme="majorHAnsi" w:hAnsiTheme="majorHAnsi"/>
          <w:color w:val="2B2B2B"/>
          <w:sz w:val="28"/>
          <w:szCs w:val="28"/>
          <w:highlight w:val="white"/>
        </w:rPr>
        <w:t>Следует учитывать неправомерность отказа инвалиду в допуске к конкурсной или иной оценочной процедуре без объективных причин, а также проявления иных действий дискриминационного характера.</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2B2B2B"/>
          <w:sz w:val="28"/>
          <w:szCs w:val="28"/>
          <w:highlight w:val="white"/>
        </w:rPr>
      </w:pPr>
      <w:r w:rsidRPr="00CA5BF1">
        <w:rPr>
          <w:rFonts w:asciiTheme="majorHAnsi" w:hAnsiTheme="majorHAnsi"/>
          <w:color w:val="2B2B2B"/>
          <w:sz w:val="28"/>
          <w:szCs w:val="28"/>
          <w:highlight w:val="white"/>
        </w:rPr>
        <w:t>К числу форм возможной дискриминации в отношении инвалидов можно отнести:</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отказ в приеме на гражданскую службу, в том числе через отказ гражданину в допуске к конкурсным или иной оценочной процедуре, на основании наличия у него инвалидности;</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2B2B2B"/>
          <w:sz w:val="28"/>
          <w:szCs w:val="28"/>
          <w:highlight w:val="white"/>
        </w:rPr>
      </w:pPr>
      <w:r w:rsidRPr="00CA5BF1">
        <w:rPr>
          <w:rFonts w:asciiTheme="majorHAnsi" w:hAnsiTheme="majorHAnsi"/>
          <w:color w:val="2B2B2B"/>
          <w:sz w:val="28"/>
          <w:szCs w:val="28"/>
          <w:highlight w:val="white"/>
        </w:rPr>
        <w:t xml:space="preserve">- несоблюдение </w:t>
      </w:r>
      <w:r w:rsidRPr="00CA5BF1">
        <w:rPr>
          <w:rFonts w:asciiTheme="majorHAnsi" w:hAnsiTheme="majorHAnsi"/>
          <w:color w:val="000000"/>
          <w:sz w:val="28"/>
          <w:szCs w:val="28"/>
        </w:rPr>
        <w:t>гигиенических требований к условиям труда инвалида</w:t>
      </w:r>
      <w:r w:rsidRPr="00CA5BF1">
        <w:rPr>
          <w:rFonts w:asciiTheme="majorHAnsi" w:hAnsiTheme="majorHAnsi"/>
          <w:color w:val="2B2B2B"/>
          <w:sz w:val="28"/>
          <w:szCs w:val="28"/>
          <w:highlight w:val="white"/>
        </w:rPr>
        <w:t>;</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2B2B2B"/>
          <w:sz w:val="28"/>
          <w:szCs w:val="28"/>
          <w:highlight w:val="white"/>
        </w:rPr>
        <w:t>-</w:t>
      </w:r>
      <w:r w:rsidRPr="00CA5BF1">
        <w:rPr>
          <w:rFonts w:asciiTheme="majorHAnsi" w:hAnsiTheme="majorHAnsi"/>
          <w:color w:val="2B2B2B"/>
          <w:sz w:val="28"/>
          <w:szCs w:val="28"/>
        </w:rPr>
        <w:t> </w:t>
      </w:r>
      <w:r w:rsidRPr="00CA5BF1">
        <w:rPr>
          <w:rFonts w:asciiTheme="majorHAnsi" w:hAnsiTheme="majorHAnsi"/>
          <w:color w:val="000000"/>
          <w:sz w:val="28"/>
          <w:szCs w:val="28"/>
        </w:rPr>
        <w:t>отсутствие в помещении, служебном месте специального оборудования под нужды инвалида;</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иные формы дискриминации.</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Методические рекомендации по выявлению признаков дискриминации инвалидов при решении вопросов занятости утверждены приказом Минтруда России от 9 ноября 2017 г. № 777.</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p>
    <w:p w:rsidR="00F72883" w:rsidRPr="00CA5BF1" w:rsidRDefault="00F72883" w:rsidP="00207E8B">
      <w:pPr>
        <w:pStyle w:val="3"/>
        <w:shd w:val="clear" w:color="auto" w:fill="BFBFBF" w:themeFill="background1" w:themeFillShade="BF"/>
        <w:spacing w:before="0" w:after="360" w:line="240" w:lineRule="auto"/>
        <w:ind w:firstLine="709"/>
        <w:jc w:val="both"/>
        <w:rPr>
          <w:rFonts w:asciiTheme="majorHAnsi" w:hAnsiTheme="majorHAnsi"/>
          <w:sz w:val="28"/>
          <w:szCs w:val="28"/>
        </w:rPr>
      </w:pPr>
      <w:bookmarkStart w:id="118" w:name="_Toc168072848"/>
      <w:r w:rsidRPr="00CA5BF1">
        <w:rPr>
          <w:rFonts w:asciiTheme="majorHAnsi" w:hAnsiTheme="majorHAnsi"/>
          <w:sz w:val="28"/>
          <w:szCs w:val="28"/>
        </w:rPr>
        <w:t>3.3.1.2. Создание условий для осуществления инвалидами профессиональной служебной деятельности</w:t>
      </w:r>
      <w:bookmarkEnd w:id="118"/>
      <w:r w:rsidRPr="00CA5BF1">
        <w:rPr>
          <w:rFonts w:asciiTheme="majorHAnsi" w:hAnsiTheme="majorHAnsi"/>
          <w:sz w:val="28"/>
          <w:szCs w:val="28"/>
        </w:rPr>
        <w:t xml:space="preserve"> </w:t>
      </w:r>
    </w:p>
    <w:p w:rsidR="00F72883" w:rsidRPr="00CA5BF1" w:rsidRDefault="00F72883" w:rsidP="00F72883">
      <w:pPr>
        <w:pStyle w:val="ad"/>
        <w:spacing w:before="0" w:after="0" w:line="180" w:lineRule="atLeast"/>
        <w:ind w:firstLine="709"/>
        <w:jc w:val="both"/>
        <w:rPr>
          <w:rFonts w:asciiTheme="majorHAnsi" w:hAnsiTheme="majorHAnsi" w:cstheme="minorHAnsi"/>
          <w:color w:val="2B2B2B"/>
        </w:rPr>
      </w:pPr>
      <w:r w:rsidRPr="00CA5BF1">
        <w:rPr>
          <w:rFonts w:asciiTheme="majorHAnsi" w:hAnsiTheme="majorHAnsi" w:cstheme="minorHAnsi"/>
          <w:color w:val="2B2B2B"/>
          <w:highlight w:val="white"/>
        </w:rPr>
        <w:t xml:space="preserve">При приеме на гражданскую службу инвалида в отдельных случаях требуется оснащение его служебного места специальным образом, учитывая степень ограничения к труду. </w:t>
      </w:r>
    </w:p>
    <w:p w:rsidR="00F72883" w:rsidRPr="00CA5BF1" w:rsidRDefault="00F72883" w:rsidP="00F72883">
      <w:pPr>
        <w:pStyle w:val="ad"/>
        <w:spacing w:before="0" w:after="0" w:line="180" w:lineRule="atLeast"/>
        <w:ind w:firstLine="709"/>
        <w:jc w:val="both"/>
        <w:rPr>
          <w:rFonts w:asciiTheme="majorHAnsi" w:hAnsiTheme="majorHAnsi" w:cstheme="minorHAnsi"/>
          <w:color w:val="000000"/>
        </w:rPr>
      </w:pPr>
      <w:r w:rsidRPr="00CA5BF1">
        <w:rPr>
          <w:rFonts w:asciiTheme="majorHAnsi" w:hAnsiTheme="majorHAnsi" w:cstheme="minorHAnsi"/>
          <w:color w:val="000000"/>
        </w:rPr>
        <w:t>Основные требования к оснащению (оборудованию) специальных рабочих мест для трудоустройства инвалидов с учетом нарушенных функций и ограничений их жизнедеятельности утверждены приказом Минтруда России от 19 ноября 2013 г. № 685н.</w:t>
      </w:r>
    </w:p>
    <w:p w:rsidR="00F72883" w:rsidRPr="00CA5BF1" w:rsidRDefault="00F72883" w:rsidP="00F72883">
      <w:pPr>
        <w:pStyle w:val="ad"/>
        <w:spacing w:before="0" w:after="0" w:line="180" w:lineRule="atLeast"/>
        <w:ind w:firstLine="709"/>
        <w:jc w:val="both"/>
        <w:rPr>
          <w:rFonts w:asciiTheme="majorHAnsi" w:hAnsiTheme="majorHAnsi" w:cstheme="minorHAnsi"/>
          <w:color w:val="auto"/>
          <w:spacing w:val="0"/>
          <w:lang w:eastAsia="ru-RU"/>
        </w:rPr>
      </w:pPr>
      <w:r w:rsidRPr="00CA5BF1">
        <w:rPr>
          <w:rFonts w:asciiTheme="majorHAnsi" w:hAnsiTheme="majorHAnsi" w:cstheme="minorHAnsi"/>
        </w:rPr>
        <w:t>Санитарные правила СП 2.2.3670-20 «Санитарно-эпидемиологические требования к условиям труда»</w:t>
      </w:r>
      <w:r w:rsidRPr="00CA5BF1">
        <w:rPr>
          <w:rFonts w:asciiTheme="majorHAnsi" w:hAnsiTheme="majorHAnsi" w:cstheme="minorHAnsi"/>
          <w:color w:val="2B2B2B"/>
          <w:highlight w:val="white"/>
        </w:rPr>
        <w:t xml:space="preserve"> (далее – Требования) утверждены </w:t>
      </w:r>
      <w:r w:rsidRPr="00CA5BF1">
        <w:rPr>
          <w:rFonts w:asciiTheme="majorHAnsi" w:hAnsiTheme="majorHAnsi" w:cstheme="minorHAnsi"/>
          <w:color w:val="auto"/>
          <w:spacing w:val="0"/>
          <w:lang w:eastAsia="ru-RU"/>
        </w:rPr>
        <w:t>постановлением Главного государственного санитарного врача Российской Федерации от 2 декабря 2020 г. № 40.</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В соответствии с Требованиями </w:t>
      </w:r>
      <w:r w:rsidRPr="00CA5BF1">
        <w:rPr>
          <w:rFonts w:asciiTheme="majorHAnsi" w:hAnsiTheme="majorHAnsi"/>
          <w:sz w:val="28"/>
          <w:szCs w:val="28"/>
          <w:highlight w:val="white"/>
        </w:rPr>
        <w:t xml:space="preserve">служебное </w:t>
      </w:r>
      <w:r w:rsidRPr="00CA5BF1">
        <w:rPr>
          <w:rFonts w:asciiTheme="majorHAnsi" w:hAnsiTheme="majorHAnsi"/>
          <w:sz w:val="28"/>
          <w:szCs w:val="28"/>
        </w:rPr>
        <w:t xml:space="preserve">место инвалида требуется </w:t>
      </w:r>
      <w:r w:rsidRPr="00CA5BF1">
        <w:rPr>
          <w:rFonts w:asciiTheme="majorHAnsi" w:hAnsiTheme="majorHAnsi"/>
          <w:sz w:val="28"/>
          <w:szCs w:val="28"/>
          <w:highlight w:val="white"/>
        </w:rPr>
        <w:t xml:space="preserve">оборудовать в соответствии с тем, какие нарушения здоровья имеет гражданский служащий, чтобы исполнение должностных обязанностей для него было комфортным. Например, слабовидящий или слепой нуждается в установке видеоувеличителей, луп, адаптированных дисплеев. Ему понадобятся принтер для печати крупным шрифтом, звукозаписывающая и звуковоспроизводящая аппаратура. Средства для письма выполняются шрифтом Брайля. Если инвалид передвигается в коляске, то места в помещении для того, чтобы проехать и развернуться, должно быть достаточно. Рабочие столы тоже должны быть специальными: необходимо, чтобы рабочая поверхность могла быть установлена под разными наклонами, а отдельные части – на разной высоте. </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В соответствии с частью 1 статьи 23 Федерального закона </w:t>
      </w:r>
      <w:r w:rsidR="00207E8B">
        <w:rPr>
          <w:rFonts w:asciiTheme="majorHAnsi" w:hAnsiTheme="majorHAnsi"/>
          <w:sz w:val="28"/>
          <w:szCs w:val="28"/>
        </w:rPr>
        <w:br/>
      </w:r>
      <w:r w:rsidRPr="00CA5BF1">
        <w:rPr>
          <w:rFonts w:asciiTheme="majorHAnsi" w:hAnsiTheme="majorHAnsi"/>
          <w:sz w:val="28"/>
          <w:szCs w:val="28"/>
        </w:rPr>
        <w:t xml:space="preserve">№ 181-ФЗ инвалидам, занятым в организациях независимо </w:t>
      </w:r>
      <w:r w:rsidR="00207E8B">
        <w:rPr>
          <w:rFonts w:asciiTheme="majorHAnsi" w:hAnsiTheme="majorHAnsi"/>
          <w:sz w:val="28"/>
          <w:szCs w:val="28"/>
        </w:rPr>
        <w:br/>
      </w:r>
      <w:r w:rsidRPr="00CA5BF1">
        <w:rPr>
          <w:rFonts w:asciiTheme="majorHAnsi" w:hAnsiTheme="majorHAnsi"/>
          <w:sz w:val="28"/>
          <w:szCs w:val="28"/>
        </w:rPr>
        <w:t>от организационно-правовых форм и форм собственности, создаются необходимые условия труда в соответствии с индивидуальной программой реабилитации или абилитации инвалида.</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highlight w:val="white"/>
        </w:rPr>
      </w:pPr>
      <w:r w:rsidRPr="00CA5BF1">
        <w:rPr>
          <w:rFonts w:asciiTheme="majorHAnsi" w:hAnsiTheme="majorHAnsi"/>
          <w:color w:val="000000"/>
          <w:sz w:val="28"/>
          <w:szCs w:val="28"/>
        </w:rPr>
        <w:t>По сравнению с другими работниками инвалиды имеют дополнительные государственные гарантии, к числу которых относятся:</w:t>
      </w:r>
    </w:p>
    <w:p w:rsidR="00F72883" w:rsidRPr="00CA5BF1" w:rsidRDefault="00F72883" w:rsidP="00F72883">
      <w:pPr>
        <w:shd w:val="clear" w:color="auto" w:fill="FFFFFF"/>
        <w:spacing w:after="0" w:line="240" w:lineRule="auto"/>
        <w:ind w:firstLine="709"/>
        <w:jc w:val="both"/>
        <w:rPr>
          <w:rFonts w:asciiTheme="majorHAnsi" w:hAnsiTheme="majorHAnsi"/>
          <w:sz w:val="28"/>
          <w:szCs w:val="28"/>
        </w:rPr>
      </w:pPr>
      <w:r w:rsidRPr="00CA5BF1">
        <w:rPr>
          <w:rFonts w:asciiTheme="majorHAnsi" w:hAnsiTheme="majorHAnsi"/>
          <w:sz w:val="28"/>
          <w:szCs w:val="28"/>
        </w:rPr>
        <w:t>• сокращенная продолжительность рабочего времени для инвалидов I и II группы — не более 35 часов в неделю с сохранением полной оплаты труда (статья 92 ТК РФ, статья 23 Федерального закона № 181-ФЗ);</w:t>
      </w:r>
    </w:p>
    <w:p w:rsidR="00F72883" w:rsidRPr="00CA5BF1" w:rsidRDefault="00F72883" w:rsidP="00F72883">
      <w:pPr>
        <w:shd w:val="clear" w:color="auto" w:fill="FFFFFF"/>
        <w:spacing w:after="0" w:line="240" w:lineRule="auto"/>
        <w:ind w:firstLine="709"/>
        <w:jc w:val="both"/>
        <w:rPr>
          <w:rFonts w:asciiTheme="majorHAnsi" w:hAnsiTheme="majorHAnsi"/>
          <w:sz w:val="28"/>
          <w:szCs w:val="28"/>
        </w:rPr>
      </w:pPr>
      <w:r w:rsidRPr="00CA5BF1">
        <w:rPr>
          <w:rFonts w:asciiTheme="majorHAnsi" w:hAnsiTheme="majorHAnsi"/>
          <w:sz w:val="28"/>
          <w:szCs w:val="28"/>
        </w:rPr>
        <w:t>• ежегодный отпуск не менее 30 календарных дней (статья 23 Федерального закона № 181-ФЗ);</w:t>
      </w:r>
    </w:p>
    <w:p w:rsidR="00F72883" w:rsidRPr="00CA5BF1" w:rsidRDefault="00F72883" w:rsidP="00F72883">
      <w:pPr>
        <w:shd w:val="clear" w:color="auto" w:fill="FFFFFF"/>
        <w:spacing w:after="0" w:line="240" w:lineRule="auto"/>
        <w:ind w:firstLine="709"/>
        <w:jc w:val="both"/>
        <w:rPr>
          <w:rFonts w:asciiTheme="majorHAnsi" w:hAnsiTheme="majorHAnsi"/>
          <w:sz w:val="28"/>
          <w:szCs w:val="28"/>
        </w:rPr>
      </w:pPr>
      <w:r w:rsidRPr="00CA5BF1">
        <w:rPr>
          <w:rFonts w:asciiTheme="majorHAnsi" w:hAnsiTheme="majorHAnsi"/>
          <w:sz w:val="28"/>
          <w:szCs w:val="28"/>
        </w:rPr>
        <w:t>• ограничения по продолжительности ежедневной работы (смены) — в соответствии с медицинским заключением (статья 94 ТК РФ);</w:t>
      </w:r>
    </w:p>
    <w:p w:rsidR="00F72883" w:rsidRPr="00CA5BF1" w:rsidRDefault="00F72883" w:rsidP="00F72883">
      <w:pPr>
        <w:shd w:val="clear" w:color="auto" w:fill="FFFFFF"/>
        <w:spacing w:after="0" w:line="240" w:lineRule="auto"/>
        <w:ind w:firstLine="709"/>
        <w:jc w:val="both"/>
        <w:rPr>
          <w:rFonts w:asciiTheme="majorHAnsi" w:hAnsiTheme="majorHAnsi"/>
          <w:sz w:val="28"/>
          <w:szCs w:val="28"/>
        </w:rPr>
      </w:pPr>
      <w:r w:rsidRPr="00CA5BF1">
        <w:rPr>
          <w:rFonts w:asciiTheme="majorHAnsi" w:hAnsiTheme="majorHAnsi"/>
          <w:sz w:val="28"/>
          <w:szCs w:val="28"/>
        </w:rPr>
        <w:t>• право на использование длительного отпуска без сохранения заработной платы — до 60 календарных дней в году (статья 128 ТК РФ).</w:t>
      </w:r>
    </w:p>
    <w:p w:rsidR="00F72883" w:rsidRPr="00CA5BF1" w:rsidRDefault="00F72883" w:rsidP="00F72883">
      <w:pPr>
        <w:shd w:val="clear" w:color="auto" w:fill="FFFFFF"/>
        <w:spacing w:after="0" w:line="240" w:lineRule="auto"/>
        <w:ind w:firstLine="709"/>
        <w:jc w:val="both"/>
        <w:rPr>
          <w:rFonts w:asciiTheme="majorHAnsi" w:hAnsiTheme="majorHAnsi"/>
          <w:sz w:val="28"/>
          <w:szCs w:val="28"/>
        </w:rPr>
      </w:pPr>
      <w:r w:rsidRPr="00CA5BF1">
        <w:rPr>
          <w:rFonts w:asciiTheme="majorHAnsi" w:hAnsiTheme="majorHAnsi"/>
          <w:sz w:val="28"/>
          <w:szCs w:val="28"/>
        </w:rPr>
        <w:t>Законодателем установлены и более жесткие ограничения в части привлечения </w:t>
      </w:r>
      <w:bookmarkStart w:id="119" w:name="4i7ojhp" w:colFirst="0" w:colLast="0"/>
      <w:bookmarkEnd w:id="119"/>
      <w:r w:rsidRPr="00CA5BF1">
        <w:rPr>
          <w:rFonts w:asciiTheme="majorHAnsi" w:hAnsiTheme="majorHAnsi"/>
          <w:sz w:val="28"/>
          <w:szCs w:val="28"/>
        </w:rPr>
        <w:t xml:space="preserve">инвалидов к: </w:t>
      </w:r>
    </w:p>
    <w:p w:rsidR="00F72883" w:rsidRPr="00CA5BF1" w:rsidRDefault="00F72883" w:rsidP="00F72883">
      <w:pPr>
        <w:shd w:val="clear" w:color="auto" w:fill="FFFFFF"/>
        <w:spacing w:after="0" w:line="240" w:lineRule="auto"/>
        <w:ind w:firstLine="709"/>
        <w:jc w:val="both"/>
        <w:rPr>
          <w:rFonts w:asciiTheme="majorHAnsi" w:hAnsiTheme="majorHAnsi"/>
          <w:sz w:val="28"/>
          <w:szCs w:val="28"/>
        </w:rPr>
      </w:pPr>
      <w:r w:rsidRPr="00CA5BF1">
        <w:rPr>
          <w:rFonts w:asciiTheme="majorHAnsi" w:hAnsiTheme="majorHAnsi"/>
          <w:sz w:val="28"/>
          <w:szCs w:val="28"/>
        </w:rPr>
        <w:t>- сверхурочным работам (статья 99 ТК РФ);</w:t>
      </w:r>
    </w:p>
    <w:p w:rsidR="00F72883" w:rsidRPr="00CA5BF1" w:rsidRDefault="00F72883" w:rsidP="00F72883">
      <w:pPr>
        <w:shd w:val="clear" w:color="auto" w:fill="FFFFFF"/>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 работе в выходные и нерабочие праздничные дни (статья 113 ТК РФ); </w:t>
      </w:r>
    </w:p>
    <w:p w:rsidR="00F72883" w:rsidRPr="00CA5BF1" w:rsidRDefault="00F72883" w:rsidP="00F72883">
      <w:pPr>
        <w:shd w:val="clear" w:color="auto" w:fill="FFFFFF"/>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 работе в ночное время (с 22:00 до 06:00) (статья 96 ТК РФ). </w:t>
      </w:r>
    </w:p>
    <w:p w:rsidR="00F72883" w:rsidRPr="00CA5BF1" w:rsidRDefault="00F72883" w:rsidP="00F72883">
      <w:pPr>
        <w:shd w:val="clear" w:color="auto" w:fill="FFFFFF"/>
        <w:spacing w:after="0" w:line="240" w:lineRule="auto"/>
        <w:ind w:firstLine="709"/>
        <w:jc w:val="both"/>
        <w:rPr>
          <w:rFonts w:asciiTheme="majorHAnsi" w:hAnsiTheme="majorHAnsi"/>
          <w:sz w:val="28"/>
          <w:szCs w:val="28"/>
        </w:rPr>
      </w:pPr>
      <w:r w:rsidRPr="00CA5BF1">
        <w:rPr>
          <w:rFonts w:asciiTheme="majorHAnsi" w:hAnsiTheme="majorHAnsi"/>
          <w:sz w:val="28"/>
          <w:szCs w:val="28"/>
        </w:rPr>
        <w:t>Привлечение данной категории работников к таким работам допускается только с их согласия и при условии, что такие работы не запрещены им по состоянию здоровья (статья 96 ТК РФ, статья 23 Федерального закона № 181-ФЗ). При этом на работодателя возлагается обязанность в письменной форме ознакомить инвалида со своим правом отказаться от данных видов работ.</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Кроме того, законодательством Российской Федерации также предусмотрены иные государственные гарантии для инвалидов. </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highlight w:val="white"/>
        </w:rPr>
        <w:t>Учитывая пункты 6 и 7 части 3 статьи 24 Федерального закона </w:t>
      </w:r>
      <w:r w:rsidR="00207E8B">
        <w:rPr>
          <w:rFonts w:asciiTheme="majorHAnsi" w:hAnsiTheme="majorHAnsi"/>
          <w:sz w:val="28"/>
          <w:szCs w:val="28"/>
          <w:highlight w:val="white"/>
        </w:rPr>
        <w:br/>
      </w:r>
      <w:r w:rsidRPr="00CA5BF1">
        <w:rPr>
          <w:rFonts w:asciiTheme="majorHAnsi" w:hAnsiTheme="majorHAnsi"/>
          <w:sz w:val="28"/>
          <w:szCs w:val="28"/>
          <w:highlight w:val="white"/>
        </w:rPr>
        <w:t xml:space="preserve">№ 79-ФЗ, которыми к числу существенных условий служебного контракта отнесены </w:t>
      </w:r>
      <w:r w:rsidRPr="00CA5BF1">
        <w:rPr>
          <w:rFonts w:asciiTheme="majorHAnsi" w:hAnsiTheme="majorHAnsi"/>
          <w:sz w:val="28"/>
          <w:szCs w:val="28"/>
        </w:rPr>
        <w:t xml:space="preserve">условия профессиональной служебной деятельности и режим служебного времени и времени отдыха (в случае, если он для гражданского служащего отличается от служебного распорядка государственного органа), следует </w:t>
      </w:r>
      <w:r w:rsidRPr="00CA5BF1">
        <w:rPr>
          <w:rFonts w:asciiTheme="majorHAnsi" w:hAnsiTheme="majorHAnsi"/>
          <w:sz w:val="28"/>
          <w:szCs w:val="28"/>
          <w:highlight w:val="white"/>
        </w:rPr>
        <w:t>включить условия труда инвалида, отличные от обычных условий, в его служебный контракт.</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Статьей 23 Федерального закона № 181-ФЗ, которая с учетом статьи 73 Федерального закона № 79-ФЗ субсидиарно применяется к отношениям, связанным с оформлением профессионально-служебных отношений с инвалидами, запрещено </w:t>
      </w:r>
      <w:bookmarkStart w:id="120" w:name="2xcytpi" w:colFirst="0" w:colLast="0"/>
      <w:bookmarkEnd w:id="120"/>
      <w:r w:rsidRPr="00CA5BF1">
        <w:rPr>
          <w:rFonts w:asciiTheme="majorHAnsi" w:hAnsiTheme="majorHAnsi"/>
          <w:color w:val="000000"/>
          <w:sz w:val="28"/>
          <w:szCs w:val="28"/>
        </w:rPr>
        <w:t>устанавливать в служебных контрактах условия труда инвалидов (оплата труда, режим служебного времени и времени отдыха, продолжительность ежегодного и дополнительного оплачиваемых отпусков и др.), ухудшающие их положение по сравнению с другими гражданскими служащими.</w:t>
      </w:r>
    </w:p>
    <w:p w:rsidR="00F72883" w:rsidRPr="00CA5BF1" w:rsidRDefault="00F72883" w:rsidP="00906F2A">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Создание надлежащих условий труда для инвалидов, предоставление им государственных гарантий, установленных законодательством Российской Федерации, а также формирование позитивной атмосферы взаимопонимания и чуткости будут способствовать созданию условий для повышения занятости данной категории лиц, их социализации и положительного психоэмоционального состояния.</w:t>
      </w:r>
    </w:p>
    <w:p w:rsidR="00F72883" w:rsidRPr="00CA5BF1" w:rsidRDefault="00F72883" w:rsidP="00207E8B">
      <w:pPr>
        <w:pStyle w:val="20"/>
        <w:shd w:val="clear" w:color="auto" w:fill="F2DBDB" w:themeFill="accent2" w:themeFillTint="33"/>
        <w:spacing w:before="360" w:after="360"/>
        <w:ind w:firstLine="709"/>
        <w:rPr>
          <w:rFonts w:asciiTheme="majorHAnsi" w:eastAsia="Cambria" w:hAnsiTheme="majorHAnsi" w:cs="Cambria"/>
          <w:i w:val="0"/>
        </w:rPr>
      </w:pPr>
      <w:bookmarkStart w:id="121" w:name="_Toc168072849"/>
      <w:r w:rsidRPr="00CA5BF1">
        <w:rPr>
          <w:rFonts w:asciiTheme="majorHAnsi" w:eastAsia="Cambria" w:hAnsiTheme="majorHAnsi" w:cs="Cambria"/>
          <w:i w:val="0"/>
        </w:rPr>
        <w:t>3.3.2. Государственно-служебная культура и общественная активность</w:t>
      </w:r>
      <w:bookmarkEnd w:id="121"/>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Государственно-служебная культура представляет собой результат целенаправленных действий по развитию кадрового потенциала гражданской службы на принципах единства и взаимосвязи идеологии, методологии и технологий, объединенных в рамках кадрового комплаенса и тем самым достигших определенного качественного результата в реализации.</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В этой связи государственно-служебная культура рассматривается не столько как состояние, сколько как организованный и управляемый процесс, сочетающий в себе элементы кадровой работы, а также служебной дисциплины и те формы активности, которые не запрещены законодательством Российской Федерации и способствуют внедрению ценностей гражданской службы. При этом данные элементы должны стремиться к своему максимальному выражению и интенсивной реализации, что характеризуется не только формальным соблюдением, но и активным творческим развитием возможностей, содержащихся в нормах права и положениях законодательства, профессиональных и этических требованиях. </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Проактивность в государственном управлении, предусмотренная принципами и стандартами клиентоцентричности, закладывает фундамент государственно-служебной культуры, а непосредственное влияние на ее становление оказывает кадровый комлаенс.</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Государственно-служебная культура является системным понятием, в состав которого входят общая культура, организационная культура и профессиональная культура, которая составляет прикладную суть кадровых процессов, направленных на реализацию принципа профессионализма и компетентности на гражданской службе, выраженного в оценке профессионального уровня в определенной области (виде) профессиональной служебной деятельности. </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Профессиональная культура представляет собой совокупность ценностей, миссии, принципов и правил служебного поведения, приверженность которым способствует добросовестному и эффективному исполнению гражданскими служащими должностных обязанностей.</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Правовую основу формирования профессиональной культуры и на её основе государственно-служебной культуры составляют Федеральный закон № 79-ФЗ, Указ Президента Российской Федерации от 12 августа 2002 г. № 885 «Об утверждении общих принципов служебного поведения государственных служащих», Типовой кодекс этики и служебного поведения государственных служащих Российской Федерации и муниципальных служащих, одобренный решением президиума Совета при Президенте Российской Федерации по противодействию коррупции от 23 декабря 2010 г. (протокол № 21) (далее – Типовой кодекс этики).</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Профессиональная культура конкретного государственного органа формируется исходя из его особенной конституционно-правовой природы и основывается на нормативных правовых актах, определяющих статус, задачи и функции государственного органа, а также требования, предъявляемые к государственным служащим.</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xml:space="preserve">Формирование </w:t>
      </w:r>
      <w:r w:rsidRPr="00207E8B">
        <w:rPr>
          <w:rFonts w:asciiTheme="majorHAnsi" w:hAnsiTheme="majorHAnsi"/>
          <w:color w:val="000000" w:themeColor="text1"/>
          <w:sz w:val="28"/>
          <w:szCs w:val="28"/>
        </w:rPr>
        <w:t xml:space="preserve">профессиональной культуры заключается в определении основных ее составляющих, таких как ценности, миссия, принципы и правила поведения гражданских служащих, профессиональная этика, основанная на знаниях в соответствующей области деятельности, их закреплении в правовых (инструктивных) документах государственного органа и </w:t>
      </w:r>
      <w:r w:rsidRPr="00CA5BF1">
        <w:rPr>
          <w:rFonts w:asciiTheme="majorHAnsi" w:hAnsiTheme="majorHAnsi"/>
          <w:color w:val="000000"/>
          <w:sz w:val="28"/>
          <w:szCs w:val="28"/>
        </w:rPr>
        <w:t>проведении комплекса мероприятий, обеспечивающего приверженность им всего коллектива.</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s="Calibri"/>
          <w:bCs/>
          <w:sz w:val="28"/>
          <w:szCs w:val="28"/>
        </w:rPr>
      </w:pPr>
      <w:r w:rsidRPr="00CA5BF1">
        <w:rPr>
          <w:rFonts w:asciiTheme="majorHAnsi" w:hAnsiTheme="majorHAnsi"/>
          <w:color w:val="000000"/>
          <w:sz w:val="28"/>
          <w:szCs w:val="28"/>
        </w:rPr>
        <w:t>Руководителю государственного органа целесообразно утвердить</w:t>
      </w:r>
      <w:r w:rsidRPr="00CA5BF1">
        <w:rPr>
          <w:rFonts w:asciiTheme="majorHAnsi" w:hAnsiTheme="majorHAnsi" w:cs="Calibri"/>
          <w:sz w:val="28"/>
          <w:szCs w:val="28"/>
        </w:rPr>
        <w:t xml:space="preserve"> указанные составляющие профессиональной культуры в </w:t>
      </w:r>
      <w:r w:rsidRPr="00CA5BF1">
        <w:rPr>
          <w:rFonts w:asciiTheme="majorHAnsi" w:hAnsiTheme="majorHAnsi" w:cs="Calibri"/>
          <w:bCs/>
          <w:sz w:val="28"/>
          <w:szCs w:val="28"/>
        </w:rPr>
        <w:t>единой модели ценностей и миссии государственного органа, а также профессиональных и личностных качеств (компетенций), которыми необходимо руководствоваться гражданским служащим при осуществлении профессиональной служебной деятельности (далее – единая модель).</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Положения единой модели рекомендуется включить в кодекс этики.</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В развитие единой модели и для поддержания уровня доверия и уважения граждан, организаций и общества к деятельности государственного органа в кодекс этики целесообразно включить положения по профессиональному взаимодействию гражданских служащих и Стандарт внешнего вида гражданских служащих государственного органа.</w:t>
      </w:r>
    </w:p>
    <w:p w:rsidR="00F72883" w:rsidRPr="00CA5BF1" w:rsidRDefault="00F72883" w:rsidP="00F72883">
      <w:pPr>
        <w:pBdr>
          <w:top w:val="nil"/>
          <w:left w:val="nil"/>
          <w:bottom w:val="nil"/>
          <w:right w:val="nil"/>
          <w:between w:val="nil"/>
        </w:pBdr>
        <w:spacing w:after="0" w:line="240" w:lineRule="auto"/>
        <w:ind w:firstLine="709"/>
        <w:jc w:val="both"/>
        <w:rPr>
          <w:rFonts w:asciiTheme="majorHAnsi" w:hAnsiTheme="majorHAnsi" w:cs="Calibri"/>
          <w:sz w:val="28"/>
          <w:szCs w:val="28"/>
        </w:rPr>
      </w:pPr>
      <w:r w:rsidRPr="00CA5BF1">
        <w:rPr>
          <w:rFonts w:asciiTheme="majorHAnsi" w:hAnsiTheme="majorHAnsi"/>
          <w:color w:val="000000"/>
          <w:sz w:val="28"/>
          <w:szCs w:val="28"/>
        </w:rPr>
        <w:t>Принципиально важным является вовлечение максимально возможного числа гражданских служащих государственного органа в</w:t>
      </w:r>
      <w:r w:rsidRPr="00CA5BF1">
        <w:rPr>
          <w:rFonts w:asciiTheme="majorHAnsi" w:hAnsiTheme="majorHAnsi" w:cs="Calibri"/>
          <w:bCs/>
          <w:sz w:val="28"/>
          <w:szCs w:val="28"/>
        </w:rPr>
        <w:t xml:space="preserve"> обсуждение составляющих профессиональной культуры.</w:t>
      </w:r>
      <w:r w:rsidRPr="00CA5BF1">
        <w:rPr>
          <w:rFonts w:asciiTheme="majorHAnsi" w:hAnsiTheme="majorHAnsi" w:cs="Calibri"/>
          <w:sz w:val="28"/>
          <w:szCs w:val="28"/>
        </w:rPr>
        <w:t xml:space="preserve"> Одобрение составляющих профессиональной культуры на общем собрании в государственном органе позволяет существенно повысить приверженность гражданских служащих данной культуре посредством ощущения своей значимости и сопричастности к решению приоритетных задач, стоящих перед государственным органом.</w:t>
      </w:r>
    </w:p>
    <w:p w:rsidR="00F72883" w:rsidRPr="00CA5BF1" w:rsidRDefault="00F72883" w:rsidP="00F72883">
      <w:pPr>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В дальнейшем рекомендуется регулярно проводить анонимные опросы гражданских служащих в целях оценки их уровня приверженности профессиональной культуры государственного органа.</w:t>
      </w:r>
    </w:p>
    <w:p w:rsidR="00F72883" w:rsidRPr="00CA5BF1" w:rsidRDefault="00F72883" w:rsidP="00F72883">
      <w:pPr>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Профессиональная культура позволяет:</w:t>
      </w:r>
    </w:p>
    <w:p w:rsidR="00F72883" w:rsidRPr="00CA5BF1" w:rsidRDefault="00F72883" w:rsidP="00F72883">
      <w:pPr>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 повысить мотивацию и вовлеченность гражданских служащих, и, как следствие, результативность их профессиональной служебной деятельности;</w:t>
      </w:r>
    </w:p>
    <w:p w:rsidR="00F72883" w:rsidRPr="00CA5BF1" w:rsidRDefault="00F72883" w:rsidP="00F72883">
      <w:pPr>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 улучшить взаимопонимание между гражданскими служащими, а также формирование и поддержание дружелюбной среды в коллективе, что способствует снижению издержек на реализацию задач и функций государственного органа;</w:t>
      </w:r>
    </w:p>
    <w:p w:rsidR="00F72883" w:rsidRPr="00207E8B" w:rsidRDefault="00F72883" w:rsidP="00F72883">
      <w:pPr>
        <w:spacing w:after="0" w:line="240" w:lineRule="auto"/>
        <w:ind w:firstLine="709"/>
        <w:jc w:val="both"/>
        <w:rPr>
          <w:rFonts w:asciiTheme="majorHAnsi" w:hAnsiTheme="majorHAnsi" w:cs="Calibri"/>
          <w:color w:val="000000" w:themeColor="text1"/>
          <w:sz w:val="28"/>
          <w:szCs w:val="28"/>
        </w:rPr>
      </w:pPr>
      <w:r w:rsidRPr="00CA5BF1">
        <w:rPr>
          <w:rFonts w:asciiTheme="majorHAnsi" w:hAnsiTheme="majorHAnsi" w:cs="Calibri"/>
          <w:sz w:val="28"/>
          <w:szCs w:val="28"/>
        </w:rPr>
        <w:t xml:space="preserve">- повысить действенность профилактических мер в области </w:t>
      </w:r>
      <w:r w:rsidRPr="00207E8B">
        <w:rPr>
          <w:rFonts w:asciiTheme="majorHAnsi" w:hAnsiTheme="majorHAnsi" w:cs="Calibri"/>
          <w:color w:val="000000" w:themeColor="text1"/>
          <w:sz w:val="28"/>
          <w:szCs w:val="28"/>
        </w:rPr>
        <w:t>противодействия коррупции;</w:t>
      </w:r>
    </w:p>
    <w:p w:rsidR="00F72883" w:rsidRPr="00207E8B" w:rsidRDefault="00F72883" w:rsidP="00F72883">
      <w:pPr>
        <w:spacing w:after="0" w:line="240" w:lineRule="auto"/>
        <w:ind w:firstLine="709"/>
        <w:jc w:val="both"/>
        <w:rPr>
          <w:rFonts w:asciiTheme="majorHAnsi" w:hAnsiTheme="majorHAnsi" w:cs="Calibri"/>
          <w:color w:val="000000" w:themeColor="text1"/>
          <w:sz w:val="28"/>
          <w:szCs w:val="28"/>
        </w:rPr>
      </w:pPr>
      <w:r w:rsidRPr="00207E8B">
        <w:rPr>
          <w:rFonts w:asciiTheme="majorHAnsi" w:hAnsiTheme="majorHAnsi" w:cs="Calibri"/>
          <w:color w:val="000000" w:themeColor="text1"/>
          <w:sz w:val="28"/>
          <w:szCs w:val="28"/>
        </w:rPr>
        <w:t>- обеспечить удовлетворенность гражданских служащих условиями службы в государственном органе;</w:t>
      </w:r>
    </w:p>
    <w:p w:rsidR="00F72883" w:rsidRPr="00207E8B" w:rsidRDefault="00F72883" w:rsidP="00F72883">
      <w:pPr>
        <w:spacing w:after="0" w:line="240" w:lineRule="auto"/>
        <w:ind w:firstLine="709"/>
        <w:jc w:val="both"/>
        <w:rPr>
          <w:rFonts w:asciiTheme="majorHAnsi" w:hAnsiTheme="majorHAnsi" w:cs="Calibri"/>
          <w:color w:val="000000" w:themeColor="text1"/>
          <w:sz w:val="28"/>
          <w:szCs w:val="28"/>
        </w:rPr>
      </w:pPr>
      <w:r w:rsidRPr="00207E8B">
        <w:rPr>
          <w:rFonts w:asciiTheme="majorHAnsi" w:hAnsiTheme="majorHAnsi" w:cs="Calibri"/>
          <w:color w:val="000000" w:themeColor="text1"/>
          <w:sz w:val="28"/>
          <w:szCs w:val="28"/>
        </w:rPr>
        <w:t>- создать основы для интеграции профессиональной культуры государственного органа в государственно-служебную культуру.</w:t>
      </w:r>
    </w:p>
    <w:p w:rsidR="00F72883" w:rsidRPr="00CA5BF1" w:rsidRDefault="00F72883" w:rsidP="00F72883">
      <w:pPr>
        <w:spacing w:after="0" w:line="240" w:lineRule="auto"/>
        <w:ind w:firstLine="709"/>
        <w:jc w:val="both"/>
        <w:rPr>
          <w:rFonts w:asciiTheme="majorHAnsi" w:hAnsiTheme="majorHAnsi" w:cs="Calibri"/>
          <w:sz w:val="28"/>
          <w:szCs w:val="28"/>
        </w:rPr>
      </w:pPr>
      <w:r w:rsidRPr="00207E8B">
        <w:rPr>
          <w:rFonts w:asciiTheme="majorHAnsi" w:hAnsiTheme="majorHAnsi" w:cs="Calibri"/>
          <w:color w:val="000000" w:themeColor="text1"/>
          <w:sz w:val="28"/>
          <w:szCs w:val="28"/>
        </w:rPr>
        <w:t xml:space="preserve">Современный опыт показывает, что развиваемая и поддерживаемая на системной основе культура государственного органа позволяет достигать высоких результатов в выполнении </w:t>
      </w:r>
      <w:r w:rsidRPr="00CA5BF1">
        <w:rPr>
          <w:rFonts w:asciiTheme="majorHAnsi" w:hAnsiTheme="majorHAnsi" w:cs="Calibri"/>
          <w:sz w:val="28"/>
          <w:szCs w:val="28"/>
        </w:rPr>
        <w:t>необходимых задач и функций с наименьшими затратами за счет определения с помощью ценностей и миссии четких ориентиров деятельности гражданских служащих, создания благоприятной среды в коллективе, мотивирующей к ответственности и инициативности.</w:t>
      </w:r>
    </w:p>
    <w:p w:rsidR="002672EA" w:rsidRDefault="002672EA" w:rsidP="00F72883">
      <w:pPr>
        <w:pBdr>
          <w:top w:val="nil"/>
          <w:left w:val="nil"/>
          <w:bottom w:val="nil"/>
          <w:right w:val="nil"/>
          <w:between w:val="nil"/>
        </w:pBdr>
        <w:spacing w:after="0" w:line="240" w:lineRule="auto"/>
        <w:ind w:firstLine="709"/>
        <w:jc w:val="both"/>
        <w:rPr>
          <w:rFonts w:asciiTheme="majorHAnsi" w:hAnsiTheme="majorHAnsi"/>
          <w:color w:val="000000"/>
          <w:sz w:val="28"/>
          <w:szCs w:val="28"/>
        </w:rPr>
        <w:sectPr w:rsidR="002672EA" w:rsidSect="00F72883">
          <w:pgSz w:w="11905" w:h="16838"/>
          <w:pgMar w:top="1134" w:right="851" w:bottom="1134" w:left="1701" w:header="0" w:footer="0" w:gutter="0"/>
          <w:cols w:space="720"/>
          <w:noEndnote/>
        </w:sectPr>
      </w:pPr>
    </w:p>
    <w:p w:rsidR="00F72883" w:rsidRPr="00207E8B" w:rsidRDefault="00F72883" w:rsidP="00207E8B">
      <w:pPr>
        <w:pStyle w:val="10"/>
        <w:shd w:val="clear" w:color="auto" w:fill="76923C" w:themeFill="accent3" w:themeFillShade="BF"/>
        <w:ind w:firstLine="709"/>
        <w:rPr>
          <w:b w:val="0"/>
          <w:color w:val="000000" w:themeColor="text1"/>
        </w:rPr>
      </w:pPr>
      <w:bookmarkStart w:id="122" w:name="_Toc421227283"/>
      <w:bookmarkStart w:id="123" w:name="_Toc515463480"/>
      <w:bookmarkStart w:id="124" w:name="_Toc168072850"/>
      <w:r w:rsidRPr="00207E8B">
        <w:rPr>
          <w:rStyle w:val="11"/>
          <w:rFonts w:asciiTheme="majorHAnsi" w:hAnsiTheme="majorHAnsi" w:cs="Times New Roman"/>
          <w:b/>
          <w:color w:val="000000" w:themeColor="text1"/>
          <w:sz w:val="28"/>
          <w:szCs w:val="28"/>
        </w:rPr>
        <w:t>Заключение</w:t>
      </w:r>
      <w:bookmarkEnd w:id="122"/>
      <w:bookmarkEnd w:id="123"/>
      <w:bookmarkEnd w:id="124"/>
    </w:p>
    <w:p w:rsidR="00F72883" w:rsidRPr="00CA5BF1" w:rsidRDefault="00207E8B" w:rsidP="00207E8B">
      <w:pPr>
        <w:pStyle w:val="ad"/>
        <w:spacing w:before="0" w:after="0"/>
        <w:ind w:firstLine="709"/>
        <w:jc w:val="both"/>
        <w:rPr>
          <w:rFonts w:asciiTheme="majorHAnsi" w:hAnsiTheme="majorHAnsi" w:cs="Times New Roman"/>
          <w:color w:val="auto"/>
        </w:rPr>
      </w:pPr>
      <w:r w:rsidRPr="00207E8B">
        <w:rPr>
          <w:rFonts w:asciiTheme="majorHAnsi" w:hAnsiTheme="majorHAnsi" w:cs="Times New Roman"/>
          <w:color w:val="auto"/>
          <w:sz w:val="60"/>
          <w:szCs w:val="60"/>
        </w:rPr>
        <w:t>М</w:t>
      </w:r>
      <w:r w:rsidR="00F72883" w:rsidRPr="00CA5BF1">
        <w:rPr>
          <w:rFonts w:asciiTheme="majorHAnsi" w:hAnsiTheme="majorHAnsi" w:cs="Times New Roman"/>
          <w:color w:val="auto"/>
        </w:rPr>
        <w:t>етодический инструментарий по формированию кадрового состава государственной гражданской службы в его настоящей версии 4.0 представляет системное изложение подходов к реализации положений законодательства Российской Федерации о поступлении и прохождении гражданской службы в виде кадровых технологий. Основное внимание уделено взаимосвязи кадровых технологий между собою, которая основывается на их общих элементах, основным из которых является оценка профессионального уровня через профессиональные и личностные качества.</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 xml:space="preserve">В этой связи методический инструментарий содержит современные технологии кадровой работы, отражающие новеллы законодательства и в связи с этим представляет целостный кадровый цикл более широко, делая акцент на системной взаимосвязи его элементов и раскрывая их содержание и направленность. </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 xml:space="preserve">В этом смысле Методический инструментарий направлен на придание кадровой работе нового качества, определяемого ее идеологией, основанной на правовых положениях, общей методологией, предполагающей единую модель компетенций, и технологиями их оценки, построенными на единых методах, но адаптированными под специфику каждого конкретного государственного органа. В качестве целевого состояния кадровой работы определяется кадровый комплаенс, характеризующийся не только эффективностью правоприменения, но и его ценностной направленностью на интересы государственной службы в целом. </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 xml:space="preserve">В то же время данная версия Методического инструментария определяет направления развития кадровых технологий, выделяя из них наиболее актуальные и наполненные современным содержанием. Однако их набор не следует считать исчерпывающим и проработка иных элементов кадрового цикла будет продолжена, в том числе в связи с дальнейшим развитием законодательства о гражданской службе. </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 xml:space="preserve">В этих целях участие представителей кадровых служб в дальнейшем осмыслении идеологии кадровой работы, развитии ее методологии и совершенствовании методов является необходимым, в том числе для формирования государственно-служебной культуры, отражающей особый универсальный характер гражданской службы, объединяющей разнообразие организационных, профессиональных и иных проявлений данного института. </w:t>
      </w:r>
    </w:p>
    <w:p w:rsidR="00F72883" w:rsidRPr="00CA5BF1" w:rsidRDefault="00F72883" w:rsidP="009C2ED1">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 xml:space="preserve">Поэтому основная цель Методического инструментария заключается в том, чтобы дать стимул дальнейшему развитию теории и практики кадровой работы на гражданской службе с участием сотрудников кадровых служб. </w:t>
      </w:r>
    </w:p>
    <w:p w:rsidR="00F72883" w:rsidRPr="00CA5BF1" w:rsidRDefault="00F72883" w:rsidP="00207E8B">
      <w:pPr>
        <w:pStyle w:val="10"/>
        <w:shd w:val="clear" w:color="auto" w:fill="76923C" w:themeFill="accent3" w:themeFillShade="BF"/>
        <w:spacing w:before="0" w:after="360"/>
        <w:ind w:firstLine="709"/>
        <w:rPr>
          <w:rFonts w:asciiTheme="majorHAnsi" w:hAnsiTheme="majorHAnsi" w:cs="Times New Roman"/>
          <w:bCs w:val="0"/>
          <w:sz w:val="28"/>
          <w:szCs w:val="28"/>
        </w:rPr>
      </w:pPr>
      <w:bookmarkStart w:id="125" w:name="_Toc168072851"/>
      <w:r w:rsidRPr="00CA5BF1">
        <w:rPr>
          <w:rStyle w:val="11"/>
          <w:rFonts w:asciiTheme="majorHAnsi" w:hAnsiTheme="majorHAnsi" w:cs="Times New Roman"/>
          <w:b/>
          <w:sz w:val="28"/>
          <w:szCs w:val="28"/>
        </w:rPr>
        <w:t>Библиотека методов оценки</w:t>
      </w:r>
      <w:bookmarkEnd w:id="125"/>
    </w:p>
    <w:p w:rsidR="00F72883" w:rsidRPr="00CA5BF1" w:rsidRDefault="00207E8B" w:rsidP="00207E8B">
      <w:pPr>
        <w:pStyle w:val="ConsPlusNormal"/>
        <w:widowControl/>
        <w:ind w:firstLine="709"/>
        <w:jc w:val="both"/>
        <w:rPr>
          <w:rFonts w:asciiTheme="majorHAnsi" w:hAnsiTheme="majorHAnsi" w:cs="Times New Roman"/>
          <w:sz w:val="28"/>
          <w:szCs w:val="28"/>
        </w:rPr>
      </w:pPr>
      <w:r w:rsidRPr="00207E8B">
        <w:rPr>
          <w:rFonts w:asciiTheme="majorHAnsi" w:hAnsiTheme="majorHAnsi" w:cs="Times New Roman"/>
          <w:sz w:val="60"/>
          <w:szCs w:val="60"/>
        </w:rPr>
        <w:t>М</w:t>
      </w:r>
      <w:r w:rsidR="00F72883" w:rsidRPr="00CA5BF1">
        <w:rPr>
          <w:rFonts w:asciiTheme="majorHAnsi" w:hAnsiTheme="majorHAnsi" w:cs="Times New Roman"/>
          <w:sz w:val="28"/>
          <w:szCs w:val="28"/>
        </w:rPr>
        <w:t xml:space="preserve">етодическим инструментарием предлагается не противоречащий законодательству Российской Федерации перечень методов оценки профессионального уровня претендентов. </w:t>
      </w:r>
    </w:p>
    <w:p w:rsidR="00F72883" w:rsidRPr="00CA5BF1" w:rsidRDefault="00F72883" w:rsidP="00F72883">
      <w:pPr>
        <w:pStyle w:val="ConsPlusNormal"/>
        <w:ind w:firstLine="709"/>
        <w:jc w:val="both"/>
        <w:rPr>
          <w:rFonts w:asciiTheme="majorHAnsi" w:hAnsiTheme="majorHAnsi" w:cs="Times New Roman"/>
          <w:sz w:val="28"/>
          <w:szCs w:val="28"/>
        </w:rPr>
      </w:pPr>
      <w:r w:rsidRPr="00CA5BF1">
        <w:rPr>
          <w:rFonts w:asciiTheme="majorHAnsi" w:hAnsiTheme="majorHAnsi" w:cs="Times New Roman"/>
          <w:sz w:val="28"/>
          <w:szCs w:val="28"/>
        </w:rPr>
        <w:t>Важно, чтобы применение государственными органами методов оценки профессионального уровня претендентов способствовало исключению нарушений конституционного права граждан на равный доступ к государственной службе, а также обеспечивало формирование профессионального кадрового состава на гражданской службе, включающего перспективных и высококвалифицированных специалистов, обладающих требуемыми для эффективного и результативного исполнения должностных обязанностей образованием, стажем, знаниями и умениями, профессиональными и личностными качествами.</w:t>
      </w:r>
    </w:p>
    <w:p w:rsidR="00F72883" w:rsidRPr="00CA5BF1" w:rsidRDefault="00F72883" w:rsidP="00F72883">
      <w:pPr>
        <w:pStyle w:val="20"/>
        <w:shd w:val="clear" w:color="auto" w:fill="E5B8B7" w:themeFill="accent2" w:themeFillTint="66"/>
        <w:spacing w:before="360" w:after="0"/>
        <w:ind w:firstLine="709"/>
        <w:jc w:val="both"/>
        <w:rPr>
          <w:rStyle w:val="23"/>
          <w:rFonts w:asciiTheme="majorHAnsi" w:hAnsiTheme="majorHAnsi" w:cs="Times New Roman"/>
          <w:b/>
          <w:bCs/>
          <w:iCs/>
        </w:rPr>
      </w:pPr>
      <w:bookmarkStart w:id="126" w:name="_Toc421227273"/>
      <w:bookmarkStart w:id="127" w:name="_Toc515463461"/>
      <w:bookmarkStart w:id="128" w:name="_Toc168072852"/>
      <w:r w:rsidRPr="00CA5BF1">
        <w:rPr>
          <w:rStyle w:val="23"/>
          <w:rFonts w:asciiTheme="majorHAnsi" w:hAnsiTheme="majorHAnsi" w:cs="Times New Roman"/>
          <w:b/>
          <w:bCs/>
          <w:iCs/>
        </w:rPr>
        <w:t>1) Тестирование</w:t>
      </w:r>
      <w:bookmarkEnd w:id="126"/>
      <w:bookmarkEnd w:id="127"/>
      <w:bookmarkEnd w:id="128"/>
      <w:r w:rsidRPr="00CA5BF1">
        <w:rPr>
          <w:rStyle w:val="23"/>
          <w:rFonts w:asciiTheme="majorHAnsi" w:hAnsiTheme="majorHAnsi" w:cs="Times New Roman"/>
          <w:b/>
          <w:bCs/>
          <w:iCs/>
        </w:rPr>
        <w:t xml:space="preserve"> </w:t>
      </w:r>
    </w:p>
    <w:p w:rsidR="00F72883" w:rsidRPr="00CA5BF1" w:rsidRDefault="00F72883" w:rsidP="00F72883">
      <w:pPr>
        <w:pStyle w:val="ConsPlusNormal"/>
        <w:widowControl/>
        <w:shd w:val="clear" w:color="auto" w:fill="F2DBDB" w:themeFill="accent2" w:themeFillTint="33"/>
        <w:spacing w:after="360"/>
        <w:ind w:firstLine="709"/>
        <w:jc w:val="both"/>
        <w:outlineLvl w:val="2"/>
        <w:rPr>
          <w:rFonts w:asciiTheme="majorHAnsi" w:hAnsiTheme="majorHAnsi"/>
          <w:b/>
          <w:sz w:val="28"/>
          <w:szCs w:val="28"/>
        </w:rPr>
      </w:pPr>
      <w:bookmarkStart w:id="129" w:name="_Toc168072853"/>
      <w:r w:rsidRPr="00CA5BF1">
        <w:rPr>
          <w:rFonts w:asciiTheme="majorHAnsi" w:hAnsiTheme="majorHAnsi"/>
          <w:b/>
          <w:sz w:val="28"/>
          <w:szCs w:val="28"/>
        </w:rPr>
        <w:t>1.1) Тестирование претендентов на замещение должностей гражданской службы на соответствие квалификационным требованиям</w:t>
      </w:r>
      <w:bookmarkEnd w:id="129"/>
    </w:p>
    <w:p w:rsidR="00F72883" w:rsidRPr="00CA5BF1" w:rsidRDefault="00F72883" w:rsidP="00F72883">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Посредством тестирования осуществляется оценка:</w:t>
      </w:r>
    </w:p>
    <w:p w:rsidR="00F72883" w:rsidRPr="00CA5BF1" w:rsidRDefault="00F72883" w:rsidP="00F72883">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 на соответствие базовым квалификационным требованиям, включая оценку уровня владения претендентами:</w:t>
      </w:r>
    </w:p>
    <w:p w:rsidR="00F72883" w:rsidRPr="00CA5BF1" w:rsidRDefault="00F72883" w:rsidP="0017762F">
      <w:pPr>
        <w:pStyle w:val="aff7"/>
        <w:numPr>
          <w:ilvl w:val="0"/>
          <w:numId w:val="31"/>
        </w:numPr>
        <w:autoSpaceDE w:val="0"/>
        <w:autoSpaceDN w:val="0"/>
        <w:adjustRightInd w:val="0"/>
        <w:ind w:left="0" w:firstLine="709"/>
        <w:jc w:val="both"/>
        <w:rPr>
          <w:rFonts w:asciiTheme="majorHAnsi" w:hAnsiTheme="majorHAnsi"/>
          <w:sz w:val="28"/>
          <w:szCs w:val="28"/>
        </w:rPr>
      </w:pPr>
      <w:r w:rsidRPr="00CA5BF1">
        <w:rPr>
          <w:rFonts w:asciiTheme="majorHAnsi" w:hAnsiTheme="majorHAnsi"/>
          <w:sz w:val="28"/>
          <w:szCs w:val="28"/>
        </w:rPr>
        <w:t>государственным языком Российской Федерации (русским языком);</w:t>
      </w:r>
    </w:p>
    <w:p w:rsidR="00F72883" w:rsidRPr="00CA5BF1" w:rsidRDefault="00F72883" w:rsidP="0017762F">
      <w:pPr>
        <w:pStyle w:val="aff7"/>
        <w:numPr>
          <w:ilvl w:val="0"/>
          <w:numId w:val="31"/>
        </w:numPr>
        <w:autoSpaceDE w:val="0"/>
        <w:autoSpaceDN w:val="0"/>
        <w:adjustRightInd w:val="0"/>
        <w:ind w:left="0" w:firstLine="709"/>
        <w:jc w:val="both"/>
        <w:rPr>
          <w:rFonts w:asciiTheme="majorHAnsi" w:hAnsiTheme="majorHAnsi"/>
          <w:sz w:val="28"/>
          <w:szCs w:val="28"/>
        </w:rPr>
      </w:pPr>
      <w:r w:rsidRPr="00CA5BF1">
        <w:rPr>
          <w:rFonts w:asciiTheme="majorHAnsi" w:hAnsiTheme="majorHAnsi"/>
          <w:sz w:val="28"/>
          <w:szCs w:val="28"/>
        </w:rPr>
        <w:t xml:space="preserve">знаниями основ </w:t>
      </w:r>
      <w:hyperlink r:id="rId44" w:history="1">
        <w:r w:rsidRPr="00CA5BF1">
          <w:rPr>
            <w:rFonts w:asciiTheme="majorHAnsi" w:hAnsiTheme="majorHAnsi"/>
            <w:sz w:val="28"/>
            <w:szCs w:val="28"/>
          </w:rPr>
          <w:t>Конституции</w:t>
        </w:r>
      </w:hyperlink>
      <w:r w:rsidRPr="00CA5BF1">
        <w:rPr>
          <w:rFonts w:asciiTheme="majorHAnsi" w:hAnsiTheme="majorHAnsi"/>
          <w:sz w:val="28"/>
          <w:szCs w:val="28"/>
        </w:rPr>
        <w:t xml:space="preserve"> Российской Федерации; </w:t>
      </w:r>
    </w:p>
    <w:p w:rsidR="00F72883" w:rsidRPr="00CA5BF1" w:rsidRDefault="00F72883" w:rsidP="0017762F">
      <w:pPr>
        <w:pStyle w:val="aff7"/>
        <w:numPr>
          <w:ilvl w:val="0"/>
          <w:numId w:val="31"/>
        </w:numPr>
        <w:autoSpaceDE w:val="0"/>
        <w:autoSpaceDN w:val="0"/>
        <w:adjustRightInd w:val="0"/>
        <w:ind w:left="0" w:firstLine="709"/>
        <w:jc w:val="both"/>
        <w:rPr>
          <w:rFonts w:asciiTheme="majorHAnsi" w:hAnsiTheme="majorHAnsi"/>
          <w:sz w:val="28"/>
          <w:szCs w:val="28"/>
        </w:rPr>
      </w:pPr>
      <w:r w:rsidRPr="00CA5BF1">
        <w:rPr>
          <w:rFonts w:asciiTheme="majorHAnsi" w:hAnsiTheme="majorHAnsi"/>
          <w:sz w:val="28"/>
          <w:szCs w:val="28"/>
        </w:rPr>
        <w:t xml:space="preserve">знаниями законодательства Российской Федерации о гражданской службе и о противодействии коррупции; </w:t>
      </w:r>
    </w:p>
    <w:p w:rsidR="00F72883" w:rsidRPr="00CA5BF1" w:rsidRDefault="00F72883" w:rsidP="0017762F">
      <w:pPr>
        <w:pStyle w:val="aff7"/>
        <w:numPr>
          <w:ilvl w:val="0"/>
          <w:numId w:val="31"/>
        </w:numPr>
        <w:autoSpaceDE w:val="0"/>
        <w:autoSpaceDN w:val="0"/>
        <w:adjustRightInd w:val="0"/>
        <w:ind w:left="0" w:firstLine="709"/>
        <w:jc w:val="both"/>
        <w:rPr>
          <w:rFonts w:asciiTheme="majorHAnsi" w:hAnsiTheme="majorHAnsi"/>
          <w:sz w:val="28"/>
          <w:szCs w:val="28"/>
        </w:rPr>
      </w:pPr>
      <w:r w:rsidRPr="00CA5BF1">
        <w:rPr>
          <w:rFonts w:asciiTheme="majorHAnsi" w:hAnsiTheme="majorHAnsi"/>
          <w:sz w:val="28"/>
          <w:szCs w:val="28"/>
        </w:rPr>
        <w:t>знаниями и умениями в сфере информационно-коммуникационных технологий;</w:t>
      </w:r>
    </w:p>
    <w:p w:rsidR="00F72883" w:rsidRPr="00CA5BF1" w:rsidRDefault="00F72883" w:rsidP="00F72883">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 на соответствие профессионально-функциональным квалификационным требованиям, включая оценку уровня владения претендентами знаниями и умениями в зависимости от области и вида деятельности, установленных должностным регламентом.</w:t>
      </w:r>
    </w:p>
    <w:p w:rsidR="00F72883" w:rsidRPr="00CA5BF1" w:rsidRDefault="00F72883" w:rsidP="00F72883">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Вопросы теста состоят из двух частей:</w:t>
      </w:r>
    </w:p>
    <w:p w:rsidR="00F72883" w:rsidRPr="00CA5BF1" w:rsidRDefault="00F72883" w:rsidP="00F72883">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первая часть – для оценки базовых квалификационных требований –формируется по единым унифицированным заданиям, разработанным в том числе с учетом категорий и групп должностей гражданской службы;</w:t>
      </w:r>
    </w:p>
    <w:p w:rsidR="00F72883" w:rsidRPr="00CA5BF1" w:rsidRDefault="00F72883" w:rsidP="00F72883">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вторая часть – для оценки требований к профессиональным и функциональным знаниям и умениям - формируется  исходя из области и вида деятельности по вакантной должности гражданской службы (группе должностей гражданской службы, по которой проводится конкурс на включение в кадровый резерв).</w:t>
      </w:r>
    </w:p>
    <w:p w:rsidR="00F72883" w:rsidRPr="00CA5BF1" w:rsidRDefault="00F72883" w:rsidP="00F72883">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Особое значение для качественного формирования кадрового состава имеет база тестовых вопросов по областям и видам деятельности, которую государственным органам следует разработать самостоятельно, в том числе в рамках отраслевого взаимодействия и деятельности экспертного сообщества (представители референтных групп, научных и образовательных организаций, эксперты). Результатом данной деятельности должна стать единая база, применяемая центральными аппаратами и территориальными органами федеральных государственных органов или государственными органами субъектов Российской Федерации.</w:t>
      </w:r>
    </w:p>
    <w:p w:rsidR="00F72883" w:rsidRPr="00CA5BF1" w:rsidRDefault="00F72883" w:rsidP="00F72883">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Общие рекомендации по разработке тестовых заданий для оценки профессиональных знаний и умений приведены в приложении № 6.</w:t>
      </w:r>
      <w:bookmarkStart w:id="130" w:name="тестирование"/>
      <w:bookmarkEnd w:id="130"/>
    </w:p>
    <w:p w:rsidR="00F72883" w:rsidRPr="00CA5BF1" w:rsidRDefault="00F72883" w:rsidP="00F72883">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Инструкция по прохождению тестов для оценки профессиональных знаний и умений приведена в Приложении № 7.</w:t>
      </w:r>
    </w:p>
    <w:p w:rsidR="00F72883" w:rsidRPr="00CA5BF1" w:rsidRDefault="00F72883" w:rsidP="00F72883">
      <w:pPr>
        <w:pStyle w:val="ConsPlusNormal"/>
        <w:widowControl/>
        <w:ind w:firstLine="709"/>
        <w:jc w:val="both"/>
        <w:rPr>
          <w:rFonts w:asciiTheme="majorHAnsi" w:hAnsiTheme="majorHAnsi" w:cs="Times New Roman"/>
          <w:b/>
          <w:bCs/>
          <w:sz w:val="28"/>
          <w:szCs w:val="28"/>
        </w:rPr>
      </w:pPr>
      <w:r w:rsidRPr="00CA5BF1">
        <w:rPr>
          <w:rFonts w:asciiTheme="majorHAnsi" w:hAnsiTheme="majorHAnsi" w:cs="Times New Roman"/>
          <w:sz w:val="28"/>
          <w:szCs w:val="28"/>
        </w:rPr>
        <w:t>Тестирование на соответствие квалификационным требованиям должно проводиться в специально оборудованном помещении, в котором установлены компьютеры, в присутствии представителей кадровой службы, при проведении конкурса – в присутствии представителя конкурсной комиссии. Кроме того, рекомендуется оснастить данное помещение видеозаписывающим устройством, предупредив о его наличии лиц, участвующих в данной процедуре.</w:t>
      </w:r>
    </w:p>
    <w:p w:rsidR="00F72883" w:rsidRPr="00CA5BF1" w:rsidRDefault="00F72883" w:rsidP="00F72883">
      <w:pPr>
        <w:pStyle w:val="ConsPlusNormal"/>
        <w:widowControl/>
        <w:ind w:firstLine="709"/>
        <w:jc w:val="both"/>
        <w:rPr>
          <w:rFonts w:asciiTheme="majorHAnsi" w:hAnsiTheme="majorHAnsi" w:cs="Times New Roman"/>
          <w:b/>
          <w:bCs/>
          <w:sz w:val="28"/>
          <w:szCs w:val="28"/>
        </w:rPr>
      </w:pPr>
      <w:r w:rsidRPr="00CA5BF1">
        <w:rPr>
          <w:rFonts w:asciiTheme="majorHAnsi" w:hAnsiTheme="majorHAnsi" w:cs="Times New Roman"/>
          <w:sz w:val="28"/>
          <w:szCs w:val="28"/>
        </w:rPr>
        <w:t>Перед началом тестирования проводится подробный инструктаж участников о правилах и условиях проведения тестирования под подпись.</w:t>
      </w:r>
    </w:p>
    <w:p w:rsidR="00F72883" w:rsidRPr="00CA5BF1" w:rsidRDefault="00F72883" w:rsidP="00F72883">
      <w:pPr>
        <w:pStyle w:val="ConsPlusNormal"/>
        <w:widowControl/>
        <w:ind w:firstLine="709"/>
        <w:jc w:val="both"/>
        <w:rPr>
          <w:rFonts w:asciiTheme="majorHAnsi" w:hAnsiTheme="majorHAnsi" w:cs="Times New Roman"/>
          <w:b/>
          <w:bCs/>
          <w:sz w:val="28"/>
          <w:szCs w:val="28"/>
        </w:rPr>
      </w:pPr>
      <w:r w:rsidRPr="00CA5BF1">
        <w:rPr>
          <w:rFonts w:asciiTheme="majorHAnsi" w:hAnsiTheme="majorHAnsi" w:cs="Times New Roman"/>
          <w:sz w:val="28"/>
          <w:szCs w:val="28"/>
        </w:rPr>
        <w:t>Во время проведения тестирования участникам запрещается:</w:t>
      </w:r>
    </w:p>
    <w:p w:rsidR="00F72883" w:rsidRPr="00CA5BF1" w:rsidRDefault="00F72883" w:rsidP="00F72883">
      <w:pPr>
        <w:pStyle w:val="ConsPlusNormal"/>
        <w:widowControl/>
        <w:ind w:firstLine="709"/>
        <w:jc w:val="both"/>
        <w:rPr>
          <w:rFonts w:asciiTheme="majorHAnsi" w:hAnsiTheme="majorHAnsi" w:cs="Times New Roman"/>
          <w:b/>
          <w:bCs/>
          <w:sz w:val="28"/>
          <w:szCs w:val="28"/>
        </w:rPr>
      </w:pPr>
      <w:r w:rsidRPr="00CA5BF1">
        <w:rPr>
          <w:rFonts w:asciiTheme="majorHAnsi" w:hAnsiTheme="majorHAnsi" w:cs="Times New Roman"/>
          <w:sz w:val="28"/>
          <w:szCs w:val="28"/>
        </w:rPr>
        <w:t>- пользоваться вспомогательными материалами;</w:t>
      </w:r>
    </w:p>
    <w:p w:rsidR="00F72883" w:rsidRPr="00CA5BF1" w:rsidRDefault="00F72883" w:rsidP="00F72883">
      <w:pPr>
        <w:pStyle w:val="ConsPlusNormal"/>
        <w:widowControl/>
        <w:ind w:firstLine="709"/>
        <w:jc w:val="both"/>
        <w:rPr>
          <w:rFonts w:asciiTheme="majorHAnsi" w:hAnsiTheme="majorHAnsi" w:cs="Times New Roman"/>
          <w:b/>
          <w:bCs/>
          <w:sz w:val="28"/>
          <w:szCs w:val="28"/>
        </w:rPr>
      </w:pPr>
      <w:r w:rsidRPr="00CA5BF1">
        <w:rPr>
          <w:rFonts w:asciiTheme="majorHAnsi" w:hAnsiTheme="majorHAnsi" w:cs="Times New Roman"/>
          <w:sz w:val="28"/>
          <w:szCs w:val="28"/>
        </w:rPr>
        <w:t>- пользоваться электронными приборами (за исключением калькулятора);</w:t>
      </w:r>
    </w:p>
    <w:p w:rsidR="00F72883" w:rsidRPr="00CA5BF1" w:rsidRDefault="00F72883" w:rsidP="00F72883">
      <w:pPr>
        <w:pStyle w:val="ConsPlusNormal"/>
        <w:widowControl/>
        <w:ind w:firstLine="709"/>
        <w:jc w:val="both"/>
        <w:rPr>
          <w:rFonts w:asciiTheme="majorHAnsi" w:hAnsiTheme="majorHAnsi" w:cs="Times New Roman"/>
          <w:b/>
          <w:bCs/>
          <w:sz w:val="28"/>
          <w:szCs w:val="28"/>
        </w:rPr>
      </w:pPr>
      <w:r w:rsidRPr="00CA5BF1">
        <w:rPr>
          <w:rFonts w:asciiTheme="majorHAnsi" w:hAnsiTheme="majorHAnsi" w:cs="Times New Roman"/>
          <w:sz w:val="28"/>
          <w:szCs w:val="28"/>
        </w:rPr>
        <w:t>- вести переговоры с другими участниками тестирования;</w:t>
      </w:r>
    </w:p>
    <w:p w:rsidR="00F72883" w:rsidRPr="00CA5BF1" w:rsidRDefault="00F72883" w:rsidP="00F72883">
      <w:pPr>
        <w:pStyle w:val="ConsPlusNormal"/>
        <w:widowControl/>
        <w:ind w:firstLine="709"/>
        <w:jc w:val="both"/>
        <w:rPr>
          <w:rFonts w:asciiTheme="majorHAnsi" w:hAnsiTheme="majorHAnsi" w:cs="Times New Roman"/>
          <w:b/>
          <w:bCs/>
          <w:sz w:val="28"/>
          <w:szCs w:val="28"/>
        </w:rPr>
      </w:pPr>
      <w:r w:rsidRPr="00CA5BF1">
        <w:rPr>
          <w:rFonts w:asciiTheme="majorHAnsi" w:hAnsiTheme="majorHAnsi" w:cs="Times New Roman"/>
          <w:sz w:val="28"/>
          <w:szCs w:val="28"/>
        </w:rPr>
        <w:t>- покидать помещение, в котором проводится тестирование. За исключением случая, когда тестирование проводится продолжительностью более часа.</w:t>
      </w:r>
    </w:p>
    <w:p w:rsidR="00F72883" w:rsidRPr="00CA5BF1" w:rsidRDefault="00F72883" w:rsidP="00F72883">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При нарушении участником правил тестирования он отстраняется от тестирования с вынесением нулевой оценки по итогам тестирования.</w:t>
      </w:r>
    </w:p>
    <w:p w:rsidR="00F72883" w:rsidRPr="00CA5BF1" w:rsidRDefault="00F72883" w:rsidP="00F72883">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На каждый вопрос теста должен быть только один верный вариант ответа.</w:t>
      </w:r>
    </w:p>
    <w:p w:rsidR="00F72883" w:rsidRPr="00CA5BF1" w:rsidRDefault="00F72883" w:rsidP="00F72883">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Претендентам предоставляется одно и то же время для прохождения тестирования.</w:t>
      </w:r>
    </w:p>
    <w:p w:rsidR="00F72883" w:rsidRPr="00CA5BF1" w:rsidRDefault="00F72883" w:rsidP="00F72883">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Результаты тестирования основываются на количестве правильных ответов.</w:t>
      </w:r>
    </w:p>
    <w:p w:rsidR="00F72883" w:rsidRPr="00CA5BF1" w:rsidRDefault="00F72883" w:rsidP="00F72883">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Тестирование считается пройденным, если претендент правильно ответил на 70 и более процентов заданных вопросов. При этом в случае малого числа претендентов, желающих поступить на гражданскую службу в государственный орган, значение процента заданных вопросов, на которые претендент правильно ответил, чтобы считать тестирование пройденным, может быть снижено.</w:t>
      </w:r>
    </w:p>
    <w:p w:rsidR="00F72883" w:rsidRDefault="00F72883" w:rsidP="00F72883">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Результаты тестирования оформляются в виде краткой справки.</w:t>
      </w:r>
    </w:p>
    <w:p w:rsidR="009133A9" w:rsidRPr="00CA5BF1" w:rsidRDefault="009133A9" w:rsidP="00F72883">
      <w:pPr>
        <w:autoSpaceDE w:val="0"/>
        <w:autoSpaceDN w:val="0"/>
        <w:adjustRightInd w:val="0"/>
        <w:spacing w:after="0" w:line="240" w:lineRule="auto"/>
        <w:ind w:firstLine="709"/>
        <w:jc w:val="both"/>
        <w:rPr>
          <w:rFonts w:asciiTheme="majorHAnsi" w:hAnsiTheme="majorHAnsi"/>
          <w:sz w:val="28"/>
          <w:szCs w:val="28"/>
        </w:rPr>
      </w:pPr>
    </w:p>
    <w:p w:rsidR="00F72883" w:rsidRPr="00CA5BF1" w:rsidRDefault="00F72883" w:rsidP="00F72883">
      <w:pPr>
        <w:pStyle w:val="ConsPlusNormal"/>
        <w:widowControl/>
        <w:shd w:val="clear" w:color="auto" w:fill="F2DBDB" w:themeFill="accent2" w:themeFillTint="33"/>
        <w:spacing w:before="60" w:after="60"/>
        <w:ind w:firstLine="709"/>
        <w:jc w:val="both"/>
        <w:outlineLvl w:val="2"/>
        <w:rPr>
          <w:rFonts w:asciiTheme="majorHAnsi" w:hAnsiTheme="majorHAnsi"/>
          <w:b/>
          <w:sz w:val="28"/>
          <w:szCs w:val="28"/>
        </w:rPr>
      </w:pPr>
      <w:bookmarkStart w:id="131" w:name="_Toc168072854"/>
      <w:r w:rsidRPr="00CA5BF1">
        <w:rPr>
          <w:rFonts w:asciiTheme="majorHAnsi" w:hAnsiTheme="majorHAnsi"/>
          <w:b/>
          <w:sz w:val="28"/>
          <w:szCs w:val="28"/>
        </w:rPr>
        <w:t>1.2) Психологическое тестирование</w:t>
      </w:r>
      <w:bookmarkEnd w:id="131"/>
    </w:p>
    <w:p w:rsidR="00F72883" w:rsidRPr="00CA5BF1" w:rsidRDefault="00F72883" w:rsidP="00F72883">
      <w:pPr>
        <w:pStyle w:val="ConsPlusNormal"/>
        <w:ind w:firstLine="709"/>
        <w:jc w:val="both"/>
        <w:rPr>
          <w:rFonts w:asciiTheme="majorHAnsi" w:hAnsiTheme="majorHAnsi" w:cs="Times New Roman"/>
          <w:bCs/>
          <w:sz w:val="28"/>
          <w:szCs w:val="28"/>
        </w:rPr>
      </w:pPr>
      <w:r w:rsidRPr="00CA5BF1">
        <w:rPr>
          <w:rFonts w:asciiTheme="majorHAnsi" w:hAnsiTheme="majorHAnsi" w:cs="Times New Roman"/>
          <w:bCs/>
          <w:sz w:val="28"/>
          <w:szCs w:val="28"/>
        </w:rPr>
        <w:t>В рамках психологического тестирования оцениваются личностные качества.</w:t>
      </w:r>
    </w:p>
    <w:p w:rsidR="00F72883" w:rsidRPr="00CA5BF1" w:rsidRDefault="00F72883" w:rsidP="00F72883">
      <w:pPr>
        <w:pStyle w:val="ConsPlusNormal"/>
        <w:ind w:firstLine="709"/>
        <w:jc w:val="both"/>
        <w:rPr>
          <w:rFonts w:asciiTheme="majorHAnsi" w:hAnsiTheme="majorHAnsi" w:cs="Times New Roman"/>
          <w:bCs/>
          <w:sz w:val="28"/>
          <w:szCs w:val="28"/>
        </w:rPr>
      </w:pPr>
      <w:r w:rsidRPr="00CA5BF1">
        <w:rPr>
          <w:rFonts w:asciiTheme="majorHAnsi" w:hAnsiTheme="majorHAnsi" w:cs="Times New Roman"/>
          <w:bCs/>
          <w:sz w:val="28"/>
          <w:szCs w:val="28"/>
        </w:rPr>
        <w:t xml:space="preserve">Тестирование для оценки числовых и вербальных способностей может проводиться аналогично тестированию для оценки соответствия </w:t>
      </w:r>
      <w:r w:rsidRPr="00CA5BF1">
        <w:rPr>
          <w:rFonts w:asciiTheme="majorHAnsi" w:hAnsiTheme="majorHAnsi"/>
          <w:sz w:val="28"/>
          <w:szCs w:val="28"/>
        </w:rPr>
        <w:t>претендента</w:t>
      </w:r>
      <w:r w:rsidRPr="00CA5BF1">
        <w:rPr>
          <w:rFonts w:asciiTheme="majorHAnsi" w:hAnsiTheme="majorHAnsi" w:cs="Times New Roman"/>
          <w:bCs/>
          <w:sz w:val="28"/>
          <w:szCs w:val="28"/>
        </w:rPr>
        <w:t xml:space="preserve"> квалификационным требованиям. Для оценки способностей используются специально разработанные тесты, представляющие собой серию коротких стандартизированных заданий, выполняемых на время. Данные тесты должны обязательно содержать нормы их верификации, основанные на данных статистики, и формализованный механизм обработки результатов. Как правило, нормой верификации является результат тестирования не менее 100 претендентов аналогичной квалификации, прошедших тесты ранее, с которыми будет сравниваться результат конкретного </w:t>
      </w:r>
      <w:r w:rsidRPr="00CA5BF1">
        <w:rPr>
          <w:rFonts w:asciiTheme="majorHAnsi" w:hAnsiTheme="majorHAnsi"/>
          <w:sz w:val="28"/>
          <w:szCs w:val="28"/>
        </w:rPr>
        <w:t>претендента в части доли правильных ответов</w:t>
      </w:r>
      <w:r w:rsidRPr="00CA5BF1">
        <w:rPr>
          <w:rFonts w:asciiTheme="majorHAnsi" w:hAnsiTheme="majorHAnsi" w:cs="Times New Roman"/>
          <w:bCs/>
          <w:sz w:val="28"/>
          <w:szCs w:val="28"/>
        </w:rPr>
        <w:t>. Данное обстоятельство необходимо учитывать в случае самостоятельной разработки государственным органом тестов.</w:t>
      </w:r>
    </w:p>
    <w:p w:rsidR="00F72883" w:rsidRPr="00CA5BF1" w:rsidRDefault="00F72883" w:rsidP="00F72883">
      <w:pPr>
        <w:pStyle w:val="ConsPlusNormal"/>
        <w:widowControl/>
        <w:ind w:firstLine="709"/>
        <w:jc w:val="both"/>
        <w:rPr>
          <w:rFonts w:asciiTheme="majorHAnsi" w:hAnsiTheme="majorHAnsi" w:cs="Times New Roman"/>
          <w:b/>
          <w:bCs/>
          <w:sz w:val="28"/>
          <w:szCs w:val="28"/>
        </w:rPr>
      </w:pPr>
      <w:r w:rsidRPr="00CA5BF1">
        <w:rPr>
          <w:rFonts w:asciiTheme="majorHAnsi" w:hAnsiTheme="majorHAnsi" w:cs="Times New Roman"/>
          <w:bCs/>
          <w:sz w:val="28"/>
          <w:szCs w:val="28"/>
        </w:rPr>
        <w:t xml:space="preserve">Тестирование для оценки личностных качеств проводится с помощью психометрических опросников, представляющих собой серию вопросов, направленных на выявление предпочитаемого стиля поведения человека в деловых ситуациях, не имеющих правильных или неправильных ответов, ответы на которые не ограничены по времени. Данные опросники, как и тесты способностей, должны содержать нормы верификации (результаты тестирования не менее 500 претендентов для сравнения) и формализованный механизм обработки результатов на основе правил статистики. </w:t>
      </w:r>
      <w:r w:rsidRPr="00CA5BF1">
        <w:rPr>
          <w:rFonts w:asciiTheme="majorHAnsi" w:hAnsiTheme="majorHAnsi" w:cs="Times New Roman"/>
          <w:sz w:val="28"/>
          <w:szCs w:val="28"/>
        </w:rPr>
        <w:t xml:space="preserve">Тестирование в компьютерной форме, в том числе удаленно, посредством онлайн системы или в бумажном виде. Содержание вопросов должно учитывать личностные качества, необходимые для замещения конкретной должности гражданской службы. </w:t>
      </w:r>
    </w:p>
    <w:p w:rsidR="00F72883" w:rsidRPr="00CA5BF1" w:rsidRDefault="00F72883" w:rsidP="00F72883">
      <w:pPr>
        <w:pStyle w:val="ConsPlusNormal"/>
        <w:ind w:firstLine="709"/>
        <w:jc w:val="both"/>
        <w:rPr>
          <w:rFonts w:asciiTheme="majorHAnsi" w:hAnsiTheme="majorHAnsi" w:cs="Times New Roman"/>
          <w:bCs/>
          <w:sz w:val="28"/>
          <w:szCs w:val="28"/>
        </w:rPr>
      </w:pPr>
      <w:r w:rsidRPr="00CA5BF1">
        <w:rPr>
          <w:rFonts w:asciiTheme="majorHAnsi" w:hAnsiTheme="majorHAnsi" w:cs="Times New Roman"/>
          <w:bCs/>
          <w:sz w:val="28"/>
          <w:szCs w:val="28"/>
        </w:rPr>
        <w:t xml:space="preserve">Особенности применения психологического тестирования связаны с тем, что существует опасность использования нелегальной продукции (тесты и личностные опросники распространяются на российском рынке без согласия правообладателя). Кроме того, существует опасность применения методов, не обладающих достаточной надежностью и валидностью в связи с отсутствием данных, подтверждающих, что методики дают верные оценки личностных качеств и способностей человека. </w:t>
      </w:r>
    </w:p>
    <w:p w:rsidR="00F72883" w:rsidRPr="00CA5BF1" w:rsidRDefault="00F72883" w:rsidP="00F72883">
      <w:pPr>
        <w:pStyle w:val="ConsPlusNormal"/>
        <w:ind w:firstLine="709"/>
        <w:jc w:val="both"/>
        <w:rPr>
          <w:rFonts w:asciiTheme="majorHAnsi" w:hAnsiTheme="majorHAnsi" w:cs="Times New Roman"/>
          <w:bCs/>
          <w:sz w:val="28"/>
          <w:szCs w:val="28"/>
        </w:rPr>
      </w:pPr>
      <w:r w:rsidRPr="00CA5BF1">
        <w:rPr>
          <w:rFonts w:asciiTheme="majorHAnsi" w:hAnsiTheme="majorHAnsi" w:cs="Times New Roman"/>
          <w:bCs/>
          <w:sz w:val="28"/>
          <w:szCs w:val="28"/>
        </w:rPr>
        <w:t xml:space="preserve">Кроме того, не все методики психологической оценки могут быть применимы для оценки </w:t>
      </w:r>
      <w:r w:rsidRPr="00CA5BF1">
        <w:rPr>
          <w:rFonts w:asciiTheme="majorHAnsi" w:hAnsiTheme="majorHAnsi"/>
          <w:sz w:val="28"/>
          <w:szCs w:val="28"/>
        </w:rPr>
        <w:t>претендентов</w:t>
      </w:r>
      <w:r w:rsidRPr="00CA5BF1">
        <w:rPr>
          <w:rFonts w:asciiTheme="majorHAnsi" w:hAnsiTheme="majorHAnsi" w:cs="Times New Roman"/>
          <w:bCs/>
          <w:sz w:val="28"/>
          <w:szCs w:val="28"/>
        </w:rPr>
        <w:t>, так как изначально они разрабатывались для других целей и/или рассчитаны на другую аудиторию.</w:t>
      </w:r>
    </w:p>
    <w:p w:rsidR="00F72883" w:rsidRPr="00CA5BF1" w:rsidRDefault="00F72883" w:rsidP="00F72883">
      <w:pPr>
        <w:pStyle w:val="ConsPlusNormal"/>
        <w:ind w:firstLine="709"/>
        <w:jc w:val="both"/>
        <w:rPr>
          <w:rFonts w:asciiTheme="majorHAnsi" w:hAnsiTheme="majorHAnsi" w:cs="Times New Roman"/>
          <w:bCs/>
          <w:sz w:val="28"/>
          <w:szCs w:val="28"/>
        </w:rPr>
      </w:pPr>
      <w:r w:rsidRPr="00CA5BF1">
        <w:rPr>
          <w:rFonts w:asciiTheme="majorHAnsi" w:hAnsiTheme="majorHAnsi" w:cs="Times New Roman"/>
          <w:bCs/>
          <w:sz w:val="28"/>
          <w:szCs w:val="28"/>
        </w:rPr>
        <w:t>В приложении № 8 приведены Рекомендации по выбору готовых методик тестирования, которые помогут выбрать надежные инструменты для проведения, в том числе психологического тестирования.</w:t>
      </w:r>
    </w:p>
    <w:p w:rsidR="00F72883" w:rsidRDefault="00F72883" w:rsidP="00F72883">
      <w:pPr>
        <w:pStyle w:val="ConsPlusNormal"/>
        <w:widowControl/>
        <w:ind w:firstLine="709"/>
        <w:jc w:val="both"/>
        <w:rPr>
          <w:rFonts w:asciiTheme="majorHAnsi" w:hAnsiTheme="majorHAnsi" w:cs="Times New Roman"/>
          <w:bCs/>
          <w:sz w:val="28"/>
          <w:szCs w:val="28"/>
        </w:rPr>
      </w:pPr>
      <w:r w:rsidRPr="00CA5BF1">
        <w:rPr>
          <w:rFonts w:asciiTheme="majorHAnsi" w:hAnsiTheme="majorHAnsi" w:cs="Times New Roman"/>
          <w:bCs/>
          <w:sz w:val="28"/>
          <w:szCs w:val="28"/>
        </w:rPr>
        <w:t xml:space="preserve">Несмотря на сложность выбора методик психологического тестирования, данные методики, будучи автоматизированными, помогают существенно упростить процесс оценки претендентов при отборе, а также сделать его более объективным, так как все такие методики построены на четких правилах статистики и результат по каждому </w:t>
      </w:r>
      <w:r w:rsidRPr="00CA5BF1">
        <w:rPr>
          <w:rFonts w:asciiTheme="majorHAnsi" w:hAnsiTheme="majorHAnsi"/>
          <w:sz w:val="28"/>
          <w:szCs w:val="28"/>
        </w:rPr>
        <w:t>претенденту</w:t>
      </w:r>
      <w:r w:rsidRPr="00CA5BF1">
        <w:rPr>
          <w:rFonts w:asciiTheme="majorHAnsi" w:hAnsiTheme="majorHAnsi" w:cs="Times New Roman"/>
          <w:bCs/>
          <w:sz w:val="28"/>
          <w:szCs w:val="28"/>
        </w:rPr>
        <w:t xml:space="preserve"> определяется по жестко заданному алгоритму, полностью исключая влияние на оценку человеческого фактора. Однако для правильного применения таких методик сотрудники кадровых служб должны пройти специальное обучение, чтобы обрести экспертизу по интерпретации результатов тестирования. </w:t>
      </w:r>
    </w:p>
    <w:p w:rsidR="009133A9" w:rsidRPr="00CA5BF1" w:rsidRDefault="009133A9" w:rsidP="00F72883">
      <w:pPr>
        <w:pStyle w:val="ConsPlusNormal"/>
        <w:widowControl/>
        <w:ind w:firstLine="709"/>
        <w:jc w:val="both"/>
        <w:rPr>
          <w:rFonts w:asciiTheme="majorHAnsi" w:hAnsiTheme="majorHAnsi" w:cs="Times New Roman"/>
          <w:bCs/>
          <w:sz w:val="28"/>
          <w:szCs w:val="28"/>
        </w:rPr>
      </w:pPr>
    </w:p>
    <w:p w:rsidR="00F72883" w:rsidRPr="00CA5BF1" w:rsidRDefault="00F72883" w:rsidP="00F72883">
      <w:pPr>
        <w:pStyle w:val="20"/>
        <w:shd w:val="clear" w:color="auto" w:fill="E5B8B7" w:themeFill="accent2" w:themeFillTint="66"/>
        <w:spacing w:before="60" w:line="240" w:lineRule="auto"/>
        <w:ind w:firstLine="709"/>
        <w:jc w:val="both"/>
        <w:rPr>
          <w:rFonts w:asciiTheme="majorHAnsi" w:hAnsiTheme="majorHAnsi" w:cs="Times New Roman"/>
          <w:i w:val="0"/>
        </w:rPr>
      </w:pPr>
      <w:bookmarkStart w:id="132" w:name="_Toc421227274"/>
      <w:bookmarkStart w:id="133" w:name="_Toc515463462"/>
      <w:bookmarkStart w:id="134" w:name="_Toc168072855"/>
      <w:r w:rsidRPr="00CA5BF1">
        <w:rPr>
          <w:rStyle w:val="23"/>
          <w:rFonts w:asciiTheme="majorHAnsi" w:hAnsiTheme="majorHAnsi" w:cs="Times New Roman"/>
          <w:b/>
          <w:bCs/>
          <w:iCs/>
        </w:rPr>
        <w:t>2) Анкетирование</w:t>
      </w:r>
      <w:bookmarkEnd w:id="132"/>
      <w:bookmarkEnd w:id="133"/>
      <w:bookmarkEnd w:id="134"/>
      <w:r w:rsidRPr="00CA5BF1">
        <w:rPr>
          <w:rStyle w:val="23"/>
          <w:rFonts w:asciiTheme="majorHAnsi" w:hAnsiTheme="majorHAnsi" w:cs="Times New Roman"/>
          <w:b/>
          <w:bCs/>
          <w:iCs/>
        </w:rPr>
        <w:t xml:space="preserve"> </w:t>
      </w:r>
    </w:p>
    <w:p w:rsidR="00F72883" w:rsidRPr="00CA5BF1" w:rsidRDefault="00F72883" w:rsidP="00F72883">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 xml:space="preserve">Анкетирование – метод, в котором в качестве средства для сбора сведений о претенденте используется специально оформленный список вопросов (опросный лист). </w:t>
      </w:r>
    </w:p>
    <w:p w:rsidR="00F72883" w:rsidRPr="00CA5BF1" w:rsidRDefault="00F72883" w:rsidP="00F72883">
      <w:pPr>
        <w:pStyle w:val="ConsPlusNormal"/>
        <w:widowControl/>
        <w:ind w:firstLine="709"/>
        <w:jc w:val="both"/>
        <w:rPr>
          <w:rFonts w:asciiTheme="majorHAnsi" w:hAnsiTheme="majorHAnsi"/>
          <w:sz w:val="28"/>
          <w:szCs w:val="28"/>
        </w:rPr>
      </w:pPr>
      <w:r w:rsidRPr="00CA5BF1">
        <w:rPr>
          <w:rFonts w:asciiTheme="majorHAnsi" w:hAnsiTheme="majorHAnsi"/>
          <w:sz w:val="28"/>
          <w:szCs w:val="28"/>
        </w:rPr>
        <w:t>В случае проведения конкурса, кроме анкеты, представляемой по форме, утвержденной распоряжением Правительства Российской Федерации от 26 мая 2005 г. № 667-р, претенденту может быть предоставлена для заполнения дополнительно разработанная анкета.</w:t>
      </w:r>
    </w:p>
    <w:p w:rsidR="00F72883" w:rsidRPr="00CA5BF1" w:rsidRDefault="00F72883" w:rsidP="00F72883">
      <w:pPr>
        <w:pStyle w:val="ConsPlusNormal"/>
        <w:widowControl/>
        <w:ind w:firstLine="709"/>
        <w:jc w:val="both"/>
        <w:rPr>
          <w:rFonts w:asciiTheme="majorHAnsi" w:hAnsiTheme="majorHAnsi" w:cs="Times New Roman"/>
          <w:sz w:val="28"/>
          <w:szCs w:val="28"/>
        </w:rPr>
      </w:pPr>
      <w:r w:rsidRPr="00CA5BF1">
        <w:rPr>
          <w:rFonts w:asciiTheme="majorHAnsi" w:hAnsiTheme="majorHAnsi"/>
          <w:sz w:val="28"/>
          <w:szCs w:val="28"/>
        </w:rPr>
        <w:t>В данную анкету рекомендуется включить вопросы о выполняемых должностных обязанностях по должностям, замещаемым в рамках ранее осуществляемой деятельности, профессиональных достижениях, мероприятиях (проектах, форумах, семинарах и др.), в которых претендент принимал участие, его публикациях в печатных изданиях, увлечениях, а также о рекомендациях и (или) рекомендательных письмах, которые могут быть предоставлены претендентом.</w:t>
      </w:r>
      <w:r w:rsidRPr="00CA5BF1">
        <w:rPr>
          <w:rFonts w:asciiTheme="majorHAnsi" w:hAnsiTheme="majorHAnsi" w:cs="Times New Roman"/>
          <w:sz w:val="28"/>
          <w:szCs w:val="28"/>
        </w:rPr>
        <w:t xml:space="preserve"> При формулировке и выборе вопросов для анкеты не стоит включать в нее большое количество открытых вопросов, </w:t>
      </w:r>
      <w:r w:rsidRPr="00CA5BF1">
        <w:rPr>
          <w:rFonts w:asciiTheme="majorHAnsi" w:hAnsiTheme="majorHAnsi" w:cs="Times New Roman"/>
          <w:sz w:val="28"/>
          <w:szCs w:val="28"/>
          <w:lang w:eastAsia="ru-RU"/>
        </w:rPr>
        <w:t>которые требуют долгого описания со стороны заполняющего.</w:t>
      </w:r>
      <w:r w:rsidRPr="00CA5BF1">
        <w:rPr>
          <w:rFonts w:asciiTheme="majorHAnsi" w:hAnsiTheme="majorHAnsi" w:cs="Times New Roman"/>
          <w:sz w:val="28"/>
          <w:szCs w:val="28"/>
        </w:rPr>
        <w:t xml:space="preserve"> Число пунктов анкеты не должно быть избыточным, а запрашиваемая в них информация должна отражать общую характеристику претендента. </w:t>
      </w:r>
    </w:p>
    <w:p w:rsidR="00F72883" w:rsidRPr="00CA5BF1" w:rsidRDefault="00F72883" w:rsidP="00F72883">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Точность заполнения анкеты – это дополнительный способ оценить профессиональные качества претендента, в частности, умение работать с документами.</w:t>
      </w:r>
    </w:p>
    <w:p w:rsidR="00F72883" w:rsidRPr="00CA5BF1" w:rsidRDefault="00F72883" w:rsidP="00F72883">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Анкетирование, как и тестирование, необходимо осуществлять кадровой службой до индивидуального собеседования конкурсной комиссии с кандидатом с целью того, чтобы в ходе его проведения оценивать полученные результаты.</w:t>
      </w:r>
    </w:p>
    <w:p w:rsidR="00F72883" w:rsidRPr="00CA5BF1" w:rsidRDefault="00F72883" w:rsidP="00F72883">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К недостаткам данного метода оценки можно отнести отсутствие непосредственного общения с претендентом. Вместе с тем только личное общение позволяет выявить некоторые характеристики претендента (например, умение правильно строить устную речь). Самым серьезным недостатком заочного анкетирования считается невозможность контролировать процесс заполнения анкеты, что может привести к несамостоятельности ответов претендента или представлении ложных сведений.</w:t>
      </w:r>
    </w:p>
    <w:p w:rsidR="00F72883" w:rsidRPr="00CA5BF1" w:rsidRDefault="00F72883" w:rsidP="00F72883">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В этой связи не следует при оценке профессионального уровня претендента основываться главным образом на сведениях, содержащихся в анкете. Данный метод оценки является вспомогательным инструментом оценки профессионального уровня.</w:t>
      </w:r>
    </w:p>
    <w:p w:rsidR="00F72883" w:rsidRDefault="00F72883" w:rsidP="00F72883">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Примерная структура и вопросы анкеты приведены в приложении № 9.</w:t>
      </w:r>
    </w:p>
    <w:p w:rsidR="009133A9" w:rsidRPr="00CA5BF1" w:rsidRDefault="009133A9" w:rsidP="00F72883">
      <w:pPr>
        <w:pStyle w:val="ConsPlusNormal"/>
        <w:widowControl/>
        <w:ind w:firstLine="709"/>
        <w:jc w:val="both"/>
        <w:rPr>
          <w:rFonts w:asciiTheme="majorHAnsi" w:hAnsiTheme="majorHAnsi" w:cs="Times New Roman"/>
          <w:sz w:val="28"/>
          <w:szCs w:val="28"/>
        </w:rPr>
      </w:pPr>
    </w:p>
    <w:p w:rsidR="00F72883" w:rsidRPr="00CA5BF1" w:rsidRDefault="00F72883" w:rsidP="00F72883">
      <w:pPr>
        <w:pStyle w:val="20"/>
        <w:shd w:val="clear" w:color="auto" w:fill="E5B8B7" w:themeFill="accent2" w:themeFillTint="66"/>
        <w:spacing w:before="60"/>
        <w:ind w:firstLine="709"/>
        <w:jc w:val="both"/>
        <w:rPr>
          <w:rFonts w:asciiTheme="majorHAnsi" w:hAnsiTheme="majorHAnsi" w:cs="Times New Roman"/>
          <w:i w:val="0"/>
        </w:rPr>
      </w:pPr>
      <w:bookmarkStart w:id="135" w:name="_Toc515463463"/>
      <w:bookmarkStart w:id="136" w:name="_Toc168072856"/>
      <w:r w:rsidRPr="00CA5BF1">
        <w:rPr>
          <w:rStyle w:val="23"/>
          <w:rFonts w:asciiTheme="majorHAnsi" w:hAnsiTheme="majorHAnsi" w:cs="Times New Roman"/>
          <w:b/>
          <w:bCs/>
          <w:iCs/>
        </w:rPr>
        <w:t>3)  Проведение индивидуального собеседования</w:t>
      </w:r>
      <w:bookmarkEnd w:id="135"/>
      <w:bookmarkEnd w:id="136"/>
      <w:r w:rsidRPr="00CA5BF1">
        <w:rPr>
          <w:rStyle w:val="23"/>
          <w:rFonts w:asciiTheme="majorHAnsi" w:hAnsiTheme="majorHAnsi" w:cs="Times New Roman"/>
          <w:b/>
          <w:bCs/>
          <w:iCs/>
        </w:rPr>
        <w:t xml:space="preserve"> </w:t>
      </w:r>
    </w:p>
    <w:p w:rsidR="00F72883" w:rsidRPr="00CA5BF1" w:rsidRDefault="00F72883" w:rsidP="00F72883">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В ходе индивидуального собеседования претенденту задаются вопросы и анализируются ответы на них.</w:t>
      </w:r>
    </w:p>
    <w:p w:rsidR="00F72883" w:rsidRPr="00CA5BF1" w:rsidRDefault="00F72883" w:rsidP="00F72883">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В рамках индивидуального собеседования могут использоваться следующие виды интервью: биографическое, техническое и поведенческое (интервью по компетенциям).</w:t>
      </w:r>
    </w:p>
    <w:p w:rsidR="00F72883" w:rsidRPr="00CA5BF1" w:rsidRDefault="00F72883" w:rsidP="00F72883">
      <w:pPr>
        <w:pStyle w:val="ConsPlusNormal"/>
        <w:ind w:firstLine="709"/>
        <w:jc w:val="both"/>
        <w:rPr>
          <w:rFonts w:asciiTheme="majorHAnsi" w:hAnsiTheme="majorHAnsi" w:cs="Times New Roman"/>
          <w:sz w:val="28"/>
          <w:szCs w:val="28"/>
        </w:rPr>
      </w:pPr>
      <w:r w:rsidRPr="00CA5BF1">
        <w:rPr>
          <w:rFonts w:asciiTheme="majorHAnsi" w:hAnsiTheme="majorHAnsi" w:cs="Times New Roman"/>
          <w:b/>
          <w:i/>
          <w:sz w:val="28"/>
          <w:szCs w:val="28"/>
        </w:rPr>
        <w:t>Биографическое интервью</w:t>
      </w:r>
      <w:r w:rsidRPr="00CA5BF1">
        <w:rPr>
          <w:rFonts w:asciiTheme="majorHAnsi" w:hAnsiTheme="majorHAnsi" w:cs="Times New Roman"/>
          <w:sz w:val="28"/>
          <w:szCs w:val="28"/>
        </w:rPr>
        <w:t xml:space="preserve"> представляет собой полуструктурированный тип интервью, при котором претенденту задаются вопросы об образовании, трудовом стаже, его интересах и планах. Цель такого интервью – проверка и уточнение данных анкеты. Ответы претендента могут оцениваться относительно каждого из исследуемых параметров. </w:t>
      </w:r>
    </w:p>
    <w:p w:rsidR="00F72883" w:rsidRPr="00CA5BF1" w:rsidRDefault="00F72883" w:rsidP="00F72883">
      <w:pPr>
        <w:pStyle w:val="ConsPlusNormal"/>
        <w:ind w:firstLine="709"/>
        <w:jc w:val="both"/>
        <w:rPr>
          <w:rFonts w:asciiTheme="majorHAnsi" w:hAnsiTheme="majorHAnsi" w:cs="Times New Roman"/>
          <w:sz w:val="28"/>
          <w:szCs w:val="28"/>
        </w:rPr>
      </w:pPr>
      <w:r w:rsidRPr="00CA5BF1">
        <w:rPr>
          <w:rFonts w:asciiTheme="majorHAnsi" w:hAnsiTheme="majorHAnsi" w:cs="Times New Roman"/>
          <w:b/>
          <w:i/>
          <w:sz w:val="28"/>
          <w:szCs w:val="28"/>
        </w:rPr>
        <w:t>Техническое интервью</w:t>
      </w:r>
      <w:r w:rsidRPr="00CA5BF1">
        <w:rPr>
          <w:rFonts w:asciiTheme="majorHAnsi" w:hAnsiTheme="majorHAnsi" w:cs="Times New Roman"/>
          <w:sz w:val="28"/>
          <w:szCs w:val="28"/>
        </w:rPr>
        <w:t xml:space="preserve"> – структурированный тип интервью, в котором претендентам задается стандартный набор вопросов, направленный на оценку профессиональных знаний и умений претендента. Вопросы должны иметь правильный ответ или способ решения, известные интервьюеру. Ответы кандидата также могут оцениваться по заранее определенной шкале или путем подсчета количества вопросов, на которые даны правильные ответы. </w:t>
      </w:r>
    </w:p>
    <w:p w:rsidR="00F72883" w:rsidRPr="00CA5BF1" w:rsidRDefault="00F72883" w:rsidP="00F72883">
      <w:pPr>
        <w:pStyle w:val="ConsPlusNormal"/>
        <w:ind w:firstLine="709"/>
        <w:jc w:val="both"/>
        <w:rPr>
          <w:rFonts w:asciiTheme="majorHAnsi" w:hAnsiTheme="majorHAnsi" w:cs="Times New Roman"/>
          <w:sz w:val="28"/>
          <w:szCs w:val="28"/>
        </w:rPr>
      </w:pPr>
      <w:r w:rsidRPr="00CA5BF1">
        <w:rPr>
          <w:rFonts w:asciiTheme="majorHAnsi" w:hAnsiTheme="majorHAnsi" w:cs="Times New Roman"/>
          <w:b/>
          <w:i/>
          <w:sz w:val="28"/>
          <w:szCs w:val="28"/>
        </w:rPr>
        <w:t xml:space="preserve">Поведенческое интервью (интервью по компетенциям) </w:t>
      </w:r>
      <w:r w:rsidRPr="00CA5BF1">
        <w:rPr>
          <w:rFonts w:asciiTheme="majorHAnsi" w:hAnsiTheme="majorHAnsi" w:cs="Times New Roman"/>
          <w:sz w:val="28"/>
          <w:szCs w:val="28"/>
        </w:rPr>
        <w:t>является частным видом структурированного интервью, при проведении которого вопросы интервьюера направлены на выявление профессиональных и личностных качеств (компетенций) претендента, необходимых для эффективного исполнения должностных обязанностей по конкретной должности гражданской службы. Вопросы в поведенческом интервью в основном ориентированы на приведение претендентами конкретных примеров, описывающих ситуации, в которых претенденты продемонстрировали или не продемонстрировали требуемое поведение. Они задаются систематическим образом для того, чтобы в итоге можно было получить информацию о сильных и слабых сторонах претендента по каждому профессиональному качеству (компетенции).</w:t>
      </w:r>
    </w:p>
    <w:p w:rsidR="00F72883" w:rsidRPr="00CA5BF1" w:rsidRDefault="00F72883" w:rsidP="00F72883">
      <w:pPr>
        <w:pStyle w:val="ConsPlusNormal"/>
        <w:ind w:firstLine="709"/>
        <w:jc w:val="both"/>
        <w:rPr>
          <w:rFonts w:asciiTheme="majorHAnsi" w:hAnsiTheme="majorHAnsi"/>
          <w:spacing w:val="2"/>
          <w:sz w:val="28"/>
          <w:szCs w:val="28"/>
        </w:rPr>
      </w:pPr>
      <w:r w:rsidRPr="00CA5BF1">
        <w:rPr>
          <w:rFonts w:asciiTheme="majorHAnsi" w:hAnsiTheme="majorHAnsi"/>
          <w:spacing w:val="2"/>
          <w:sz w:val="28"/>
          <w:szCs w:val="28"/>
        </w:rPr>
        <w:t>Профессиональные качества для оценки при отборе претендентов на замещение должностей государственной гражданской службы и правила их оценки содержатся в приложении № 10.</w:t>
      </w:r>
    </w:p>
    <w:p w:rsidR="00F72883" w:rsidRPr="00CA5BF1" w:rsidRDefault="00F72883" w:rsidP="00F72883">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В ходе одной беседы с претендентом можно сочетать разные виды интервью.</w:t>
      </w:r>
    </w:p>
    <w:p w:rsidR="00F72883" w:rsidRPr="00CA5BF1" w:rsidRDefault="00F72883" w:rsidP="00F72883">
      <w:pPr>
        <w:pStyle w:val="ConsPlusNormal"/>
        <w:ind w:firstLine="709"/>
        <w:jc w:val="both"/>
        <w:rPr>
          <w:rFonts w:asciiTheme="majorHAnsi" w:hAnsiTheme="majorHAnsi" w:cs="Times New Roman"/>
          <w:sz w:val="28"/>
          <w:szCs w:val="28"/>
        </w:rPr>
      </w:pPr>
      <w:r w:rsidRPr="00CA5BF1">
        <w:rPr>
          <w:rFonts w:asciiTheme="majorHAnsi" w:hAnsiTheme="majorHAnsi" w:cs="Times New Roman"/>
          <w:sz w:val="28"/>
          <w:szCs w:val="28"/>
        </w:rPr>
        <w:t xml:space="preserve">Особая разновидность интервью – </w:t>
      </w:r>
      <w:r w:rsidRPr="00CA5BF1">
        <w:rPr>
          <w:rFonts w:asciiTheme="majorHAnsi" w:hAnsiTheme="majorHAnsi" w:cs="Times New Roman"/>
          <w:b/>
          <w:i/>
          <w:sz w:val="28"/>
          <w:szCs w:val="28"/>
        </w:rPr>
        <w:t>панельное (групповое) интервью</w:t>
      </w:r>
      <w:r w:rsidRPr="00CA5BF1">
        <w:rPr>
          <w:rFonts w:asciiTheme="majorHAnsi" w:hAnsiTheme="majorHAnsi" w:cs="Times New Roman"/>
          <w:sz w:val="28"/>
          <w:szCs w:val="28"/>
        </w:rPr>
        <w:t xml:space="preserve">, при котором с соискателем общаются несколько интервьюеров. Индивидуальное собеседование конкурсной комиссии с кандидатом относится к данному типу интервью. Данное интервью создает максимально напряженную ситуацию для интервьюируемого. Особенно в случае, когда вакантная должность подразумевает наличие узкоспециальных знаний, для того, чтобы удостовериться в том, что претендент обладает соответствующими знаниями, в состав конкурсной комиссии или отдельно приглашаются эксперты, обладающие необходимыми знаниями в определенных областях и видах деятельности. В качестве такого эксперта также может выступать представитель структурного подразделения государственного органа, на замещение должности в котором проводится конкурс. </w:t>
      </w:r>
    </w:p>
    <w:p w:rsidR="00F72883" w:rsidRPr="00CA5BF1" w:rsidRDefault="00F72883" w:rsidP="00F72883">
      <w:pPr>
        <w:pStyle w:val="ConsPlusNormal"/>
        <w:ind w:firstLine="709"/>
        <w:jc w:val="both"/>
        <w:rPr>
          <w:rFonts w:asciiTheme="majorHAnsi" w:hAnsiTheme="majorHAnsi" w:cs="Times New Roman"/>
          <w:sz w:val="28"/>
          <w:szCs w:val="28"/>
        </w:rPr>
      </w:pPr>
      <w:r w:rsidRPr="00CA5BF1">
        <w:rPr>
          <w:rFonts w:asciiTheme="majorHAnsi" w:hAnsiTheme="majorHAnsi" w:cs="Times New Roman"/>
          <w:sz w:val="28"/>
          <w:szCs w:val="28"/>
        </w:rPr>
        <w:t>При планировании панельного интервью необходимо четко распределить роли между интервьюерами. Целесообразно назначить одного из них ведущим (в случае индивидуального собеседования конкурсной комиссии с кандидатом им является председатель конкурсной комиссии), остальные будут вступать в разговор по мере необходимости, чтобы задать дополнительные вопросы.</w:t>
      </w:r>
    </w:p>
    <w:p w:rsidR="00F72883" w:rsidRPr="00CA5BF1" w:rsidRDefault="00F72883" w:rsidP="00F72883">
      <w:pPr>
        <w:pStyle w:val="ConsPlusNormal"/>
        <w:ind w:firstLine="709"/>
        <w:jc w:val="both"/>
        <w:rPr>
          <w:rFonts w:asciiTheme="majorHAnsi" w:hAnsiTheme="majorHAnsi" w:cs="Times New Roman"/>
          <w:sz w:val="28"/>
          <w:szCs w:val="28"/>
        </w:rPr>
      </w:pPr>
      <w:r w:rsidRPr="00CA5BF1">
        <w:rPr>
          <w:rFonts w:asciiTheme="majorHAnsi" w:hAnsiTheme="majorHAnsi" w:cs="Times New Roman"/>
          <w:sz w:val="28"/>
          <w:szCs w:val="28"/>
        </w:rPr>
        <w:t>Рекомендуется, чтобы интервьюер или интервьюеры вели записи в течение интервью для того, чтобы достоверно зафиксировать сказанное претендентом. Если интервьюер полагается исключительно на память, то некоторые важные пункты могут быть забыты или искажены. Интервьюеру не следует суммировать комментарии таким образом, чтобы они по смыслу отличались от сказанного претендентом. Наличие записей помогает сопоставлять результаты интервью и оценки, выставленные разными интервьюерами, что обеспечивает объективный и справедливый отбор.</w:t>
      </w:r>
    </w:p>
    <w:p w:rsidR="00F72883" w:rsidRPr="00CA5BF1" w:rsidRDefault="00F72883" w:rsidP="00F72883">
      <w:pPr>
        <w:pStyle w:val="ConsPlusNormal"/>
        <w:ind w:firstLine="709"/>
        <w:jc w:val="both"/>
        <w:rPr>
          <w:rFonts w:asciiTheme="majorHAnsi" w:hAnsiTheme="majorHAnsi" w:cs="Times New Roman"/>
          <w:sz w:val="28"/>
          <w:szCs w:val="28"/>
        </w:rPr>
      </w:pPr>
      <w:r w:rsidRPr="00CA5BF1">
        <w:rPr>
          <w:rFonts w:asciiTheme="majorHAnsi" w:hAnsiTheme="majorHAnsi" w:cs="Times New Roman"/>
          <w:sz w:val="28"/>
          <w:szCs w:val="28"/>
        </w:rPr>
        <w:t>Интервьюер должен обладать следующими качествами:</w:t>
      </w:r>
    </w:p>
    <w:p w:rsidR="00F72883" w:rsidRPr="00CA5BF1" w:rsidRDefault="00F72883" w:rsidP="00F72883">
      <w:pPr>
        <w:pStyle w:val="ConsPlusNormal"/>
        <w:ind w:firstLine="709"/>
        <w:jc w:val="both"/>
        <w:rPr>
          <w:rFonts w:asciiTheme="majorHAnsi" w:hAnsiTheme="majorHAnsi" w:cs="Times New Roman"/>
          <w:sz w:val="28"/>
          <w:szCs w:val="28"/>
        </w:rPr>
      </w:pPr>
      <w:r w:rsidRPr="00CA5BF1">
        <w:rPr>
          <w:rFonts w:asciiTheme="majorHAnsi" w:hAnsiTheme="majorHAnsi" w:cs="Times New Roman"/>
          <w:sz w:val="28"/>
          <w:szCs w:val="28"/>
        </w:rPr>
        <w:t>1) хорошими коммуникативными умениями (умение слушать, устанавливать контакт с претендентом, наблюдательность и пр.);</w:t>
      </w:r>
    </w:p>
    <w:p w:rsidR="00F72883" w:rsidRPr="00CA5BF1" w:rsidRDefault="00F72883" w:rsidP="00F72883">
      <w:pPr>
        <w:pStyle w:val="ConsPlusNormal"/>
        <w:ind w:firstLine="709"/>
        <w:jc w:val="both"/>
        <w:rPr>
          <w:rFonts w:asciiTheme="majorHAnsi" w:hAnsiTheme="majorHAnsi" w:cs="Times New Roman"/>
          <w:sz w:val="28"/>
          <w:szCs w:val="28"/>
        </w:rPr>
      </w:pPr>
      <w:r w:rsidRPr="00CA5BF1">
        <w:rPr>
          <w:rFonts w:asciiTheme="majorHAnsi" w:hAnsiTheme="majorHAnsi" w:cs="Times New Roman"/>
          <w:sz w:val="28"/>
          <w:szCs w:val="28"/>
        </w:rPr>
        <w:t>2) владением методикой проведения интервью (умение структурировать интервью, правильно формулировать вопросы, задавать уточняющие вопросы, соотносить ответы претендента с требованиями, вести записи);</w:t>
      </w:r>
    </w:p>
    <w:p w:rsidR="00F72883" w:rsidRPr="00CA5BF1" w:rsidRDefault="00F72883" w:rsidP="00F72883">
      <w:pPr>
        <w:pStyle w:val="ConsPlusNormal"/>
        <w:ind w:firstLine="709"/>
        <w:jc w:val="both"/>
        <w:rPr>
          <w:rFonts w:asciiTheme="majorHAnsi" w:hAnsiTheme="majorHAnsi" w:cs="Times New Roman"/>
          <w:sz w:val="28"/>
          <w:szCs w:val="28"/>
        </w:rPr>
      </w:pPr>
      <w:r w:rsidRPr="00CA5BF1">
        <w:rPr>
          <w:rFonts w:asciiTheme="majorHAnsi" w:hAnsiTheme="majorHAnsi" w:cs="Times New Roman"/>
          <w:sz w:val="28"/>
          <w:szCs w:val="28"/>
        </w:rPr>
        <w:t>3) подготовкой в той предметной области, которая исследуется с применением интервью.</w:t>
      </w:r>
    </w:p>
    <w:p w:rsidR="00F72883" w:rsidRDefault="00F72883" w:rsidP="00F72883">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При проведении интервью можно использовать вопросы, приведенные в приложении № 11.</w:t>
      </w:r>
    </w:p>
    <w:p w:rsidR="009133A9" w:rsidRPr="00CA5BF1" w:rsidRDefault="009133A9" w:rsidP="00F72883">
      <w:pPr>
        <w:pStyle w:val="ConsPlusNormal"/>
        <w:widowControl/>
        <w:ind w:firstLine="709"/>
        <w:jc w:val="both"/>
        <w:rPr>
          <w:rFonts w:asciiTheme="majorHAnsi" w:hAnsiTheme="majorHAnsi" w:cs="Times New Roman"/>
          <w:sz w:val="28"/>
          <w:szCs w:val="28"/>
        </w:rPr>
      </w:pPr>
    </w:p>
    <w:p w:rsidR="00F72883" w:rsidRPr="00CA5BF1" w:rsidRDefault="00F72883" w:rsidP="00F72883">
      <w:pPr>
        <w:pStyle w:val="20"/>
        <w:shd w:val="clear" w:color="auto" w:fill="E5B8B7" w:themeFill="accent2" w:themeFillTint="66"/>
        <w:spacing w:before="60"/>
        <w:ind w:firstLine="709"/>
        <w:jc w:val="both"/>
        <w:rPr>
          <w:rFonts w:asciiTheme="majorHAnsi" w:hAnsiTheme="majorHAnsi" w:cs="Times New Roman"/>
          <w:i w:val="0"/>
        </w:rPr>
      </w:pPr>
      <w:bookmarkStart w:id="137" w:name="_Toc515463464"/>
      <w:bookmarkStart w:id="138" w:name="_Toc168072857"/>
      <w:r w:rsidRPr="00CA5BF1">
        <w:rPr>
          <w:rStyle w:val="23"/>
          <w:rFonts w:asciiTheme="majorHAnsi" w:hAnsiTheme="majorHAnsi" w:cs="Times New Roman"/>
          <w:b/>
          <w:bCs/>
          <w:iCs/>
        </w:rPr>
        <w:t>4)  Проведение групповых дискуссий</w:t>
      </w:r>
      <w:bookmarkEnd w:id="137"/>
      <w:bookmarkEnd w:id="138"/>
      <w:r w:rsidRPr="00CA5BF1">
        <w:rPr>
          <w:rStyle w:val="23"/>
          <w:rFonts w:asciiTheme="majorHAnsi" w:hAnsiTheme="majorHAnsi" w:cs="Times New Roman"/>
          <w:b/>
          <w:bCs/>
          <w:iCs/>
        </w:rPr>
        <w:t xml:space="preserve">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Групповые дискуссии представляют собой групповые упражнения, которые выполняются одновременно несколькими участниками. Обычно групповая дискуссия рассчитана на шесть участников, но допускается, чтобы их число варьировалось от четырех до восьми.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Проведение групповой дискуссии с кандидатом относится к числу эффективных методов оценки, которые могут применяться конкурсной комиссией наряду с индивидуальным собеседованием конкурсной комиссии с кандидатом.</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Calibri"/>
        </w:rPr>
        <w:t>Проведение групповой дискуссии позволяет выявить наиболее подготовленных и обладающих необходимыми профессиональными и личностными качествами претендентов.</w:t>
      </w:r>
      <w:r w:rsidRPr="00CA5BF1">
        <w:rPr>
          <w:rFonts w:asciiTheme="majorHAnsi" w:hAnsiTheme="majorHAnsi" w:cstheme="minorHAnsi"/>
          <w:color w:val="auto"/>
        </w:rPr>
        <w:t xml:space="preserve">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Групповые дискуссии позволяют оценить следующие профессиональные и личностные качества: стратегическое мышление, командное взаимодействие, гибкость и готовность к изменениям, лидерство.</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Групповые дискуссии бывают с распределенными и нераспределенными ролями. В основе первых лежат различия взглядов на описанную ситуацию. Участники в соответствии с предписанными им ролями имеют конкурирующие интересы. Например, часто в этих дискуссиях будут встречаться представители различных функциональных подразделений, принимающие решения, касающиеся всего государственного органа, исходя из интересов своего отдела. Этот тип упражнений содержит шесть описаний различных ролей.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В дискуссии с нераспределенными ролями всем участникам предоставляется одна и та же краткая информация, которая в большинстве случаев состоит из некоторого числа разнообразных ситуаций, требующих немедленных действий. </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Тема для проведения групповой дискуссии в случае проведения конкурса на замещение вакантных должностей гражданской службы определяется руководителем структурного подразделения государственного органа, для замещения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государственного органа, в котором реализуется область деятельности по группе должностей гражданской службы, по которой проводится конкурс на включение в кадровый резерв.</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Кроме того, групповая дискуссия может проводиться лицами, ее организовавшими, отдельно с каждым претендентом.</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В данном случае в течение установленного времени претендентом готовится устный или письменный ответ.</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Ответы претендентов изучаются лицами, организовавшими групповую дискуссию. Затем проводится дискуссия с участием указанных лиц.</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 xml:space="preserve">После завершения групповой дискуссии в случае проведения конкурса и организации групповой дискуссии конкурсной комиссией решение о ее итогах принимается конкурсной комиссией. </w:t>
      </w:r>
    </w:p>
    <w:p w:rsidR="00F72883"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В ином случае баллы за выполнение данного конкурсного (оценочного) задания выставляются иными лицами, проводившими групповую дискуссию, в число которых могут быть включены независимые эксперты. Итоговый балл при этом определяется по аналогии с итоговым баллом оценки выполнения конкурсного задания конкурсной комиссией. Результаты проведения групповой дискуссии передаются кадровой службе, которая представляет их в случае проведения конкурса членам конкурсной комиссии.</w:t>
      </w:r>
    </w:p>
    <w:p w:rsidR="009133A9" w:rsidRPr="00CA5BF1" w:rsidRDefault="009133A9" w:rsidP="00F72883">
      <w:pPr>
        <w:autoSpaceDE w:val="0"/>
        <w:autoSpaceDN w:val="0"/>
        <w:adjustRightInd w:val="0"/>
        <w:spacing w:after="0" w:line="240" w:lineRule="auto"/>
        <w:ind w:firstLine="709"/>
        <w:jc w:val="both"/>
        <w:rPr>
          <w:rFonts w:asciiTheme="majorHAnsi" w:hAnsiTheme="majorHAnsi" w:cs="Calibri"/>
          <w:sz w:val="28"/>
          <w:szCs w:val="28"/>
        </w:rPr>
      </w:pPr>
    </w:p>
    <w:p w:rsidR="00F72883" w:rsidRPr="00CA5BF1" w:rsidRDefault="00F72883" w:rsidP="00F72883">
      <w:pPr>
        <w:pStyle w:val="20"/>
        <w:shd w:val="clear" w:color="auto" w:fill="E5B8B7" w:themeFill="accent2" w:themeFillTint="66"/>
        <w:spacing w:before="60"/>
        <w:ind w:firstLine="709"/>
        <w:jc w:val="both"/>
        <w:rPr>
          <w:rFonts w:asciiTheme="majorHAnsi" w:hAnsiTheme="majorHAnsi" w:cs="Times New Roman"/>
          <w:i w:val="0"/>
        </w:rPr>
      </w:pPr>
      <w:bookmarkStart w:id="139" w:name="_Toc515463465"/>
      <w:bookmarkStart w:id="140" w:name="_Toc168072858"/>
      <w:r w:rsidRPr="00CA5BF1">
        <w:rPr>
          <w:rStyle w:val="23"/>
          <w:rFonts w:asciiTheme="majorHAnsi" w:hAnsiTheme="majorHAnsi" w:cs="Times New Roman"/>
          <w:b/>
          <w:bCs/>
          <w:iCs/>
        </w:rPr>
        <w:t>5) Подготовка проекта документа</w:t>
      </w:r>
      <w:bookmarkEnd w:id="139"/>
      <w:bookmarkEnd w:id="140"/>
      <w:r w:rsidRPr="00CA5BF1">
        <w:rPr>
          <w:rStyle w:val="23"/>
          <w:rFonts w:asciiTheme="majorHAnsi" w:hAnsiTheme="majorHAnsi" w:cs="Times New Roman"/>
          <w:b/>
          <w:bCs/>
          <w:iCs/>
        </w:rPr>
        <w:t xml:space="preserve"> </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Подготовка претендентом проекта документа позволяет на практике оценить знания и умения, необходимые для непосредственного исполнения им должностных обязанностей в зависимости от области и вида деятельности, установленных должностным регламентом.</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Претенденту предлагается подготовить проект ответа на обращение гражданина, проект нормативного правового акта (с прилагаемым проектом пояснительной записки) или иной документ, разработка которого входит в число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В этих целях претенденту предоставляется инструкция по делопроизводству и иные документы, необходимые для надлежащей подготовки проекта документа.</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Наиболее оптимальным является проведение оценки подготовленного проекта документа руководителем структурного подразделения государственного органа, на замещение должности гражданской службы в котором проводится конкурс, или руководителем структурного подразделения государственного органа, в котором реализуется область деятельности по группе должностей гражданской службы, по которой проводится конкурс на включение в кадровый резерв или непосредственным руководителем по вакантной должности. При этом в целях проведения объективной оценки обеспечивается анонимность подготовленного проекта документа.</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sz w:val="28"/>
          <w:szCs w:val="28"/>
        </w:rPr>
        <w:t>Рекомендации по оценке профессионального уровня на примере подготовки претендентом проекта разъяснения на обращение гражданина и проекта экспертного заключения представлены в приложениях № 12 и № 13.</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Итоговая оценка выставляется по следующим критериям:</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соответствие установленным требованиям оформления;</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понимание сути вопроса, выявление претендентом ключевых фактов и проблем, послуживших основанием для разработки проекта документа;</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отражение путей решения проблем, послуживших основанием для разработки проекта документа, с учетом правильного применения норм законодательства Российской Федерации;</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обоснованность подходов к решению проблем, послуживших основанием для разработки проекта документа;</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аналитические способности, логичность мышления;</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правовая и лингвистическая грамотность.</w:t>
      </w:r>
    </w:p>
    <w:p w:rsidR="00F72883"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Результаты оценки проекта документа оформляются в виде краткой справки, подготовленной лицом, осуществившем проверку подготовленного проекта документа. Данная справка передается кадровой службе, которая представляет ее со справками по иным кандидатам в случае проведения конкурса членам конкурсной комиссии.</w:t>
      </w:r>
    </w:p>
    <w:p w:rsidR="009133A9" w:rsidRPr="00CA5BF1" w:rsidRDefault="009133A9" w:rsidP="00F72883">
      <w:pPr>
        <w:autoSpaceDE w:val="0"/>
        <w:autoSpaceDN w:val="0"/>
        <w:adjustRightInd w:val="0"/>
        <w:spacing w:after="0" w:line="240" w:lineRule="auto"/>
        <w:ind w:firstLine="709"/>
        <w:jc w:val="both"/>
        <w:rPr>
          <w:rFonts w:asciiTheme="majorHAnsi" w:hAnsiTheme="majorHAnsi" w:cs="Calibri"/>
          <w:sz w:val="28"/>
          <w:szCs w:val="28"/>
        </w:rPr>
      </w:pPr>
    </w:p>
    <w:p w:rsidR="00F72883" w:rsidRPr="00CA5BF1" w:rsidRDefault="00F72883" w:rsidP="00F72883">
      <w:pPr>
        <w:pStyle w:val="20"/>
        <w:shd w:val="clear" w:color="auto" w:fill="E5B8B7" w:themeFill="accent2" w:themeFillTint="66"/>
        <w:spacing w:before="60"/>
        <w:ind w:firstLine="709"/>
        <w:jc w:val="both"/>
        <w:rPr>
          <w:rFonts w:asciiTheme="majorHAnsi" w:hAnsiTheme="majorHAnsi" w:cs="Times New Roman"/>
        </w:rPr>
      </w:pPr>
      <w:bookmarkStart w:id="141" w:name="_Toc421227276"/>
      <w:bookmarkStart w:id="142" w:name="_Toc515463466"/>
      <w:bookmarkStart w:id="143" w:name="_Toc168072859"/>
      <w:r w:rsidRPr="00CA5BF1">
        <w:rPr>
          <w:rStyle w:val="23"/>
          <w:rFonts w:asciiTheme="majorHAnsi" w:hAnsiTheme="majorHAnsi" w:cs="Times New Roman"/>
          <w:b/>
          <w:bCs/>
          <w:iCs/>
        </w:rPr>
        <w:t>6) </w:t>
      </w:r>
      <w:bookmarkStart w:id="144" w:name="_Toc421227277"/>
      <w:bookmarkEnd w:id="141"/>
      <w:r w:rsidRPr="00CA5BF1">
        <w:rPr>
          <w:rStyle w:val="23"/>
          <w:rFonts w:asciiTheme="majorHAnsi" w:hAnsiTheme="majorHAnsi" w:cs="Times New Roman"/>
          <w:b/>
          <w:bCs/>
          <w:iCs/>
        </w:rPr>
        <w:t>Центр оценки</w:t>
      </w:r>
      <w:bookmarkEnd w:id="142"/>
      <w:bookmarkEnd w:id="143"/>
      <w:bookmarkEnd w:id="144"/>
      <w:r w:rsidRPr="00CA5BF1">
        <w:rPr>
          <w:rStyle w:val="23"/>
          <w:rFonts w:asciiTheme="majorHAnsi" w:hAnsiTheme="majorHAnsi" w:cs="Times New Roman"/>
          <w:b/>
          <w:bCs/>
          <w:iCs/>
        </w:rPr>
        <w:t xml:space="preserve"> </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 xml:space="preserve">Центр оценки персонала – специально разработанная методика, состоящая из комплекса упражнений, </w:t>
      </w:r>
      <w:r w:rsidRPr="00CA5BF1">
        <w:rPr>
          <w:rFonts w:asciiTheme="majorHAnsi" w:hAnsiTheme="majorHAnsi" w:cs="Times New Roman"/>
        </w:rPr>
        <w:t xml:space="preserve">имитирующих служебные ситуации, выполняемых под наблюдением специально обученной группы экспертов (наблюдателей), оценивающих каждого претендента по ряду заранее определенных, непосредственно связанных с работой образцов поведения, </w:t>
      </w:r>
      <w:r w:rsidRPr="00CA5BF1">
        <w:rPr>
          <w:rFonts w:asciiTheme="majorHAnsi" w:hAnsiTheme="majorHAnsi" w:cs="Times New Roman"/>
          <w:color w:val="auto"/>
        </w:rPr>
        <w:t>для выявления претендентов, обладающих профессиональными и личностными качествами и проявляющих желаемое поведение, необходимое для успешного выполнения в дальнейшем должностных обязанностей. Главное достоинство метода – возможность проведения комплексной оценки претендентов, основанной на использовании взаимодополняющих методик, ориентированных на оценку психологических и профессиональных особенностей претендентов.</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Преимуществами центра оценки являются:</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w:t>
      </w:r>
      <w:r w:rsidRPr="00CA5BF1">
        <w:rPr>
          <w:rFonts w:asciiTheme="majorHAnsi" w:hAnsiTheme="majorHAnsi" w:cs="Times New Roman"/>
          <w:color w:val="auto"/>
        </w:rPr>
        <w:tab/>
        <w:t xml:space="preserve"> претенденты выполняют упражнения, которые наиболее приближены к реальным служебным ситуациям;</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w:t>
      </w:r>
      <w:r w:rsidRPr="00CA5BF1">
        <w:rPr>
          <w:rFonts w:asciiTheme="majorHAnsi" w:hAnsiTheme="majorHAnsi" w:cs="Times New Roman"/>
          <w:color w:val="auto"/>
        </w:rPr>
        <w:tab/>
        <w:t xml:space="preserve"> одного претендента одновременно оценивают несколько наблюдателей, что обеспечивает более объективную оценку, чем при проведении интервью;</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 претенденты обладают одинаковыми возможностями и условиями для демонстрации своих умений, так как все упражнения четко структурированы и жестко ограничены по времени;</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 xml:space="preserve">• </w:t>
      </w:r>
      <w:r w:rsidRPr="00CA5BF1">
        <w:rPr>
          <w:rFonts w:asciiTheme="majorHAnsi" w:hAnsiTheme="majorHAnsi" w:cs="Times New Roman"/>
          <w:color w:val="auto"/>
        </w:rPr>
        <w:tab/>
        <w:t xml:space="preserve">всех претендентов оценивают по одинаковому набору критериев, что обеспечивает возможность сопоставления всех оценок, выставленных в рамках центра оценки персонала. </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 xml:space="preserve">К недостаткам данного метода относятся: </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 существенные временные и финансовые затраты на его проведение;</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 необходимость специальной подготовки представителей кадровых служб государственных органов для экспертной работы либо привлечение независимых экспертов для квалифицированной оценки претендентов.</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В рамках центра оценки персонала претендентам предлагают выполнить упражнения (</w:t>
      </w:r>
      <w:r w:rsidRPr="00CA5BF1">
        <w:rPr>
          <w:rFonts w:asciiTheme="majorHAnsi" w:hAnsiTheme="majorHAnsi" w:cs="Times New Roman"/>
          <w:i/>
          <w:color w:val="auto"/>
        </w:rPr>
        <w:t>деловые игры</w:t>
      </w:r>
      <w:r w:rsidRPr="00CA5BF1">
        <w:rPr>
          <w:rFonts w:asciiTheme="majorHAnsi" w:hAnsiTheme="majorHAnsi" w:cs="Times New Roman"/>
          <w:color w:val="auto"/>
        </w:rPr>
        <w:t xml:space="preserve">), имитирующие служебные задачи, которые им предстоит выполнять в дальнейшем, а также выявляющие профессиональные и личностные качества, умения, необходимые для успешного осуществления профессиональной служебной деятельности. За поведением участников при выполнении заданий наблюдают специально подготовленные эксперты (наблюдатели). При этом на одного участника должно приходиться как минимум двое наблюдателей. </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Эксперты отмечают те или иные поведенческие модели, которые претенденты демонстрируют в ходе выполнения заданий. В итоге полученные записи сравниваются с моделью профессиональных качеств, описывающей ожидаемое поведение</w:t>
      </w:r>
      <w:r w:rsidRPr="00CA5BF1">
        <w:rPr>
          <w:rFonts w:asciiTheme="majorHAnsi" w:hAnsiTheme="majorHAnsi"/>
          <w:color w:val="auto"/>
        </w:rPr>
        <w:t>.</w:t>
      </w:r>
      <w:r w:rsidRPr="00CA5BF1">
        <w:rPr>
          <w:rFonts w:asciiTheme="majorHAnsi" w:hAnsiTheme="majorHAnsi" w:cs="Times New Roman"/>
          <w:color w:val="auto"/>
        </w:rPr>
        <w:t xml:space="preserve"> На основании такого сравнения определяется степень соответствия претендента требуемым профессиональным качествам.</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Важнейшей составляющей метода является сведение оценок экспертов, полученных в отдельных упражнениях, в интегральные оценки по профессиональным качествам в ходе совместного обсуждения экспертами полученных результатов, обоснования и защиты итоговой оценки. Такая групповая экспертная работа позволяет снизить субъективность полученных оценок и добиться более высокого качества сделанных на их основании прогнозов.</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По итогам центра оценки персонала представителем кадровой службы осуществляется подготовка соответствующей справки с результатами сведения оценок экспертов и делается в целом вывод о том, насколько поведение участников соответствует поведению, необходимому для качественного исполнения должностных обязанностей по должности гражданской службы.</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Для проведения центра оценки персонала необходимы следующие условия:</w:t>
      </w:r>
    </w:p>
    <w:p w:rsidR="00F72883" w:rsidRPr="00CA5BF1" w:rsidRDefault="00F72883" w:rsidP="0017762F">
      <w:pPr>
        <w:pStyle w:val="ad"/>
        <w:numPr>
          <w:ilvl w:val="0"/>
          <w:numId w:val="22"/>
        </w:numPr>
        <w:spacing w:before="0" w:after="0"/>
        <w:ind w:left="0" w:firstLine="709"/>
        <w:jc w:val="both"/>
        <w:rPr>
          <w:rFonts w:asciiTheme="majorHAnsi" w:hAnsiTheme="majorHAnsi" w:cs="Times New Roman"/>
          <w:color w:val="auto"/>
        </w:rPr>
      </w:pPr>
      <w:r w:rsidRPr="00CA5BF1">
        <w:rPr>
          <w:rFonts w:asciiTheme="majorHAnsi" w:hAnsiTheme="majorHAnsi" w:cs="Times New Roman"/>
          <w:color w:val="auto"/>
        </w:rPr>
        <w:t xml:space="preserve">Специально разработанные упражнения, направленные на оценку определенного набора профессиональных качеств (проведение совещания, многофакторный анализ проблем и принятие решений, интервью журналисту, беседа с подчиненным и пр.). </w:t>
      </w:r>
    </w:p>
    <w:p w:rsidR="00F72883" w:rsidRPr="00CA5BF1" w:rsidRDefault="00F72883" w:rsidP="0017762F">
      <w:pPr>
        <w:pStyle w:val="ad"/>
        <w:numPr>
          <w:ilvl w:val="0"/>
          <w:numId w:val="22"/>
        </w:numPr>
        <w:spacing w:before="0" w:after="0"/>
        <w:ind w:left="0" w:firstLine="709"/>
        <w:jc w:val="both"/>
        <w:rPr>
          <w:rFonts w:asciiTheme="majorHAnsi" w:hAnsiTheme="majorHAnsi" w:cs="Times New Roman"/>
          <w:color w:val="auto"/>
        </w:rPr>
      </w:pPr>
      <w:r w:rsidRPr="00CA5BF1">
        <w:rPr>
          <w:rFonts w:asciiTheme="majorHAnsi" w:hAnsiTheme="majorHAnsi" w:cs="Times New Roman"/>
          <w:color w:val="auto"/>
        </w:rPr>
        <w:t xml:space="preserve">Помещение, позволяющее провести упражнения. В случае необходимости одновременной оценки нескольких претендентов каждый претендент должен выполнять упражнения в отдельном помещении,   чтобы исключить влияние претендентов друг на друга (это не относится к проведению групповых дискуссий, так как в таких упражнениях участвуют одновременно несколько претендентов). </w:t>
      </w:r>
    </w:p>
    <w:p w:rsidR="00F72883" w:rsidRPr="00CA5BF1" w:rsidRDefault="00F72883" w:rsidP="0017762F">
      <w:pPr>
        <w:pStyle w:val="ad"/>
        <w:numPr>
          <w:ilvl w:val="0"/>
          <w:numId w:val="22"/>
        </w:numPr>
        <w:spacing w:before="0" w:after="0"/>
        <w:ind w:left="0" w:firstLine="709"/>
        <w:jc w:val="both"/>
        <w:rPr>
          <w:rFonts w:asciiTheme="majorHAnsi" w:hAnsiTheme="majorHAnsi" w:cs="Times New Roman"/>
          <w:color w:val="auto"/>
        </w:rPr>
      </w:pPr>
      <w:r w:rsidRPr="00CA5BF1">
        <w:rPr>
          <w:rFonts w:asciiTheme="majorHAnsi" w:hAnsiTheme="majorHAnsi" w:cs="Times New Roman"/>
          <w:color w:val="auto"/>
        </w:rPr>
        <w:t>Специально обученные эксперты.</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 xml:space="preserve">В связи с необходимостью наличия у экспертов специальной подготовки, при отсутствии в государственном органе указанных экспертов, владеющих методиками центра оценки персонала, целесообразно пригласить специалистов организации, занимающейся отбором персонала, либо независимого специалиста, имеющего необходимые умения. В данном случае оценка членов конкурсной комиссии будет основываться на результатах, представленных указанными специалистами. </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В связи с тем, что процедура центра оценки персонала отличается от иных способов оценки кадров дополнительными организационными и финансовыми затратами, ее использование целесообразно лишь при отборе претендентов на должности гражданской службы категории «руководители» высшей, главной и ведущей групп должностей гражданской службы, а также иные должности, в должностные обязанности по которым входит организация и планирование собственной деятельности и деятельности гражданских служащих, находящихся в линейном или функциональном подчинении, и в целом государственного органа, структурных(ого) подразделений(я) или проектных(ой) групп(ы), а также контроль хода исполнения документов и проектов для достижения задач и целей государственного органа, структурных(ого) подразделений(я) или проектных(ой) групп(ы).</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Подготовленная представителем кадровой службы справка по результатам проведения центра оценки передается членам конкурсной комиссии со справками по иным кандидатам в случае проведения конкурса.</w:t>
      </w:r>
    </w:p>
    <w:p w:rsidR="00F72883"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Процедура центра оценки приведена в приложении № 14.</w:t>
      </w:r>
    </w:p>
    <w:p w:rsidR="009133A9" w:rsidRPr="00CA5BF1" w:rsidRDefault="009133A9" w:rsidP="00F72883">
      <w:pPr>
        <w:pStyle w:val="ad"/>
        <w:spacing w:before="0" w:after="0"/>
        <w:ind w:firstLine="709"/>
        <w:jc w:val="both"/>
        <w:rPr>
          <w:rFonts w:asciiTheme="majorHAnsi" w:hAnsiTheme="majorHAnsi" w:cs="Times New Roman"/>
          <w:color w:val="auto"/>
        </w:rPr>
      </w:pPr>
    </w:p>
    <w:p w:rsidR="00F72883" w:rsidRPr="00CA5BF1" w:rsidRDefault="00F72883" w:rsidP="00F72883">
      <w:pPr>
        <w:pStyle w:val="20"/>
        <w:shd w:val="clear" w:color="auto" w:fill="E5B8B7" w:themeFill="accent2" w:themeFillTint="66"/>
        <w:spacing w:before="60"/>
        <w:ind w:firstLine="709"/>
        <w:jc w:val="both"/>
        <w:rPr>
          <w:rStyle w:val="23"/>
          <w:rFonts w:asciiTheme="majorHAnsi" w:hAnsiTheme="majorHAnsi" w:cs="Times New Roman"/>
          <w:b/>
          <w:bCs/>
          <w:iCs/>
        </w:rPr>
      </w:pPr>
      <w:bookmarkStart w:id="145" w:name="_Toc421227278"/>
      <w:bookmarkStart w:id="146" w:name="_Toc515463467"/>
      <w:bookmarkStart w:id="147" w:name="_Toc168072860"/>
      <w:r w:rsidRPr="00CA5BF1">
        <w:rPr>
          <w:rStyle w:val="23"/>
          <w:rFonts w:asciiTheme="majorHAnsi" w:hAnsiTheme="majorHAnsi" w:cs="Times New Roman"/>
          <w:b/>
          <w:bCs/>
          <w:iCs/>
        </w:rPr>
        <w:t xml:space="preserve">7) </w:t>
      </w:r>
      <w:bookmarkEnd w:id="145"/>
      <w:bookmarkEnd w:id="146"/>
      <w:r w:rsidRPr="00CA5BF1">
        <w:rPr>
          <w:rStyle w:val="23"/>
          <w:rFonts w:asciiTheme="majorHAnsi" w:hAnsiTheme="majorHAnsi" w:cs="Times New Roman"/>
          <w:b/>
          <w:bCs/>
          <w:iCs/>
        </w:rPr>
        <w:t>Подготовка рефератов и эссе</w:t>
      </w:r>
      <w:bookmarkEnd w:id="147"/>
    </w:p>
    <w:p w:rsidR="00F72883" w:rsidRPr="00CA5BF1" w:rsidRDefault="00F72883" w:rsidP="00F72883">
      <w:pPr>
        <w:autoSpaceDE w:val="0"/>
        <w:autoSpaceDN w:val="0"/>
        <w:adjustRightInd w:val="0"/>
        <w:spacing w:after="0" w:line="240" w:lineRule="auto"/>
        <w:ind w:firstLine="709"/>
        <w:jc w:val="both"/>
        <w:rPr>
          <w:rFonts w:asciiTheme="majorHAnsi" w:hAnsiTheme="majorHAnsi"/>
          <w:bCs/>
          <w:sz w:val="28"/>
          <w:szCs w:val="28"/>
        </w:rPr>
      </w:pPr>
      <w:r w:rsidRPr="00CA5BF1">
        <w:rPr>
          <w:rFonts w:asciiTheme="majorHAnsi" w:hAnsiTheme="majorHAnsi"/>
          <w:bCs/>
          <w:sz w:val="28"/>
          <w:szCs w:val="28"/>
        </w:rPr>
        <w:t>Для написания реферата (эссе) или иной письменной работы используются вопросы или задания, составленные исходя из должностных обязанностей по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w:t>
      </w:r>
    </w:p>
    <w:p w:rsidR="00F72883" w:rsidRPr="00CA5BF1" w:rsidRDefault="00F72883" w:rsidP="00F72883">
      <w:pPr>
        <w:autoSpaceDE w:val="0"/>
        <w:autoSpaceDN w:val="0"/>
        <w:adjustRightInd w:val="0"/>
        <w:spacing w:after="0" w:line="240" w:lineRule="auto"/>
        <w:ind w:firstLine="539"/>
        <w:jc w:val="both"/>
        <w:rPr>
          <w:rFonts w:asciiTheme="majorHAnsi" w:hAnsiTheme="majorHAnsi"/>
          <w:bCs/>
          <w:sz w:val="28"/>
          <w:szCs w:val="28"/>
        </w:rPr>
      </w:pPr>
      <w:r w:rsidRPr="00CA5BF1">
        <w:rPr>
          <w:rFonts w:asciiTheme="majorHAnsi" w:hAnsiTheme="majorHAnsi"/>
          <w:bCs/>
          <w:sz w:val="28"/>
          <w:szCs w:val="28"/>
        </w:rPr>
        <w:t>Тема реферата (эссе) в случае проведения конкурса на замещение должности гражданской службы определяется руководителем структурного подразделения государственного органа, на замещение должности гражданской службы в котором проводится конкурс (иная оценочная процедура), а в случае проведения конкурса на включение в кадровый резерв – руководителем структурного подразделения государственного органа, в котором реализуется область деятельности по группе должностей гражданской службы, по которой проводится конкурс на включение в кадровый резерв, и согласовывается с председателем конкурсной комиссии.</w:t>
      </w:r>
    </w:p>
    <w:p w:rsidR="00F72883" w:rsidRPr="00CA5BF1" w:rsidRDefault="00F72883" w:rsidP="00F72883">
      <w:pPr>
        <w:autoSpaceDE w:val="0"/>
        <w:autoSpaceDN w:val="0"/>
        <w:adjustRightInd w:val="0"/>
        <w:spacing w:after="0" w:line="240" w:lineRule="auto"/>
        <w:ind w:firstLine="709"/>
        <w:jc w:val="both"/>
        <w:rPr>
          <w:rFonts w:asciiTheme="majorHAnsi" w:hAnsiTheme="majorHAnsi"/>
          <w:bCs/>
          <w:sz w:val="28"/>
          <w:szCs w:val="28"/>
        </w:rPr>
      </w:pPr>
      <w:r w:rsidRPr="00CA5BF1">
        <w:rPr>
          <w:rFonts w:asciiTheme="majorHAnsi" w:hAnsiTheme="majorHAnsi"/>
          <w:bCs/>
          <w:sz w:val="28"/>
          <w:szCs w:val="28"/>
        </w:rPr>
        <w:t>Реферат должен соответствовать следующим требованиям:</w:t>
      </w:r>
    </w:p>
    <w:p w:rsidR="00F72883" w:rsidRPr="00CA5BF1" w:rsidRDefault="00F72883" w:rsidP="00F72883">
      <w:pPr>
        <w:autoSpaceDE w:val="0"/>
        <w:autoSpaceDN w:val="0"/>
        <w:adjustRightInd w:val="0"/>
        <w:spacing w:after="0" w:line="240" w:lineRule="auto"/>
        <w:ind w:firstLine="709"/>
        <w:jc w:val="both"/>
        <w:rPr>
          <w:rFonts w:asciiTheme="majorHAnsi" w:hAnsiTheme="majorHAnsi"/>
          <w:bCs/>
          <w:sz w:val="28"/>
          <w:szCs w:val="28"/>
        </w:rPr>
      </w:pPr>
      <w:r w:rsidRPr="00CA5BF1">
        <w:rPr>
          <w:rFonts w:asciiTheme="majorHAnsi" w:hAnsiTheme="majorHAnsi"/>
          <w:bCs/>
          <w:sz w:val="28"/>
          <w:szCs w:val="28"/>
        </w:rPr>
        <w:t>объем реферата - от 7 до 10 страниц (за исключением титульного листа и списка использованной литературы);</w:t>
      </w:r>
    </w:p>
    <w:p w:rsidR="00F72883" w:rsidRPr="00CA5BF1" w:rsidRDefault="00F72883" w:rsidP="00F72883">
      <w:pPr>
        <w:autoSpaceDE w:val="0"/>
        <w:autoSpaceDN w:val="0"/>
        <w:adjustRightInd w:val="0"/>
        <w:spacing w:after="0" w:line="240" w:lineRule="auto"/>
        <w:ind w:firstLine="709"/>
        <w:jc w:val="both"/>
        <w:rPr>
          <w:rFonts w:asciiTheme="majorHAnsi" w:hAnsiTheme="majorHAnsi"/>
          <w:bCs/>
          <w:sz w:val="28"/>
          <w:szCs w:val="28"/>
        </w:rPr>
      </w:pPr>
      <w:r w:rsidRPr="00CA5BF1">
        <w:rPr>
          <w:rFonts w:asciiTheme="majorHAnsi" w:hAnsiTheme="majorHAnsi"/>
          <w:bCs/>
          <w:sz w:val="28"/>
          <w:szCs w:val="28"/>
        </w:rPr>
        <w:t>шрифт - Times New Roman, размер 14, через одинарный интервал.</w:t>
      </w:r>
    </w:p>
    <w:p w:rsidR="00F72883" w:rsidRPr="00CA5BF1" w:rsidRDefault="00F72883" w:rsidP="00F72883">
      <w:pPr>
        <w:autoSpaceDE w:val="0"/>
        <w:autoSpaceDN w:val="0"/>
        <w:adjustRightInd w:val="0"/>
        <w:spacing w:after="0" w:line="240" w:lineRule="auto"/>
        <w:ind w:firstLine="709"/>
        <w:jc w:val="both"/>
        <w:rPr>
          <w:rFonts w:asciiTheme="majorHAnsi" w:hAnsiTheme="majorHAnsi"/>
          <w:bCs/>
          <w:sz w:val="28"/>
          <w:szCs w:val="28"/>
        </w:rPr>
      </w:pPr>
      <w:r w:rsidRPr="00CA5BF1">
        <w:rPr>
          <w:rFonts w:asciiTheme="majorHAnsi" w:hAnsiTheme="majorHAnsi"/>
          <w:bCs/>
          <w:sz w:val="28"/>
          <w:szCs w:val="28"/>
        </w:rPr>
        <w:t>Реферат должен содержать ссылки на использованные источники.</w:t>
      </w:r>
    </w:p>
    <w:p w:rsidR="00F72883" w:rsidRPr="00CA5BF1" w:rsidRDefault="00F72883" w:rsidP="00F72883">
      <w:pPr>
        <w:autoSpaceDE w:val="0"/>
        <w:autoSpaceDN w:val="0"/>
        <w:adjustRightInd w:val="0"/>
        <w:spacing w:after="0" w:line="240" w:lineRule="auto"/>
        <w:ind w:firstLine="709"/>
        <w:jc w:val="both"/>
        <w:rPr>
          <w:rFonts w:asciiTheme="majorHAnsi" w:hAnsiTheme="majorHAnsi"/>
          <w:bCs/>
          <w:sz w:val="28"/>
          <w:szCs w:val="28"/>
        </w:rPr>
      </w:pPr>
      <w:r w:rsidRPr="00CA5BF1">
        <w:rPr>
          <w:rFonts w:asciiTheme="majorHAnsi" w:hAnsiTheme="majorHAnsi"/>
          <w:bCs/>
          <w:sz w:val="28"/>
          <w:szCs w:val="28"/>
        </w:rPr>
        <w:t>Эссе должно соответствовать следующим требованиям:</w:t>
      </w:r>
    </w:p>
    <w:p w:rsidR="00F72883" w:rsidRPr="00CA5BF1" w:rsidRDefault="00F72883" w:rsidP="00F72883">
      <w:pPr>
        <w:autoSpaceDE w:val="0"/>
        <w:autoSpaceDN w:val="0"/>
        <w:adjustRightInd w:val="0"/>
        <w:spacing w:after="0" w:line="240" w:lineRule="auto"/>
        <w:ind w:firstLine="709"/>
        <w:jc w:val="both"/>
        <w:rPr>
          <w:rFonts w:asciiTheme="majorHAnsi" w:hAnsiTheme="majorHAnsi"/>
          <w:bCs/>
          <w:sz w:val="28"/>
          <w:szCs w:val="28"/>
        </w:rPr>
      </w:pPr>
      <w:r w:rsidRPr="00CA5BF1">
        <w:rPr>
          <w:rFonts w:asciiTheme="majorHAnsi" w:hAnsiTheme="majorHAnsi"/>
          <w:bCs/>
          <w:sz w:val="28"/>
          <w:szCs w:val="28"/>
        </w:rPr>
        <w:t>объем эссе - от 1 до 3 страниц (за исключением титульного листа);</w:t>
      </w:r>
    </w:p>
    <w:p w:rsidR="00F72883" w:rsidRPr="00CA5BF1" w:rsidRDefault="00F72883" w:rsidP="00F72883">
      <w:pPr>
        <w:autoSpaceDE w:val="0"/>
        <w:autoSpaceDN w:val="0"/>
        <w:adjustRightInd w:val="0"/>
        <w:spacing w:after="0" w:line="240" w:lineRule="auto"/>
        <w:ind w:firstLine="709"/>
        <w:jc w:val="both"/>
        <w:rPr>
          <w:rFonts w:asciiTheme="majorHAnsi" w:hAnsiTheme="majorHAnsi"/>
          <w:bCs/>
          <w:sz w:val="28"/>
          <w:szCs w:val="28"/>
        </w:rPr>
      </w:pPr>
      <w:r w:rsidRPr="00CA5BF1">
        <w:rPr>
          <w:rFonts w:asciiTheme="majorHAnsi" w:hAnsiTheme="majorHAnsi"/>
          <w:bCs/>
          <w:sz w:val="28"/>
          <w:szCs w:val="28"/>
        </w:rPr>
        <w:t>шрифт - Times New Roman, размер 14, через одинарный интервал.</w:t>
      </w:r>
    </w:p>
    <w:p w:rsidR="00F72883" w:rsidRPr="00CA5BF1" w:rsidRDefault="00F72883" w:rsidP="00F72883">
      <w:pPr>
        <w:autoSpaceDE w:val="0"/>
        <w:autoSpaceDN w:val="0"/>
        <w:adjustRightInd w:val="0"/>
        <w:spacing w:after="0" w:line="240" w:lineRule="auto"/>
        <w:ind w:firstLine="709"/>
        <w:jc w:val="both"/>
        <w:rPr>
          <w:rFonts w:asciiTheme="majorHAnsi" w:hAnsiTheme="majorHAnsi"/>
          <w:bCs/>
          <w:sz w:val="28"/>
          <w:szCs w:val="28"/>
        </w:rPr>
      </w:pPr>
      <w:r w:rsidRPr="00CA5BF1">
        <w:rPr>
          <w:rFonts w:asciiTheme="majorHAnsi" w:hAnsiTheme="majorHAnsi"/>
          <w:bCs/>
          <w:sz w:val="28"/>
          <w:szCs w:val="28"/>
        </w:rPr>
        <w:t>Учитывая, что при написании эссе в отличие от реферата претендентом излагается собственная позиция по выбранному вопросу, что позволяет в большей степени оценить его профессиональные и личностные качества, связанные с мыслительными процессами и творческим подходом, а также меньшие трудозатраты, связанные с подготовкой и проверкой эссе, подготовка эссе является более предпочтительным методом оценки, чем подготовка реферата.</w:t>
      </w:r>
    </w:p>
    <w:p w:rsidR="00F72883" w:rsidRPr="00CA5BF1" w:rsidRDefault="00F72883" w:rsidP="00F72883">
      <w:pPr>
        <w:autoSpaceDE w:val="0"/>
        <w:autoSpaceDN w:val="0"/>
        <w:adjustRightInd w:val="0"/>
        <w:spacing w:after="0" w:line="240" w:lineRule="auto"/>
        <w:ind w:firstLine="709"/>
        <w:jc w:val="both"/>
        <w:rPr>
          <w:rFonts w:asciiTheme="majorHAnsi" w:hAnsiTheme="majorHAnsi"/>
          <w:bCs/>
          <w:sz w:val="28"/>
          <w:szCs w:val="28"/>
        </w:rPr>
      </w:pPr>
      <w:r w:rsidRPr="00CA5BF1">
        <w:rPr>
          <w:rFonts w:asciiTheme="majorHAnsi" w:hAnsiTheme="majorHAnsi"/>
          <w:bCs/>
          <w:sz w:val="28"/>
          <w:szCs w:val="28"/>
        </w:rPr>
        <w:t>В случае проведения конкурса на замещение должности гражданской службы на реферат (эссе) или иную письменную работу дается письменное заключение руководителя структурного подразделения государственного органа, на замещение должности гражданской службы в котором проводится конкурс, а в случае проведения конкурса на включение в кадровый резерв - заключение руководителя структурного подразделения государственного органа, в котором реализуется область деятельности по группе должностей гражданской службы, по которой проводится конкурс на включение в кадровый резерв. При этом в целях проведения объективной оценки обеспечивается анонимность подготовленного реферата (эссе) или иной письменной работы.</w:t>
      </w:r>
    </w:p>
    <w:p w:rsidR="00F72883" w:rsidRPr="00CA5BF1" w:rsidRDefault="00F72883" w:rsidP="00F72883">
      <w:pPr>
        <w:autoSpaceDE w:val="0"/>
        <w:autoSpaceDN w:val="0"/>
        <w:adjustRightInd w:val="0"/>
        <w:spacing w:after="0" w:line="240" w:lineRule="auto"/>
        <w:ind w:firstLine="709"/>
        <w:jc w:val="both"/>
        <w:rPr>
          <w:rFonts w:asciiTheme="majorHAnsi" w:hAnsiTheme="majorHAnsi"/>
          <w:bCs/>
          <w:sz w:val="28"/>
          <w:szCs w:val="28"/>
        </w:rPr>
      </w:pPr>
      <w:r w:rsidRPr="00CA5BF1">
        <w:rPr>
          <w:rFonts w:asciiTheme="majorHAnsi" w:hAnsiTheme="majorHAnsi"/>
          <w:bCs/>
          <w:sz w:val="28"/>
          <w:szCs w:val="28"/>
        </w:rPr>
        <w:t>В заключении выставляется оценка за выполнение данного конкурсного задания по следующим критериям:</w:t>
      </w:r>
    </w:p>
    <w:p w:rsidR="00F72883" w:rsidRPr="00CA5BF1" w:rsidRDefault="00F72883" w:rsidP="00F72883">
      <w:pPr>
        <w:autoSpaceDE w:val="0"/>
        <w:autoSpaceDN w:val="0"/>
        <w:adjustRightInd w:val="0"/>
        <w:spacing w:after="0" w:line="240" w:lineRule="auto"/>
        <w:ind w:firstLine="709"/>
        <w:jc w:val="both"/>
        <w:rPr>
          <w:rFonts w:asciiTheme="majorHAnsi" w:hAnsiTheme="majorHAnsi"/>
          <w:bCs/>
          <w:sz w:val="28"/>
          <w:szCs w:val="28"/>
        </w:rPr>
      </w:pPr>
      <w:r w:rsidRPr="00CA5BF1">
        <w:rPr>
          <w:rFonts w:asciiTheme="majorHAnsi" w:hAnsiTheme="majorHAnsi"/>
          <w:bCs/>
          <w:sz w:val="28"/>
          <w:szCs w:val="28"/>
        </w:rPr>
        <w:t>соответствие установленным требованиям оформления;</w:t>
      </w:r>
    </w:p>
    <w:p w:rsidR="00F72883" w:rsidRPr="00CA5BF1" w:rsidRDefault="00F72883" w:rsidP="00F72883">
      <w:pPr>
        <w:autoSpaceDE w:val="0"/>
        <w:autoSpaceDN w:val="0"/>
        <w:adjustRightInd w:val="0"/>
        <w:spacing w:after="0" w:line="240" w:lineRule="auto"/>
        <w:ind w:firstLine="709"/>
        <w:jc w:val="both"/>
        <w:rPr>
          <w:rFonts w:asciiTheme="majorHAnsi" w:hAnsiTheme="majorHAnsi"/>
          <w:bCs/>
          <w:sz w:val="28"/>
          <w:szCs w:val="28"/>
        </w:rPr>
      </w:pPr>
      <w:r w:rsidRPr="00CA5BF1">
        <w:rPr>
          <w:rFonts w:asciiTheme="majorHAnsi" w:hAnsiTheme="majorHAnsi"/>
          <w:bCs/>
          <w:sz w:val="28"/>
          <w:szCs w:val="28"/>
        </w:rPr>
        <w:t>раскрытие темы;</w:t>
      </w:r>
    </w:p>
    <w:p w:rsidR="00F72883" w:rsidRPr="00CA5BF1" w:rsidRDefault="00F72883" w:rsidP="00F72883">
      <w:pPr>
        <w:autoSpaceDE w:val="0"/>
        <w:autoSpaceDN w:val="0"/>
        <w:adjustRightInd w:val="0"/>
        <w:spacing w:after="0" w:line="240" w:lineRule="auto"/>
        <w:ind w:firstLine="709"/>
        <w:jc w:val="both"/>
        <w:rPr>
          <w:rFonts w:asciiTheme="majorHAnsi" w:hAnsiTheme="majorHAnsi"/>
          <w:bCs/>
          <w:sz w:val="28"/>
          <w:szCs w:val="28"/>
        </w:rPr>
      </w:pPr>
      <w:r w:rsidRPr="00CA5BF1">
        <w:rPr>
          <w:rFonts w:asciiTheme="majorHAnsi" w:hAnsiTheme="majorHAnsi"/>
          <w:bCs/>
          <w:sz w:val="28"/>
          <w:szCs w:val="28"/>
        </w:rPr>
        <w:t>аналитические способности, логичность мышления;</w:t>
      </w:r>
    </w:p>
    <w:p w:rsidR="00F72883" w:rsidRPr="00CA5BF1" w:rsidRDefault="00F72883" w:rsidP="00F72883">
      <w:pPr>
        <w:autoSpaceDE w:val="0"/>
        <w:autoSpaceDN w:val="0"/>
        <w:adjustRightInd w:val="0"/>
        <w:spacing w:after="0" w:line="240" w:lineRule="auto"/>
        <w:ind w:firstLine="709"/>
        <w:jc w:val="both"/>
        <w:rPr>
          <w:rFonts w:asciiTheme="majorHAnsi" w:hAnsiTheme="majorHAnsi"/>
          <w:bCs/>
          <w:sz w:val="28"/>
          <w:szCs w:val="28"/>
        </w:rPr>
      </w:pPr>
      <w:r w:rsidRPr="00CA5BF1">
        <w:rPr>
          <w:rFonts w:asciiTheme="majorHAnsi" w:hAnsiTheme="majorHAnsi"/>
          <w:bCs/>
          <w:sz w:val="28"/>
          <w:szCs w:val="28"/>
        </w:rPr>
        <w:t>обоснованность и практическая реализуемость представленных предложений по заданной теме.</w:t>
      </w:r>
    </w:p>
    <w:p w:rsidR="00F72883" w:rsidRPr="00CA5BF1" w:rsidRDefault="00F72883" w:rsidP="00F72883">
      <w:pPr>
        <w:autoSpaceDE w:val="0"/>
        <w:autoSpaceDN w:val="0"/>
        <w:adjustRightInd w:val="0"/>
        <w:spacing w:after="0" w:line="240" w:lineRule="auto"/>
        <w:ind w:firstLine="709"/>
        <w:jc w:val="both"/>
        <w:rPr>
          <w:rFonts w:asciiTheme="majorHAnsi" w:hAnsiTheme="majorHAnsi"/>
          <w:bCs/>
          <w:sz w:val="28"/>
          <w:szCs w:val="28"/>
        </w:rPr>
      </w:pPr>
      <w:r w:rsidRPr="00CA5BF1">
        <w:rPr>
          <w:rFonts w:asciiTheme="majorHAnsi" w:hAnsiTheme="majorHAnsi"/>
          <w:bCs/>
          <w:sz w:val="28"/>
          <w:szCs w:val="28"/>
        </w:rPr>
        <w:t>Кроме того, конкурсной комиссией может быть самостоятельно выставлена оценка за реферат (эссе) или иную письменную работу с учетом подготовленного заключения.</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Реферат или эссе как метод оценки обладают рядом следующих недостатков, основными из которых являются следующие:</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 процедура написания реферата и эссе не регламентирована, в связи с чем невозможно гарантировать, что претендентами будут написаны реферат или эссе в одинаковых условиях. Если же используется дистанционный формат подготовки эссе или реферата, то отсутствует возможность гарантировать его авторство;</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 высокая степень субъективности оценок рефератов и эссе;</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 достоверно и объективно этими методами можно оценить только знание правил оформления документов (шрифт, форматирование и пр.) и грамотность претендента. Учитывая время и усилия, которые затрачиваются претендентом для написания реферата или эссе, а также время членов конкурсной комиссии, затрачиваемое на проверку этих текстов, эти методы можно признать довольно трудозатратными по сравнению с другими методами оценки.</w:t>
      </w:r>
    </w:p>
    <w:p w:rsidR="00F72883" w:rsidRPr="00CA5BF1" w:rsidRDefault="00F72883" w:rsidP="00F72883">
      <w:pPr>
        <w:pStyle w:val="ad"/>
        <w:spacing w:before="0" w:after="0"/>
        <w:ind w:firstLine="709"/>
        <w:jc w:val="both"/>
        <w:rPr>
          <w:rFonts w:asciiTheme="majorHAnsi" w:hAnsiTheme="majorHAnsi" w:cs="Times New Roman"/>
          <w:color w:val="auto"/>
        </w:rPr>
      </w:pPr>
    </w:p>
    <w:p w:rsidR="00F72883" w:rsidRPr="00CA5BF1" w:rsidRDefault="00F72883" w:rsidP="00F72883">
      <w:pPr>
        <w:ind w:firstLine="709"/>
        <w:jc w:val="right"/>
        <w:rPr>
          <w:rFonts w:asciiTheme="majorHAnsi" w:hAnsiTheme="majorHAnsi"/>
          <w:sz w:val="28"/>
        </w:rPr>
      </w:pPr>
      <w:bookmarkStart w:id="148" w:name="YANDEX_160"/>
      <w:bookmarkStart w:id="149" w:name="Par70"/>
      <w:bookmarkStart w:id="150" w:name="Par65"/>
      <w:bookmarkStart w:id="151" w:name="Par37"/>
      <w:bookmarkEnd w:id="148"/>
      <w:bookmarkEnd w:id="149"/>
      <w:bookmarkEnd w:id="150"/>
      <w:bookmarkEnd w:id="151"/>
    </w:p>
    <w:p w:rsidR="00F72883" w:rsidRPr="00CA5BF1" w:rsidRDefault="00F72883" w:rsidP="00F72883">
      <w:pPr>
        <w:spacing w:after="0" w:line="240" w:lineRule="auto"/>
        <w:rPr>
          <w:rFonts w:asciiTheme="majorHAnsi" w:hAnsiTheme="majorHAnsi"/>
          <w:sz w:val="28"/>
        </w:rPr>
      </w:pPr>
      <w:r w:rsidRPr="00CA5BF1">
        <w:rPr>
          <w:rFonts w:asciiTheme="majorHAnsi" w:hAnsiTheme="majorHAnsi"/>
          <w:sz w:val="28"/>
        </w:rPr>
        <w:br w:type="page"/>
      </w:r>
    </w:p>
    <w:p w:rsidR="00F72883" w:rsidRPr="002C5FC7" w:rsidRDefault="00F72883" w:rsidP="002C5FC7">
      <w:pPr>
        <w:pStyle w:val="10"/>
        <w:jc w:val="right"/>
        <w:rPr>
          <w:rFonts w:asciiTheme="majorHAnsi" w:hAnsiTheme="majorHAnsi"/>
          <w:b w:val="0"/>
          <w:sz w:val="28"/>
          <w:szCs w:val="28"/>
        </w:rPr>
      </w:pPr>
      <w:bookmarkStart w:id="152" w:name="_Toc515463481"/>
      <w:bookmarkStart w:id="153" w:name="_Toc168072861"/>
      <w:r w:rsidRPr="002C5FC7">
        <w:rPr>
          <w:rFonts w:asciiTheme="majorHAnsi" w:hAnsiTheme="majorHAnsi"/>
          <w:b w:val="0"/>
          <w:sz w:val="28"/>
          <w:szCs w:val="28"/>
        </w:rPr>
        <w:t>Приложение № 1</w:t>
      </w:r>
      <w:bookmarkEnd w:id="152"/>
      <w:bookmarkEnd w:id="153"/>
    </w:p>
    <w:p w:rsidR="00F72883" w:rsidRPr="002C5FC7" w:rsidRDefault="00F72883" w:rsidP="002C5FC7">
      <w:pPr>
        <w:spacing w:after="0" w:line="240" w:lineRule="auto"/>
        <w:jc w:val="center"/>
        <w:rPr>
          <w:rFonts w:asciiTheme="majorHAnsi" w:hAnsiTheme="majorHAnsi"/>
          <w:b/>
          <w:sz w:val="28"/>
          <w:szCs w:val="28"/>
        </w:rPr>
      </w:pPr>
      <w:r w:rsidRPr="002C5FC7">
        <w:rPr>
          <w:rFonts w:asciiTheme="majorHAnsi" w:hAnsiTheme="majorHAnsi"/>
          <w:b/>
          <w:sz w:val="28"/>
          <w:szCs w:val="28"/>
        </w:rPr>
        <w:t>Пример схемы расчета потребностей</w:t>
      </w:r>
    </w:p>
    <w:p w:rsidR="00F72883" w:rsidRPr="002C5FC7" w:rsidRDefault="00F72883" w:rsidP="002C5FC7">
      <w:pPr>
        <w:spacing w:after="0" w:line="240" w:lineRule="auto"/>
        <w:jc w:val="center"/>
        <w:rPr>
          <w:rFonts w:asciiTheme="majorHAnsi" w:hAnsiTheme="majorHAnsi"/>
          <w:b/>
          <w:sz w:val="28"/>
          <w:szCs w:val="28"/>
        </w:rPr>
      </w:pPr>
      <w:r w:rsidRPr="002C5FC7">
        <w:rPr>
          <w:rFonts w:asciiTheme="majorHAnsi" w:hAnsiTheme="majorHAnsi"/>
          <w:b/>
          <w:sz w:val="28"/>
          <w:szCs w:val="28"/>
        </w:rPr>
        <w:t>государственного органа в кадрах</w:t>
      </w:r>
    </w:p>
    <w:p w:rsidR="00F72883" w:rsidRPr="002C5FC7" w:rsidRDefault="00F72883" w:rsidP="002C5FC7">
      <w:pPr>
        <w:spacing w:after="0" w:line="240" w:lineRule="auto"/>
        <w:jc w:val="center"/>
        <w:rPr>
          <w:rFonts w:asciiTheme="majorHAnsi" w:hAnsiTheme="majorHAnsi"/>
          <w:b/>
          <w:sz w:val="28"/>
          <w:szCs w:val="28"/>
        </w:rPr>
      </w:pPr>
      <w:r w:rsidRPr="002C5FC7">
        <w:rPr>
          <w:rFonts w:asciiTheme="majorHAnsi" w:hAnsiTheme="majorHAnsi"/>
          <w:b/>
          <w:sz w:val="28"/>
          <w:szCs w:val="28"/>
        </w:rPr>
        <w:t>(на период от 1 года до 5 лет)</w:t>
      </w:r>
    </w:p>
    <w:p w:rsidR="00F72883" w:rsidRPr="002C5FC7" w:rsidRDefault="00F72883" w:rsidP="002C5FC7">
      <w:pPr>
        <w:rPr>
          <w:rFonts w:asciiTheme="majorHAnsi" w:hAnsiTheme="majorHAnsi"/>
          <w:color w:val="032DA5"/>
        </w:rPr>
      </w:pPr>
    </w:p>
    <w:tbl>
      <w:tblPr>
        <w:tblW w:w="9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7"/>
        <w:gridCol w:w="2379"/>
      </w:tblGrid>
      <w:tr w:rsidR="00F72883" w:rsidRPr="002C5FC7" w:rsidTr="00F72883">
        <w:trPr>
          <w:trHeight w:val="392"/>
        </w:trPr>
        <w:tc>
          <w:tcPr>
            <w:tcW w:w="7207" w:type="dxa"/>
          </w:tcPr>
          <w:p w:rsidR="00F72883" w:rsidRPr="002C5FC7" w:rsidRDefault="00F72883" w:rsidP="002C5FC7">
            <w:pPr>
              <w:rPr>
                <w:rFonts w:asciiTheme="majorHAnsi" w:hAnsiTheme="majorHAnsi"/>
              </w:rPr>
            </w:pPr>
            <w:bookmarkStart w:id="154" w:name="_Toc514857591"/>
            <w:bookmarkStart w:id="155" w:name="_Toc514930922"/>
            <w:bookmarkStart w:id="156" w:name="_Toc514942449"/>
            <w:bookmarkStart w:id="157" w:name="_Toc515271029"/>
            <w:bookmarkStart w:id="158" w:name="_Toc515459617"/>
            <w:bookmarkStart w:id="159" w:name="_Toc515463482"/>
            <w:r w:rsidRPr="002C5FC7">
              <w:rPr>
                <w:rFonts w:asciiTheme="majorHAnsi" w:hAnsiTheme="majorHAnsi"/>
              </w:rPr>
              <w:t>Показатели</w:t>
            </w:r>
            <w:bookmarkEnd w:id="154"/>
            <w:bookmarkEnd w:id="155"/>
            <w:bookmarkEnd w:id="156"/>
            <w:bookmarkEnd w:id="157"/>
            <w:bookmarkEnd w:id="158"/>
            <w:bookmarkEnd w:id="159"/>
          </w:p>
        </w:tc>
        <w:tc>
          <w:tcPr>
            <w:tcW w:w="2379" w:type="dxa"/>
          </w:tcPr>
          <w:p w:rsidR="00F72883" w:rsidRPr="002C5FC7" w:rsidRDefault="00F72883" w:rsidP="002C5FC7">
            <w:pPr>
              <w:rPr>
                <w:rFonts w:asciiTheme="majorHAnsi" w:hAnsiTheme="majorHAnsi"/>
              </w:rPr>
            </w:pPr>
            <w:bookmarkStart w:id="160" w:name="_Toc514857592"/>
            <w:bookmarkStart w:id="161" w:name="_Toc514930923"/>
            <w:bookmarkStart w:id="162" w:name="_Toc514942450"/>
            <w:bookmarkStart w:id="163" w:name="_Toc515271030"/>
            <w:bookmarkStart w:id="164" w:name="_Toc515459618"/>
            <w:bookmarkStart w:id="165" w:name="_Toc515463483"/>
            <w:r w:rsidRPr="002C5FC7">
              <w:rPr>
                <w:rFonts w:asciiTheme="majorHAnsi" w:hAnsiTheme="majorHAnsi"/>
              </w:rPr>
              <w:t>Количество</w:t>
            </w:r>
            <w:bookmarkEnd w:id="160"/>
            <w:bookmarkEnd w:id="161"/>
            <w:bookmarkEnd w:id="162"/>
            <w:bookmarkEnd w:id="163"/>
            <w:bookmarkEnd w:id="164"/>
            <w:bookmarkEnd w:id="165"/>
          </w:p>
        </w:tc>
      </w:tr>
      <w:tr w:rsidR="00F72883" w:rsidRPr="002C5FC7" w:rsidTr="00F72883">
        <w:trPr>
          <w:trHeight w:val="392"/>
        </w:trPr>
        <w:tc>
          <w:tcPr>
            <w:tcW w:w="7207" w:type="dxa"/>
          </w:tcPr>
          <w:p w:rsidR="00F72883" w:rsidRPr="002C5FC7" w:rsidRDefault="00F72883" w:rsidP="002C5FC7">
            <w:pPr>
              <w:rPr>
                <w:rFonts w:asciiTheme="majorHAnsi" w:hAnsiTheme="majorHAnsi"/>
              </w:rPr>
            </w:pPr>
            <w:bookmarkStart w:id="166" w:name="_Toc514857593"/>
            <w:bookmarkStart w:id="167" w:name="_Toc514930924"/>
            <w:bookmarkStart w:id="168" w:name="_Toc514942451"/>
            <w:bookmarkStart w:id="169" w:name="_Toc515271031"/>
            <w:bookmarkStart w:id="170" w:name="_Toc515459619"/>
            <w:bookmarkStart w:id="171" w:name="_Toc515463484"/>
            <w:r w:rsidRPr="002C5FC7">
              <w:rPr>
                <w:rFonts w:asciiTheme="majorHAnsi" w:hAnsiTheme="majorHAnsi"/>
              </w:rPr>
              <w:t>Штатная численность к началу периода планирования потребностей государственного органа в кадрах</w:t>
            </w:r>
            <w:bookmarkEnd w:id="166"/>
            <w:bookmarkEnd w:id="167"/>
            <w:bookmarkEnd w:id="168"/>
            <w:bookmarkEnd w:id="169"/>
            <w:bookmarkEnd w:id="170"/>
            <w:bookmarkEnd w:id="171"/>
            <w:r w:rsidRPr="002C5FC7">
              <w:rPr>
                <w:rFonts w:asciiTheme="majorHAnsi" w:hAnsiTheme="majorHAnsi"/>
              </w:rPr>
              <w:t>:</w:t>
            </w:r>
          </w:p>
        </w:tc>
        <w:tc>
          <w:tcPr>
            <w:tcW w:w="2379" w:type="dxa"/>
          </w:tcPr>
          <w:p w:rsidR="00F72883" w:rsidRPr="002C5FC7" w:rsidRDefault="00F72883" w:rsidP="002C5FC7">
            <w:pPr>
              <w:rPr>
                <w:rFonts w:asciiTheme="majorHAnsi" w:hAnsiTheme="majorHAnsi"/>
              </w:rPr>
            </w:pPr>
            <w:bookmarkStart w:id="172" w:name="_Toc514857594"/>
            <w:bookmarkStart w:id="173" w:name="_Toc514930925"/>
            <w:bookmarkStart w:id="174" w:name="_Toc514942452"/>
            <w:bookmarkStart w:id="175" w:name="_Toc515271032"/>
            <w:bookmarkStart w:id="176" w:name="_Toc515459620"/>
            <w:bookmarkStart w:id="177" w:name="_Toc515463485"/>
            <w:r w:rsidRPr="002C5FC7">
              <w:rPr>
                <w:rFonts w:asciiTheme="majorHAnsi" w:hAnsiTheme="majorHAnsi"/>
              </w:rPr>
              <w:t>65</w:t>
            </w:r>
            <w:bookmarkEnd w:id="172"/>
            <w:bookmarkEnd w:id="173"/>
            <w:bookmarkEnd w:id="174"/>
            <w:bookmarkEnd w:id="175"/>
            <w:bookmarkEnd w:id="176"/>
            <w:bookmarkEnd w:id="177"/>
          </w:p>
        </w:tc>
      </w:tr>
      <w:tr w:rsidR="00F72883" w:rsidRPr="002C5FC7" w:rsidTr="00F72883">
        <w:trPr>
          <w:trHeight w:val="807"/>
        </w:trPr>
        <w:tc>
          <w:tcPr>
            <w:tcW w:w="7207" w:type="dxa"/>
          </w:tcPr>
          <w:p w:rsidR="00F72883" w:rsidRPr="002C5FC7" w:rsidRDefault="00F72883" w:rsidP="002C5FC7">
            <w:pPr>
              <w:rPr>
                <w:rFonts w:asciiTheme="majorHAnsi" w:hAnsiTheme="majorHAnsi"/>
              </w:rPr>
            </w:pPr>
            <w:bookmarkStart w:id="178" w:name="_Toc514857595"/>
            <w:bookmarkStart w:id="179" w:name="_Toc514930926"/>
            <w:bookmarkStart w:id="180" w:name="_Toc514942453"/>
            <w:bookmarkStart w:id="181" w:name="_Toc515271033"/>
            <w:bookmarkStart w:id="182" w:name="_Toc515459621"/>
            <w:bookmarkStart w:id="183" w:name="_Toc515463486"/>
            <w:r w:rsidRPr="002C5FC7">
              <w:rPr>
                <w:rFonts w:asciiTheme="majorHAnsi" w:hAnsiTheme="majorHAnsi"/>
              </w:rPr>
              <w:t xml:space="preserve">а) </w:t>
            </w:r>
            <w:bookmarkEnd w:id="178"/>
            <w:bookmarkEnd w:id="179"/>
            <w:bookmarkEnd w:id="180"/>
            <w:bookmarkEnd w:id="181"/>
            <w:r w:rsidRPr="002C5FC7">
              <w:rPr>
                <w:rFonts w:asciiTheme="majorHAnsi" w:hAnsiTheme="majorHAnsi"/>
              </w:rPr>
              <w:t>должности государственной гражданской службы, замещенные государственными гражданскими служащими (далее соответственно – гражданская служба, гражданские служащие)</w:t>
            </w:r>
            <w:bookmarkEnd w:id="182"/>
            <w:bookmarkEnd w:id="183"/>
          </w:p>
        </w:tc>
        <w:tc>
          <w:tcPr>
            <w:tcW w:w="2379" w:type="dxa"/>
          </w:tcPr>
          <w:p w:rsidR="00F72883" w:rsidRPr="002C5FC7" w:rsidRDefault="00F72883" w:rsidP="002C5FC7">
            <w:pPr>
              <w:rPr>
                <w:rFonts w:asciiTheme="majorHAnsi" w:hAnsiTheme="majorHAnsi"/>
              </w:rPr>
            </w:pPr>
            <w:bookmarkStart w:id="184" w:name="_Toc514857596"/>
            <w:bookmarkStart w:id="185" w:name="_Toc514930927"/>
            <w:bookmarkStart w:id="186" w:name="_Toc514942454"/>
            <w:bookmarkStart w:id="187" w:name="_Toc515271034"/>
            <w:bookmarkStart w:id="188" w:name="_Toc515459622"/>
            <w:bookmarkStart w:id="189" w:name="_Toc515463487"/>
            <w:r w:rsidRPr="002C5FC7">
              <w:rPr>
                <w:rFonts w:asciiTheme="majorHAnsi" w:hAnsiTheme="majorHAnsi"/>
              </w:rPr>
              <w:t>60</w:t>
            </w:r>
            <w:bookmarkEnd w:id="184"/>
            <w:bookmarkEnd w:id="185"/>
            <w:bookmarkEnd w:id="186"/>
            <w:bookmarkEnd w:id="187"/>
            <w:bookmarkEnd w:id="188"/>
            <w:bookmarkEnd w:id="189"/>
          </w:p>
        </w:tc>
      </w:tr>
      <w:tr w:rsidR="00F72883" w:rsidRPr="002C5FC7" w:rsidTr="00F72883">
        <w:trPr>
          <w:trHeight w:val="783"/>
        </w:trPr>
        <w:tc>
          <w:tcPr>
            <w:tcW w:w="7207" w:type="dxa"/>
          </w:tcPr>
          <w:p w:rsidR="00F72883" w:rsidRPr="002C5FC7" w:rsidRDefault="00F72883" w:rsidP="002C5FC7">
            <w:pPr>
              <w:rPr>
                <w:rFonts w:asciiTheme="majorHAnsi" w:hAnsiTheme="majorHAnsi"/>
              </w:rPr>
            </w:pPr>
            <w:bookmarkStart w:id="190" w:name="_Toc514857597"/>
            <w:bookmarkStart w:id="191" w:name="_Toc514930928"/>
            <w:bookmarkStart w:id="192" w:name="_Toc514942455"/>
            <w:bookmarkStart w:id="193" w:name="_Toc515271035"/>
            <w:bookmarkStart w:id="194" w:name="_Toc515459623"/>
            <w:bookmarkStart w:id="195" w:name="_Toc515463488"/>
            <w:r w:rsidRPr="002C5FC7">
              <w:rPr>
                <w:rFonts w:asciiTheme="majorHAnsi" w:hAnsiTheme="majorHAnsi"/>
              </w:rPr>
              <w:t>б) должности гражданской службы, которые будут замещены гражданскими служащими в связи с окончанием отпуска по уходу за ребенком</w:t>
            </w:r>
            <w:bookmarkEnd w:id="190"/>
            <w:bookmarkEnd w:id="191"/>
            <w:bookmarkEnd w:id="192"/>
            <w:bookmarkEnd w:id="193"/>
            <w:r w:rsidRPr="002C5FC7">
              <w:rPr>
                <w:rFonts w:asciiTheme="majorHAnsi" w:hAnsiTheme="majorHAnsi"/>
              </w:rPr>
              <w:t xml:space="preserve"> и срока военной службы гражданскими служащими, подлежащими призыву на военную службу</w:t>
            </w:r>
            <w:bookmarkEnd w:id="194"/>
            <w:bookmarkEnd w:id="195"/>
            <w:r w:rsidRPr="002C5FC7">
              <w:rPr>
                <w:rFonts w:asciiTheme="majorHAnsi" w:hAnsiTheme="majorHAnsi"/>
              </w:rPr>
              <w:t xml:space="preserve"> </w:t>
            </w:r>
          </w:p>
        </w:tc>
        <w:tc>
          <w:tcPr>
            <w:tcW w:w="2379" w:type="dxa"/>
          </w:tcPr>
          <w:p w:rsidR="00F72883" w:rsidRPr="002C5FC7" w:rsidRDefault="00F72883" w:rsidP="002C5FC7">
            <w:pPr>
              <w:rPr>
                <w:rFonts w:asciiTheme="majorHAnsi" w:hAnsiTheme="majorHAnsi"/>
              </w:rPr>
            </w:pPr>
            <w:bookmarkStart w:id="196" w:name="_Toc514857598"/>
            <w:bookmarkStart w:id="197" w:name="_Toc514930929"/>
            <w:bookmarkStart w:id="198" w:name="_Toc514942456"/>
            <w:bookmarkStart w:id="199" w:name="_Toc515271036"/>
            <w:bookmarkStart w:id="200" w:name="_Toc515459624"/>
            <w:bookmarkStart w:id="201" w:name="_Toc515463489"/>
            <w:r w:rsidRPr="002C5FC7">
              <w:rPr>
                <w:rFonts w:asciiTheme="majorHAnsi" w:hAnsiTheme="majorHAnsi"/>
              </w:rPr>
              <w:t>6</w:t>
            </w:r>
            <w:bookmarkEnd w:id="196"/>
            <w:bookmarkEnd w:id="197"/>
            <w:bookmarkEnd w:id="198"/>
            <w:bookmarkEnd w:id="199"/>
            <w:bookmarkEnd w:id="200"/>
            <w:bookmarkEnd w:id="201"/>
          </w:p>
        </w:tc>
      </w:tr>
      <w:tr w:rsidR="00F72883" w:rsidRPr="002C5FC7" w:rsidTr="00F72883">
        <w:trPr>
          <w:trHeight w:val="392"/>
        </w:trPr>
        <w:tc>
          <w:tcPr>
            <w:tcW w:w="7207" w:type="dxa"/>
          </w:tcPr>
          <w:p w:rsidR="00F72883" w:rsidRPr="002C5FC7" w:rsidRDefault="00F72883" w:rsidP="002C5FC7">
            <w:pPr>
              <w:rPr>
                <w:rFonts w:asciiTheme="majorHAnsi" w:hAnsiTheme="majorHAnsi"/>
              </w:rPr>
            </w:pPr>
            <w:bookmarkStart w:id="202" w:name="_Toc514857599"/>
            <w:bookmarkStart w:id="203" w:name="_Toc514930930"/>
            <w:bookmarkStart w:id="204" w:name="_Toc514942457"/>
            <w:bookmarkStart w:id="205" w:name="_Toc515271037"/>
            <w:bookmarkStart w:id="206" w:name="_Toc515459625"/>
            <w:bookmarkStart w:id="207" w:name="_Toc515463490"/>
            <w:r w:rsidRPr="002C5FC7">
              <w:rPr>
                <w:rFonts w:asciiTheme="majorHAnsi" w:hAnsiTheme="majorHAnsi"/>
              </w:rPr>
              <w:t>= подлежащая немедленному покрытию потребность или избыток</w:t>
            </w:r>
            <w:bookmarkEnd w:id="202"/>
            <w:bookmarkEnd w:id="203"/>
            <w:bookmarkEnd w:id="204"/>
            <w:bookmarkEnd w:id="205"/>
            <w:bookmarkEnd w:id="206"/>
            <w:bookmarkEnd w:id="207"/>
          </w:p>
        </w:tc>
        <w:tc>
          <w:tcPr>
            <w:tcW w:w="2379" w:type="dxa"/>
          </w:tcPr>
          <w:p w:rsidR="00F72883" w:rsidRPr="002C5FC7" w:rsidRDefault="00F72883" w:rsidP="002C5FC7">
            <w:pPr>
              <w:rPr>
                <w:rFonts w:asciiTheme="majorHAnsi" w:hAnsiTheme="majorHAnsi"/>
              </w:rPr>
            </w:pPr>
            <w:bookmarkStart w:id="208" w:name="_Toc514857600"/>
            <w:bookmarkStart w:id="209" w:name="_Toc514930931"/>
            <w:bookmarkStart w:id="210" w:name="_Toc514942458"/>
            <w:bookmarkStart w:id="211" w:name="_Toc515271038"/>
            <w:bookmarkStart w:id="212" w:name="_Toc515459626"/>
            <w:bookmarkStart w:id="213" w:name="_Toc515463491"/>
            <w:r w:rsidRPr="002C5FC7">
              <w:rPr>
                <w:rFonts w:asciiTheme="majorHAnsi" w:hAnsiTheme="majorHAnsi"/>
              </w:rPr>
              <w:t>- 1</w:t>
            </w:r>
            <w:bookmarkEnd w:id="208"/>
            <w:bookmarkEnd w:id="209"/>
            <w:bookmarkEnd w:id="210"/>
            <w:bookmarkEnd w:id="211"/>
            <w:bookmarkEnd w:id="212"/>
            <w:bookmarkEnd w:id="213"/>
          </w:p>
        </w:tc>
      </w:tr>
      <w:tr w:rsidR="00F72883" w:rsidRPr="002C5FC7" w:rsidTr="00F72883">
        <w:trPr>
          <w:trHeight w:val="392"/>
        </w:trPr>
        <w:tc>
          <w:tcPr>
            <w:tcW w:w="7207" w:type="dxa"/>
          </w:tcPr>
          <w:p w:rsidR="00F72883" w:rsidRPr="002C5FC7" w:rsidRDefault="00F72883" w:rsidP="002C5FC7">
            <w:pPr>
              <w:rPr>
                <w:rFonts w:asciiTheme="majorHAnsi" w:hAnsiTheme="majorHAnsi"/>
              </w:rPr>
            </w:pPr>
            <w:bookmarkStart w:id="214" w:name="_Toc514857601"/>
            <w:bookmarkStart w:id="215" w:name="_Toc514930932"/>
            <w:bookmarkStart w:id="216" w:name="_Toc514942459"/>
            <w:bookmarkStart w:id="217" w:name="_Toc515271039"/>
            <w:bookmarkStart w:id="218" w:name="_Toc515459627"/>
            <w:bookmarkStart w:id="219" w:name="_Toc515463492"/>
            <w:r w:rsidRPr="002C5FC7">
              <w:rPr>
                <w:rFonts w:asciiTheme="majorHAnsi" w:hAnsiTheme="majorHAnsi"/>
              </w:rPr>
              <w:t xml:space="preserve">+ случаи необходимой замены в связи с </w:t>
            </w:r>
            <w:bookmarkEnd w:id="214"/>
            <w:bookmarkEnd w:id="215"/>
            <w:bookmarkEnd w:id="216"/>
            <w:bookmarkEnd w:id="217"/>
            <w:bookmarkEnd w:id="218"/>
            <w:bookmarkEnd w:id="219"/>
            <w:r w:rsidRPr="002C5FC7">
              <w:rPr>
                <w:rFonts w:asciiTheme="majorHAnsi" w:hAnsiTheme="majorHAnsi"/>
              </w:rPr>
              <w:t>увольнением с гражданской службы, связанным с достижением предельного возраста пребывания на гражданской службе</w:t>
            </w:r>
          </w:p>
        </w:tc>
        <w:tc>
          <w:tcPr>
            <w:tcW w:w="2379" w:type="dxa"/>
          </w:tcPr>
          <w:p w:rsidR="00F72883" w:rsidRPr="002C5FC7" w:rsidRDefault="00F72883" w:rsidP="002C5FC7">
            <w:pPr>
              <w:rPr>
                <w:rFonts w:asciiTheme="majorHAnsi" w:hAnsiTheme="majorHAnsi"/>
              </w:rPr>
            </w:pPr>
            <w:bookmarkStart w:id="220" w:name="_Toc514857602"/>
            <w:bookmarkStart w:id="221" w:name="_Toc514930933"/>
            <w:bookmarkStart w:id="222" w:name="_Toc514942460"/>
            <w:bookmarkStart w:id="223" w:name="_Toc515271040"/>
            <w:bookmarkStart w:id="224" w:name="_Toc515459628"/>
            <w:bookmarkStart w:id="225" w:name="_Toc515463493"/>
            <w:r w:rsidRPr="002C5FC7">
              <w:rPr>
                <w:rFonts w:asciiTheme="majorHAnsi" w:hAnsiTheme="majorHAnsi"/>
              </w:rPr>
              <w:t>3</w:t>
            </w:r>
            <w:bookmarkEnd w:id="220"/>
            <w:bookmarkEnd w:id="221"/>
            <w:bookmarkEnd w:id="222"/>
            <w:bookmarkEnd w:id="223"/>
            <w:bookmarkEnd w:id="224"/>
            <w:bookmarkEnd w:id="225"/>
          </w:p>
        </w:tc>
      </w:tr>
      <w:tr w:rsidR="00F72883" w:rsidRPr="002C5FC7" w:rsidTr="00F72883">
        <w:trPr>
          <w:trHeight w:val="392"/>
        </w:trPr>
        <w:tc>
          <w:tcPr>
            <w:tcW w:w="7207" w:type="dxa"/>
          </w:tcPr>
          <w:p w:rsidR="00F72883" w:rsidRPr="002C5FC7" w:rsidRDefault="00F72883" w:rsidP="002C5FC7">
            <w:pPr>
              <w:rPr>
                <w:rFonts w:asciiTheme="majorHAnsi" w:hAnsiTheme="majorHAnsi"/>
              </w:rPr>
            </w:pPr>
            <w:bookmarkStart w:id="226" w:name="_Toc514857603"/>
            <w:bookmarkStart w:id="227" w:name="_Toc514930934"/>
            <w:bookmarkStart w:id="228" w:name="_Toc514942461"/>
            <w:bookmarkStart w:id="229" w:name="_Toc515271041"/>
            <w:bookmarkStart w:id="230" w:name="_Toc515459629"/>
            <w:bookmarkStart w:id="231" w:name="_Toc515463494"/>
            <w:r w:rsidRPr="002C5FC7">
              <w:rPr>
                <w:rFonts w:asciiTheme="majorHAnsi" w:hAnsiTheme="majorHAnsi"/>
              </w:rPr>
              <w:t xml:space="preserve">+ случаи необходимой замены в связи с </w:t>
            </w:r>
            <w:bookmarkEnd w:id="226"/>
            <w:bookmarkEnd w:id="227"/>
            <w:bookmarkEnd w:id="228"/>
            <w:bookmarkEnd w:id="229"/>
            <w:r w:rsidRPr="002C5FC7">
              <w:rPr>
                <w:rFonts w:asciiTheme="majorHAnsi" w:hAnsiTheme="majorHAnsi"/>
              </w:rPr>
              <w:t>прохождением военной службы гражданскими служащими, подлежащими призыву на военную службу</w:t>
            </w:r>
            <w:bookmarkEnd w:id="230"/>
            <w:bookmarkEnd w:id="231"/>
          </w:p>
        </w:tc>
        <w:tc>
          <w:tcPr>
            <w:tcW w:w="2379" w:type="dxa"/>
          </w:tcPr>
          <w:p w:rsidR="00F72883" w:rsidRPr="002C5FC7" w:rsidRDefault="00F72883" w:rsidP="002C5FC7">
            <w:pPr>
              <w:rPr>
                <w:rFonts w:asciiTheme="majorHAnsi" w:hAnsiTheme="majorHAnsi"/>
              </w:rPr>
            </w:pPr>
            <w:bookmarkStart w:id="232" w:name="_Toc514857604"/>
            <w:bookmarkStart w:id="233" w:name="_Toc514930935"/>
            <w:bookmarkStart w:id="234" w:name="_Toc514942462"/>
            <w:bookmarkStart w:id="235" w:name="_Toc515271042"/>
            <w:bookmarkStart w:id="236" w:name="_Toc515459630"/>
            <w:bookmarkStart w:id="237" w:name="_Toc515463495"/>
            <w:r w:rsidRPr="002C5FC7">
              <w:rPr>
                <w:rFonts w:asciiTheme="majorHAnsi" w:hAnsiTheme="majorHAnsi"/>
              </w:rPr>
              <w:t>1</w:t>
            </w:r>
            <w:bookmarkEnd w:id="232"/>
            <w:bookmarkEnd w:id="233"/>
            <w:bookmarkEnd w:id="234"/>
            <w:bookmarkEnd w:id="235"/>
            <w:bookmarkEnd w:id="236"/>
            <w:bookmarkEnd w:id="237"/>
          </w:p>
        </w:tc>
      </w:tr>
      <w:tr w:rsidR="00F72883" w:rsidRPr="002C5FC7" w:rsidTr="00F72883">
        <w:trPr>
          <w:trHeight w:val="392"/>
        </w:trPr>
        <w:tc>
          <w:tcPr>
            <w:tcW w:w="7207" w:type="dxa"/>
          </w:tcPr>
          <w:p w:rsidR="00F72883" w:rsidRPr="002C5FC7" w:rsidRDefault="00F72883" w:rsidP="002C5FC7">
            <w:pPr>
              <w:rPr>
                <w:rFonts w:asciiTheme="majorHAnsi" w:hAnsiTheme="majorHAnsi"/>
              </w:rPr>
            </w:pPr>
            <w:bookmarkStart w:id="238" w:name="_Toc514857605"/>
            <w:bookmarkStart w:id="239" w:name="_Toc514930936"/>
            <w:bookmarkStart w:id="240" w:name="_Toc514942463"/>
            <w:bookmarkStart w:id="241" w:name="_Toc515271043"/>
            <w:bookmarkStart w:id="242" w:name="_Toc515459631"/>
            <w:bookmarkStart w:id="243" w:name="_Toc515463496"/>
            <w:r w:rsidRPr="002C5FC7">
              <w:rPr>
                <w:rFonts w:asciiTheme="majorHAnsi" w:hAnsiTheme="majorHAnsi"/>
              </w:rPr>
              <w:t>+ случаи необходимой замены в связи с текучестью кадров</w:t>
            </w:r>
            <w:bookmarkEnd w:id="238"/>
            <w:bookmarkEnd w:id="239"/>
            <w:bookmarkEnd w:id="240"/>
            <w:bookmarkEnd w:id="241"/>
            <w:bookmarkEnd w:id="242"/>
            <w:bookmarkEnd w:id="243"/>
          </w:p>
        </w:tc>
        <w:tc>
          <w:tcPr>
            <w:tcW w:w="2379" w:type="dxa"/>
          </w:tcPr>
          <w:p w:rsidR="00F72883" w:rsidRPr="002C5FC7" w:rsidRDefault="00F72883" w:rsidP="002C5FC7">
            <w:pPr>
              <w:rPr>
                <w:rFonts w:asciiTheme="majorHAnsi" w:hAnsiTheme="majorHAnsi"/>
              </w:rPr>
            </w:pPr>
            <w:bookmarkStart w:id="244" w:name="_Toc514857606"/>
            <w:bookmarkStart w:id="245" w:name="_Toc514930937"/>
            <w:bookmarkStart w:id="246" w:name="_Toc514942464"/>
            <w:bookmarkStart w:id="247" w:name="_Toc515271044"/>
            <w:bookmarkStart w:id="248" w:name="_Toc515459632"/>
            <w:bookmarkStart w:id="249" w:name="_Toc515463497"/>
            <w:r w:rsidRPr="002C5FC7">
              <w:rPr>
                <w:rFonts w:asciiTheme="majorHAnsi" w:hAnsiTheme="majorHAnsi"/>
              </w:rPr>
              <w:t>3</w:t>
            </w:r>
            <w:bookmarkEnd w:id="244"/>
            <w:bookmarkEnd w:id="245"/>
            <w:bookmarkEnd w:id="246"/>
            <w:bookmarkEnd w:id="247"/>
            <w:bookmarkEnd w:id="248"/>
            <w:bookmarkEnd w:id="249"/>
          </w:p>
        </w:tc>
      </w:tr>
      <w:tr w:rsidR="00F72883" w:rsidRPr="002C5FC7" w:rsidTr="00F72883">
        <w:trPr>
          <w:trHeight w:val="807"/>
        </w:trPr>
        <w:tc>
          <w:tcPr>
            <w:tcW w:w="7207" w:type="dxa"/>
          </w:tcPr>
          <w:p w:rsidR="00F72883" w:rsidRPr="002C5FC7" w:rsidRDefault="00F72883" w:rsidP="002C5FC7">
            <w:pPr>
              <w:rPr>
                <w:rFonts w:asciiTheme="majorHAnsi" w:hAnsiTheme="majorHAnsi"/>
              </w:rPr>
            </w:pPr>
            <w:bookmarkStart w:id="250" w:name="_Toc514857607"/>
            <w:bookmarkStart w:id="251" w:name="_Toc514930938"/>
            <w:bookmarkStart w:id="252" w:name="_Toc514942465"/>
            <w:bookmarkStart w:id="253" w:name="_Toc515271045"/>
            <w:bookmarkStart w:id="254" w:name="_Toc515459633"/>
            <w:bookmarkStart w:id="255" w:name="_Toc515463498"/>
            <w:r w:rsidRPr="002C5FC7">
              <w:rPr>
                <w:rFonts w:asciiTheme="majorHAnsi" w:hAnsiTheme="majorHAnsi"/>
              </w:rPr>
              <w:t>+ случаи необходимой замены в связи со смертью (согласно статистике)</w:t>
            </w:r>
            <w:bookmarkEnd w:id="250"/>
            <w:bookmarkEnd w:id="251"/>
            <w:bookmarkEnd w:id="252"/>
            <w:bookmarkEnd w:id="253"/>
            <w:bookmarkEnd w:id="254"/>
            <w:bookmarkEnd w:id="255"/>
            <w:r w:rsidRPr="002C5FC7">
              <w:rPr>
                <w:rFonts w:asciiTheme="majorHAnsi" w:hAnsiTheme="majorHAnsi"/>
              </w:rPr>
              <w:t xml:space="preserve"> </w:t>
            </w:r>
          </w:p>
        </w:tc>
        <w:tc>
          <w:tcPr>
            <w:tcW w:w="2379" w:type="dxa"/>
          </w:tcPr>
          <w:p w:rsidR="00F72883" w:rsidRPr="002C5FC7" w:rsidRDefault="00F72883" w:rsidP="002C5FC7">
            <w:pPr>
              <w:rPr>
                <w:rFonts w:asciiTheme="majorHAnsi" w:hAnsiTheme="majorHAnsi"/>
              </w:rPr>
            </w:pPr>
            <w:bookmarkStart w:id="256" w:name="_Toc514857608"/>
            <w:bookmarkStart w:id="257" w:name="_Toc514930939"/>
            <w:bookmarkStart w:id="258" w:name="_Toc514942466"/>
            <w:bookmarkStart w:id="259" w:name="_Toc515271046"/>
            <w:bookmarkStart w:id="260" w:name="_Toc515459634"/>
            <w:bookmarkStart w:id="261" w:name="_Toc515463499"/>
            <w:r w:rsidRPr="002C5FC7">
              <w:rPr>
                <w:rFonts w:asciiTheme="majorHAnsi" w:hAnsiTheme="majorHAnsi"/>
              </w:rPr>
              <w:t>1</w:t>
            </w:r>
            <w:bookmarkEnd w:id="256"/>
            <w:bookmarkEnd w:id="257"/>
            <w:bookmarkEnd w:id="258"/>
            <w:bookmarkEnd w:id="259"/>
            <w:bookmarkEnd w:id="260"/>
            <w:bookmarkEnd w:id="261"/>
          </w:p>
        </w:tc>
      </w:tr>
      <w:tr w:rsidR="00F72883" w:rsidRPr="002C5FC7" w:rsidTr="00F72883">
        <w:trPr>
          <w:trHeight w:val="392"/>
        </w:trPr>
        <w:tc>
          <w:tcPr>
            <w:tcW w:w="7207" w:type="dxa"/>
          </w:tcPr>
          <w:p w:rsidR="00F72883" w:rsidRPr="002C5FC7" w:rsidRDefault="00F72883" w:rsidP="002C5FC7">
            <w:pPr>
              <w:rPr>
                <w:rFonts w:asciiTheme="majorHAnsi" w:hAnsiTheme="majorHAnsi"/>
              </w:rPr>
            </w:pPr>
            <w:bookmarkStart w:id="262" w:name="_Toc514857609"/>
            <w:bookmarkStart w:id="263" w:name="_Toc514930940"/>
            <w:bookmarkStart w:id="264" w:name="_Toc514942467"/>
            <w:bookmarkStart w:id="265" w:name="_Toc515271047"/>
            <w:bookmarkStart w:id="266" w:name="_Toc515459635"/>
            <w:bookmarkStart w:id="267" w:name="_Toc515463500"/>
            <w:r w:rsidRPr="002C5FC7">
              <w:rPr>
                <w:rFonts w:asciiTheme="majorHAnsi" w:hAnsiTheme="majorHAnsi"/>
              </w:rPr>
              <w:t>= потребность в замене</w:t>
            </w:r>
            <w:bookmarkEnd w:id="262"/>
            <w:bookmarkEnd w:id="263"/>
            <w:bookmarkEnd w:id="264"/>
            <w:bookmarkEnd w:id="265"/>
            <w:bookmarkEnd w:id="266"/>
            <w:bookmarkEnd w:id="267"/>
          </w:p>
        </w:tc>
        <w:tc>
          <w:tcPr>
            <w:tcW w:w="2379" w:type="dxa"/>
          </w:tcPr>
          <w:p w:rsidR="00F72883" w:rsidRPr="002C5FC7" w:rsidRDefault="00F72883" w:rsidP="002C5FC7">
            <w:pPr>
              <w:rPr>
                <w:rFonts w:asciiTheme="majorHAnsi" w:hAnsiTheme="majorHAnsi"/>
              </w:rPr>
            </w:pPr>
            <w:bookmarkStart w:id="268" w:name="_Toc514857610"/>
            <w:bookmarkStart w:id="269" w:name="_Toc514930941"/>
            <w:bookmarkStart w:id="270" w:name="_Toc514942468"/>
            <w:bookmarkStart w:id="271" w:name="_Toc515271048"/>
            <w:bookmarkStart w:id="272" w:name="_Toc515459636"/>
            <w:bookmarkStart w:id="273" w:name="_Toc515463501"/>
            <w:r w:rsidRPr="002C5FC7">
              <w:rPr>
                <w:rFonts w:asciiTheme="majorHAnsi" w:hAnsiTheme="majorHAnsi"/>
              </w:rPr>
              <w:t>8</w:t>
            </w:r>
            <w:bookmarkEnd w:id="268"/>
            <w:bookmarkEnd w:id="269"/>
            <w:bookmarkEnd w:id="270"/>
            <w:bookmarkEnd w:id="271"/>
            <w:bookmarkEnd w:id="272"/>
            <w:bookmarkEnd w:id="273"/>
          </w:p>
        </w:tc>
      </w:tr>
      <w:tr w:rsidR="00F72883" w:rsidRPr="002C5FC7" w:rsidTr="00F72883">
        <w:trPr>
          <w:trHeight w:val="392"/>
        </w:trPr>
        <w:tc>
          <w:tcPr>
            <w:tcW w:w="7207" w:type="dxa"/>
          </w:tcPr>
          <w:p w:rsidR="00F72883" w:rsidRPr="002C5FC7" w:rsidRDefault="00F72883" w:rsidP="002C5FC7">
            <w:pPr>
              <w:rPr>
                <w:rFonts w:asciiTheme="majorHAnsi" w:hAnsiTheme="majorHAnsi"/>
              </w:rPr>
            </w:pPr>
            <w:bookmarkStart w:id="274" w:name="_Toc514857611"/>
            <w:bookmarkStart w:id="275" w:name="_Toc514930942"/>
            <w:bookmarkStart w:id="276" w:name="_Toc514942469"/>
            <w:bookmarkStart w:id="277" w:name="_Toc515271049"/>
            <w:bookmarkStart w:id="278" w:name="_Toc515459637"/>
            <w:bookmarkStart w:id="279" w:name="_Toc515463502"/>
            <w:r w:rsidRPr="002C5FC7">
              <w:rPr>
                <w:rFonts w:asciiTheme="majorHAnsi" w:hAnsiTheme="majorHAnsi"/>
              </w:rPr>
              <w:t>+ потребность в новых кадрах (новая штатная численность)</w:t>
            </w:r>
            <w:bookmarkEnd w:id="274"/>
            <w:bookmarkEnd w:id="275"/>
            <w:bookmarkEnd w:id="276"/>
            <w:bookmarkEnd w:id="277"/>
            <w:bookmarkEnd w:id="278"/>
            <w:bookmarkEnd w:id="279"/>
          </w:p>
        </w:tc>
        <w:tc>
          <w:tcPr>
            <w:tcW w:w="2379" w:type="dxa"/>
          </w:tcPr>
          <w:p w:rsidR="00F72883" w:rsidRPr="002C5FC7" w:rsidRDefault="00F72883" w:rsidP="002C5FC7">
            <w:pPr>
              <w:rPr>
                <w:rFonts w:asciiTheme="majorHAnsi" w:hAnsiTheme="majorHAnsi"/>
              </w:rPr>
            </w:pPr>
            <w:bookmarkStart w:id="280" w:name="_Toc514857612"/>
            <w:bookmarkStart w:id="281" w:name="_Toc514930943"/>
            <w:bookmarkStart w:id="282" w:name="_Toc514942470"/>
            <w:bookmarkStart w:id="283" w:name="_Toc515271050"/>
            <w:bookmarkStart w:id="284" w:name="_Toc515459638"/>
            <w:bookmarkStart w:id="285" w:name="_Toc515463503"/>
            <w:r w:rsidRPr="002C5FC7">
              <w:rPr>
                <w:rFonts w:asciiTheme="majorHAnsi" w:hAnsiTheme="majorHAnsi"/>
              </w:rPr>
              <w:t>-</w:t>
            </w:r>
            <w:bookmarkEnd w:id="280"/>
            <w:bookmarkEnd w:id="281"/>
            <w:bookmarkEnd w:id="282"/>
            <w:bookmarkEnd w:id="283"/>
            <w:bookmarkEnd w:id="284"/>
            <w:bookmarkEnd w:id="285"/>
          </w:p>
        </w:tc>
      </w:tr>
      <w:tr w:rsidR="00F72883" w:rsidRPr="002C5FC7" w:rsidTr="00F72883">
        <w:trPr>
          <w:trHeight w:val="807"/>
        </w:trPr>
        <w:tc>
          <w:tcPr>
            <w:tcW w:w="7207" w:type="dxa"/>
          </w:tcPr>
          <w:p w:rsidR="00F72883" w:rsidRPr="002C5FC7" w:rsidRDefault="00F72883" w:rsidP="002C5FC7">
            <w:pPr>
              <w:rPr>
                <w:rFonts w:asciiTheme="majorHAnsi" w:hAnsiTheme="majorHAnsi"/>
              </w:rPr>
            </w:pPr>
            <w:bookmarkStart w:id="286" w:name="_Toc514857613"/>
            <w:bookmarkStart w:id="287" w:name="_Toc514930944"/>
            <w:bookmarkStart w:id="288" w:name="_Toc514942471"/>
            <w:bookmarkStart w:id="289" w:name="_Toc515271051"/>
            <w:bookmarkStart w:id="290" w:name="_Toc515459639"/>
            <w:bookmarkStart w:id="291" w:name="_Toc515463504"/>
            <w:r w:rsidRPr="002C5FC7">
              <w:rPr>
                <w:rFonts w:asciiTheme="majorHAnsi" w:hAnsiTheme="majorHAnsi"/>
              </w:rPr>
              <w:t>- уменьшение потребности в кадрах (ликвидируемая штатная численность)</w:t>
            </w:r>
            <w:bookmarkEnd w:id="286"/>
            <w:bookmarkEnd w:id="287"/>
            <w:bookmarkEnd w:id="288"/>
            <w:bookmarkEnd w:id="289"/>
            <w:bookmarkEnd w:id="290"/>
            <w:bookmarkEnd w:id="291"/>
          </w:p>
        </w:tc>
        <w:tc>
          <w:tcPr>
            <w:tcW w:w="2379" w:type="dxa"/>
          </w:tcPr>
          <w:p w:rsidR="00F72883" w:rsidRPr="002C5FC7" w:rsidRDefault="00F72883" w:rsidP="002C5FC7">
            <w:pPr>
              <w:rPr>
                <w:rFonts w:asciiTheme="majorHAnsi" w:hAnsiTheme="majorHAnsi"/>
              </w:rPr>
            </w:pPr>
            <w:bookmarkStart w:id="292" w:name="_Toc514857614"/>
            <w:bookmarkStart w:id="293" w:name="_Toc514930945"/>
            <w:bookmarkStart w:id="294" w:name="_Toc514942472"/>
            <w:bookmarkStart w:id="295" w:name="_Toc515271052"/>
            <w:bookmarkStart w:id="296" w:name="_Toc515459640"/>
            <w:bookmarkStart w:id="297" w:name="_Toc515463505"/>
            <w:r w:rsidRPr="002C5FC7">
              <w:rPr>
                <w:rFonts w:asciiTheme="majorHAnsi" w:hAnsiTheme="majorHAnsi"/>
              </w:rPr>
              <w:t>4</w:t>
            </w:r>
            <w:bookmarkEnd w:id="292"/>
            <w:bookmarkEnd w:id="293"/>
            <w:bookmarkEnd w:id="294"/>
            <w:bookmarkEnd w:id="295"/>
            <w:bookmarkEnd w:id="296"/>
            <w:bookmarkEnd w:id="297"/>
          </w:p>
        </w:tc>
      </w:tr>
      <w:tr w:rsidR="00F72883" w:rsidRPr="002C5FC7" w:rsidTr="00F72883">
        <w:trPr>
          <w:trHeight w:val="414"/>
        </w:trPr>
        <w:tc>
          <w:tcPr>
            <w:tcW w:w="7207" w:type="dxa"/>
          </w:tcPr>
          <w:p w:rsidR="00F72883" w:rsidRPr="002C5FC7" w:rsidRDefault="00F72883" w:rsidP="002C5FC7">
            <w:pPr>
              <w:rPr>
                <w:rFonts w:asciiTheme="majorHAnsi" w:hAnsiTheme="majorHAnsi"/>
              </w:rPr>
            </w:pPr>
            <w:bookmarkStart w:id="298" w:name="_Toc514857615"/>
            <w:bookmarkStart w:id="299" w:name="_Toc514930946"/>
            <w:bookmarkStart w:id="300" w:name="_Toc514942473"/>
            <w:bookmarkStart w:id="301" w:name="_Toc515271053"/>
            <w:bookmarkStart w:id="302" w:name="_Toc515459641"/>
            <w:bookmarkStart w:id="303" w:name="_Toc515463506"/>
            <w:r w:rsidRPr="002C5FC7">
              <w:rPr>
                <w:rFonts w:asciiTheme="majorHAnsi" w:hAnsiTheme="majorHAnsi"/>
              </w:rPr>
              <w:t>= фактическая потребность в кадрах или их избыток</w:t>
            </w:r>
            <w:bookmarkEnd w:id="298"/>
            <w:bookmarkEnd w:id="299"/>
            <w:bookmarkEnd w:id="300"/>
            <w:bookmarkEnd w:id="301"/>
            <w:bookmarkEnd w:id="302"/>
            <w:bookmarkEnd w:id="303"/>
          </w:p>
        </w:tc>
        <w:tc>
          <w:tcPr>
            <w:tcW w:w="2379" w:type="dxa"/>
          </w:tcPr>
          <w:p w:rsidR="00F72883" w:rsidRPr="002C5FC7" w:rsidRDefault="00F72883" w:rsidP="002C5FC7">
            <w:pPr>
              <w:rPr>
                <w:rFonts w:asciiTheme="majorHAnsi" w:hAnsiTheme="majorHAnsi"/>
              </w:rPr>
            </w:pPr>
            <w:bookmarkStart w:id="304" w:name="_Toc514857616"/>
            <w:bookmarkStart w:id="305" w:name="_Toc514930947"/>
            <w:bookmarkStart w:id="306" w:name="_Toc514942474"/>
            <w:bookmarkStart w:id="307" w:name="_Toc515271054"/>
            <w:bookmarkStart w:id="308" w:name="_Toc515459642"/>
            <w:bookmarkStart w:id="309" w:name="_Toc515463507"/>
            <w:r w:rsidRPr="002C5FC7">
              <w:rPr>
                <w:rFonts w:asciiTheme="majorHAnsi" w:hAnsiTheme="majorHAnsi"/>
              </w:rPr>
              <w:t>4</w:t>
            </w:r>
            <w:bookmarkEnd w:id="304"/>
            <w:bookmarkEnd w:id="305"/>
            <w:bookmarkEnd w:id="306"/>
            <w:bookmarkEnd w:id="307"/>
            <w:bookmarkEnd w:id="308"/>
            <w:bookmarkEnd w:id="309"/>
          </w:p>
        </w:tc>
      </w:tr>
    </w:tbl>
    <w:p w:rsidR="00F72883" w:rsidRPr="00CA5BF1" w:rsidRDefault="00F72883" w:rsidP="00F72883">
      <w:pPr>
        <w:rPr>
          <w:rFonts w:asciiTheme="majorHAnsi" w:hAnsiTheme="majorHAnsi"/>
        </w:rPr>
        <w:sectPr w:rsidR="00F72883" w:rsidRPr="00CA5BF1" w:rsidSect="00F72883">
          <w:pgSz w:w="11905" w:h="16838"/>
          <w:pgMar w:top="1134" w:right="851" w:bottom="1134" w:left="1701" w:header="0" w:footer="0" w:gutter="0"/>
          <w:cols w:space="720"/>
          <w:noEndnote/>
        </w:sectPr>
      </w:pPr>
    </w:p>
    <w:p w:rsidR="00F72883" w:rsidRPr="00CA5BF1" w:rsidRDefault="00F72883" w:rsidP="00F72883">
      <w:pPr>
        <w:pStyle w:val="10"/>
        <w:jc w:val="right"/>
        <w:rPr>
          <w:rFonts w:asciiTheme="majorHAnsi" w:hAnsiTheme="majorHAnsi"/>
          <w:b w:val="0"/>
          <w:color w:val="032DA5"/>
          <w:sz w:val="28"/>
          <w:szCs w:val="28"/>
          <w:lang w:eastAsia="ja-JP"/>
        </w:rPr>
      </w:pPr>
      <w:bookmarkStart w:id="310" w:name="_Toc515463508"/>
      <w:bookmarkStart w:id="311" w:name="_Toc168072862"/>
      <w:r w:rsidRPr="00CA5BF1">
        <w:rPr>
          <w:rFonts w:asciiTheme="majorHAnsi" w:hAnsiTheme="majorHAnsi"/>
          <w:b w:val="0"/>
          <w:sz w:val="28"/>
          <w:szCs w:val="28"/>
        </w:rPr>
        <w:t>Приложение № 2</w:t>
      </w:r>
      <w:bookmarkEnd w:id="310"/>
      <w:bookmarkEnd w:id="311"/>
    </w:p>
    <w:p w:rsidR="00F72883" w:rsidRPr="00CA5BF1" w:rsidRDefault="00F72883" w:rsidP="00F72883">
      <w:pPr>
        <w:jc w:val="center"/>
        <w:rPr>
          <w:rFonts w:asciiTheme="majorHAnsi" w:hAnsiTheme="majorHAnsi"/>
          <w:b/>
          <w:color w:val="000000" w:themeColor="text1"/>
          <w:sz w:val="28"/>
          <w:szCs w:val="28"/>
        </w:rPr>
      </w:pPr>
      <w:r w:rsidRPr="00CA5BF1">
        <w:rPr>
          <w:rFonts w:asciiTheme="majorHAnsi" w:hAnsiTheme="majorHAnsi"/>
          <w:b/>
          <w:color w:val="000000" w:themeColor="text1"/>
          <w:sz w:val="28"/>
          <w:szCs w:val="28"/>
          <w:lang w:eastAsia="ja-JP"/>
        </w:rPr>
        <w:t>Примерный план комплектования государственного органа на календарный год</w:t>
      </w:r>
    </w:p>
    <w:tbl>
      <w:tblPr>
        <w:tblW w:w="148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7"/>
        <w:gridCol w:w="4677"/>
        <w:gridCol w:w="1418"/>
        <w:gridCol w:w="992"/>
        <w:gridCol w:w="3261"/>
      </w:tblGrid>
      <w:tr w:rsidR="00F72883" w:rsidRPr="00CA5BF1" w:rsidTr="00F72883">
        <w:trPr>
          <w:trHeight w:val="952"/>
        </w:trPr>
        <w:tc>
          <w:tcPr>
            <w:tcW w:w="4537" w:type="dxa"/>
          </w:tcPr>
          <w:p w:rsidR="00F72883" w:rsidRPr="00CA5BF1" w:rsidRDefault="00F72883" w:rsidP="00F72883">
            <w:pPr>
              <w:spacing w:after="0" w:line="240" w:lineRule="auto"/>
              <w:jc w:val="center"/>
              <w:rPr>
                <w:rFonts w:asciiTheme="majorHAnsi" w:hAnsiTheme="majorHAnsi"/>
                <w:b/>
                <w:color w:val="000000"/>
                <w:lang w:eastAsia="ja-JP"/>
              </w:rPr>
            </w:pPr>
            <w:r w:rsidRPr="00CA5BF1">
              <w:rPr>
                <w:rFonts w:asciiTheme="majorHAnsi" w:hAnsiTheme="majorHAnsi"/>
                <w:b/>
                <w:color w:val="000000"/>
                <w:lang w:eastAsia="ja-JP"/>
              </w:rPr>
              <w:t>Причина восполнения потребности в кадрах</w:t>
            </w:r>
          </w:p>
        </w:tc>
        <w:tc>
          <w:tcPr>
            <w:tcW w:w="4677" w:type="dxa"/>
          </w:tcPr>
          <w:p w:rsidR="00F72883" w:rsidRPr="00CA5BF1" w:rsidRDefault="00F72883" w:rsidP="00F72883">
            <w:pPr>
              <w:spacing w:after="0" w:line="240" w:lineRule="auto"/>
              <w:jc w:val="both"/>
              <w:rPr>
                <w:rFonts w:asciiTheme="majorHAnsi" w:hAnsiTheme="majorHAnsi"/>
                <w:b/>
                <w:color w:val="000000"/>
                <w:lang w:eastAsia="ja-JP"/>
              </w:rPr>
            </w:pPr>
            <w:r w:rsidRPr="00CA5BF1">
              <w:rPr>
                <w:rFonts w:asciiTheme="majorHAnsi" w:hAnsiTheme="majorHAnsi"/>
                <w:b/>
                <w:color w:val="000000"/>
                <w:lang w:eastAsia="ja-JP"/>
              </w:rPr>
              <w:t>Наименование должности государственной гражданской службы, квалификация</w:t>
            </w:r>
          </w:p>
        </w:tc>
        <w:tc>
          <w:tcPr>
            <w:tcW w:w="1418" w:type="dxa"/>
          </w:tcPr>
          <w:p w:rsidR="00F72883" w:rsidRPr="00CA5BF1" w:rsidRDefault="00F72883" w:rsidP="00F72883">
            <w:pPr>
              <w:spacing w:after="0" w:line="240" w:lineRule="auto"/>
              <w:jc w:val="center"/>
              <w:rPr>
                <w:rFonts w:asciiTheme="majorHAnsi" w:hAnsiTheme="majorHAnsi"/>
                <w:b/>
                <w:color w:val="000000"/>
                <w:lang w:eastAsia="ja-JP"/>
              </w:rPr>
            </w:pPr>
            <w:r w:rsidRPr="00CA5BF1">
              <w:rPr>
                <w:rFonts w:asciiTheme="majorHAnsi" w:hAnsiTheme="majorHAnsi"/>
                <w:b/>
                <w:color w:val="000000"/>
                <w:lang w:eastAsia="ja-JP"/>
              </w:rPr>
              <w:t>Количество единиц</w:t>
            </w:r>
          </w:p>
        </w:tc>
        <w:tc>
          <w:tcPr>
            <w:tcW w:w="992" w:type="dxa"/>
          </w:tcPr>
          <w:p w:rsidR="00F72883" w:rsidRPr="00CA5BF1" w:rsidRDefault="00F72883" w:rsidP="00F72883">
            <w:pPr>
              <w:spacing w:after="0" w:line="240" w:lineRule="auto"/>
              <w:jc w:val="center"/>
              <w:rPr>
                <w:rFonts w:asciiTheme="majorHAnsi" w:hAnsiTheme="majorHAnsi"/>
                <w:b/>
                <w:color w:val="000000"/>
                <w:lang w:eastAsia="ja-JP"/>
              </w:rPr>
            </w:pPr>
            <w:r w:rsidRPr="00CA5BF1">
              <w:rPr>
                <w:rFonts w:asciiTheme="majorHAnsi" w:hAnsiTheme="majorHAnsi"/>
                <w:b/>
                <w:color w:val="000000"/>
                <w:lang w:eastAsia="ja-JP"/>
              </w:rPr>
              <w:t>Новые кадры</w:t>
            </w:r>
          </w:p>
        </w:tc>
        <w:tc>
          <w:tcPr>
            <w:tcW w:w="3261" w:type="dxa"/>
          </w:tcPr>
          <w:p w:rsidR="00F72883" w:rsidRPr="00CA5BF1" w:rsidRDefault="00F72883" w:rsidP="00F72883">
            <w:pPr>
              <w:spacing w:after="0" w:line="240" w:lineRule="auto"/>
              <w:jc w:val="center"/>
              <w:rPr>
                <w:rFonts w:asciiTheme="majorHAnsi" w:hAnsiTheme="majorHAnsi"/>
                <w:b/>
                <w:color w:val="000000"/>
                <w:lang w:eastAsia="ja-JP"/>
              </w:rPr>
            </w:pPr>
            <w:r w:rsidRPr="00CA5BF1">
              <w:rPr>
                <w:rFonts w:asciiTheme="majorHAnsi" w:hAnsiTheme="majorHAnsi"/>
                <w:b/>
                <w:color w:val="000000"/>
                <w:lang w:eastAsia="ja-JP"/>
              </w:rPr>
              <w:t>Способ восполнения потребности в кадрах</w:t>
            </w:r>
          </w:p>
        </w:tc>
      </w:tr>
      <w:tr w:rsidR="00F72883" w:rsidRPr="00CA5BF1" w:rsidTr="00F72883">
        <w:trPr>
          <w:trHeight w:val="407"/>
        </w:trPr>
        <w:tc>
          <w:tcPr>
            <w:tcW w:w="14885" w:type="dxa"/>
            <w:gridSpan w:val="5"/>
          </w:tcPr>
          <w:p w:rsidR="00F72883" w:rsidRPr="00CA5BF1" w:rsidRDefault="00F72883" w:rsidP="00F72883">
            <w:pPr>
              <w:spacing w:after="0" w:line="240" w:lineRule="auto"/>
              <w:jc w:val="center"/>
              <w:rPr>
                <w:rFonts w:asciiTheme="majorHAnsi" w:hAnsiTheme="majorHAnsi"/>
                <w:color w:val="000000"/>
                <w:lang w:eastAsia="ja-JP"/>
              </w:rPr>
            </w:pPr>
            <w:r w:rsidRPr="00CA5BF1">
              <w:rPr>
                <w:rFonts w:asciiTheme="majorHAnsi" w:hAnsiTheme="majorHAnsi"/>
                <w:color w:val="000000"/>
                <w:lang w:eastAsia="ja-JP"/>
              </w:rPr>
              <w:t>Наименование структурного подразделения государственного органа с указанием области и вида(-ов) деятельности</w:t>
            </w:r>
          </w:p>
        </w:tc>
      </w:tr>
      <w:tr w:rsidR="00F72883" w:rsidRPr="00CA5BF1" w:rsidTr="00F72883">
        <w:trPr>
          <w:trHeight w:val="771"/>
        </w:trPr>
        <w:tc>
          <w:tcPr>
            <w:tcW w:w="4537" w:type="dxa"/>
          </w:tcPr>
          <w:p w:rsidR="00F72883" w:rsidRPr="00CA5BF1" w:rsidRDefault="00F72883" w:rsidP="00F72883">
            <w:pPr>
              <w:spacing w:after="0" w:line="240" w:lineRule="auto"/>
              <w:jc w:val="both"/>
              <w:rPr>
                <w:rFonts w:asciiTheme="majorHAnsi" w:hAnsiTheme="majorHAnsi"/>
                <w:color w:val="000000"/>
                <w:lang w:eastAsia="ja-JP"/>
              </w:rPr>
            </w:pPr>
            <w:r w:rsidRPr="00CA5BF1">
              <w:rPr>
                <w:rFonts w:asciiTheme="majorHAnsi" w:hAnsiTheme="majorHAnsi"/>
                <w:color w:val="000000"/>
                <w:lang w:eastAsia="ja-JP"/>
              </w:rPr>
              <w:t>Освобождение от должности государственной гражданской службы (далее – гражданская служба) и увольнение с гражданской службы по собственному желанию</w:t>
            </w:r>
          </w:p>
        </w:tc>
        <w:tc>
          <w:tcPr>
            <w:tcW w:w="4677" w:type="dxa"/>
          </w:tcPr>
          <w:p w:rsidR="00F72883" w:rsidRPr="00CA5BF1" w:rsidRDefault="00F72883" w:rsidP="00F72883">
            <w:pPr>
              <w:spacing w:after="0" w:line="240" w:lineRule="auto"/>
              <w:jc w:val="center"/>
              <w:rPr>
                <w:rFonts w:asciiTheme="majorHAnsi" w:hAnsiTheme="majorHAnsi"/>
                <w:color w:val="000000"/>
                <w:lang w:eastAsia="ja-JP"/>
              </w:rPr>
            </w:pPr>
            <w:r w:rsidRPr="00CA5BF1">
              <w:rPr>
                <w:rFonts w:asciiTheme="majorHAnsi" w:hAnsiTheme="majorHAnsi"/>
                <w:color w:val="000000"/>
                <w:lang w:eastAsia="ja-JP"/>
              </w:rPr>
              <w:t>Специалист-эксперт (высшее образование)</w:t>
            </w:r>
          </w:p>
        </w:tc>
        <w:tc>
          <w:tcPr>
            <w:tcW w:w="1418" w:type="dxa"/>
          </w:tcPr>
          <w:p w:rsidR="00F72883" w:rsidRPr="00CA5BF1" w:rsidRDefault="00F72883" w:rsidP="00F72883">
            <w:pPr>
              <w:spacing w:after="0" w:line="240" w:lineRule="auto"/>
              <w:jc w:val="center"/>
              <w:rPr>
                <w:rFonts w:asciiTheme="majorHAnsi" w:hAnsiTheme="majorHAnsi"/>
                <w:color w:val="000000"/>
                <w:lang w:eastAsia="ja-JP"/>
              </w:rPr>
            </w:pPr>
            <w:r w:rsidRPr="00CA5BF1">
              <w:rPr>
                <w:rFonts w:asciiTheme="majorHAnsi" w:hAnsiTheme="majorHAnsi"/>
                <w:color w:val="000000"/>
                <w:lang w:eastAsia="ja-JP"/>
              </w:rPr>
              <w:t>2</w:t>
            </w:r>
          </w:p>
        </w:tc>
        <w:tc>
          <w:tcPr>
            <w:tcW w:w="992" w:type="dxa"/>
          </w:tcPr>
          <w:p w:rsidR="00F72883" w:rsidRPr="00CA5BF1" w:rsidRDefault="00F72883" w:rsidP="00F72883">
            <w:pPr>
              <w:spacing w:after="0" w:line="240" w:lineRule="auto"/>
              <w:jc w:val="center"/>
              <w:rPr>
                <w:rFonts w:asciiTheme="majorHAnsi" w:hAnsiTheme="majorHAnsi"/>
                <w:color w:val="000000"/>
                <w:lang w:eastAsia="ja-JP"/>
              </w:rPr>
            </w:pPr>
            <w:r w:rsidRPr="00CA5BF1">
              <w:rPr>
                <w:rFonts w:asciiTheme="majorHAnsi" w:hAnsiTheme="majorHAnsi"/>
                <w:color w:val="000000"/>
                <w:lang w:eastAsia="ja-JP"/>
              </w:rPr>
              <w:t>2</w:t>
            </w:r>
          </w:p>
        </w:tc>
        <w:tc>
          <w:tcPr>
            <w:tcW w:w="3261" w:type="dxa"/>
          </w:tcPr>
          <w:p w:rsidR="00F72883" w:rsidRPr="00CA5BF1" w:rsidRDefault="00F72883" w:rsidP="00F72883">
            <w:pPr>
              <w:spacing w:after="0" w:line="240" w:lineRule="auto"/>
              <w:jc w:val="center"/>
              <w:rPr>
                <w:rFonts w:asciiTheme="majorHAnsi" w:hAnsiTheme="majorHAnsi"/>
                <w:color w:val="000000"/>
                <w:lang w:eastAsia="ja-JP"/>
              </w:rPr>
            </w:pPr>
            <w:r w:rsidRPr="00CA5BF1">
              <w:rPr>
                <w:rFonts w:asciiTheme="majorHAnsi" w:hAnsiTheme="majorHAnsi"/>
                <w:color w:val="000000"/>
                <w:lang w:eastAsia="ja-JP"/>
              </w:rPr>
              <w:t>Конкурс на замещение вакантных должностей гражданской службы</w:t>
            </w:r>
          </w:p>
        </w:tc>
      </w:tr>
      <w:tr w:rsidR="00F72883" w:rsidRPr="00CA5BF1" w:rsidTr="00F72883">
        <w:trPr>
          <w:trHeight w:val="766"/>
        </w:trPr>
        <w:tc>
          <w:tcPr>
            <w:tcW w:w="4537" w:type="dxa"/>
          </w:tcPr>
          <w:p w:rsidR="00F72883" w:rsidRPr="00CA5BF1" w:rsidRDefault="00F72883" w:rsidP="00F72883">
            <w:pPr>
              <w:spacing w:after="0" w:line="240" w:lineRule="auto"/>
              <w:jc w:val="both"/>
              <w:rPr>
                <w:rFonts w:asciiTheme="majorHAnsi" w:hAnsiTheme="majorHAnsi"/>
                <w:color w:val="000000"/>
                <w:lang w:eastAsia="ja-JP"/>
              </w:rPr>
            </w:pPr>
            <w:r w:rsidRPr="00CA5BF1">
              <w:rPr>
                <w:rFonts w:asciiTheme="majorHAnsi" w:hAnsiTheme="majorHAnsi"/>
                <w:color w:val="000000"/>
                <w:lang w:eastAsia="ja-JP"/>
              </w:rPr>
              <w:t>Сокращение должностей гражданской службы</w:t>
            </w:r>
          </w:p>
        </w:tc>
        <w:tc>
          <w:tcPr>
            <w:tcW w:w="4677" w:type="dxa"/>
          </w:tcPr>
          <w:p w:rsidR="00F72883" w:rsidRPr="00CA5BF1" w:rsidRDefault="00F72883" w:rsidP="00F72883">
            <w:pPr>
              <w:spacing w:after="0" w:line="240" w:lineRule="auto"/>
              <w:jc w:val="center"/>
              <w:rPr>
                <w:rFonts w:asciiTheme="majorHAnsi" w:hAnsiTheme="majorHAnsi"/>
                <w:color w:val="000000"/>
                <w:lang w:eastAsia="ja-JP"/>
              </w:rPr>
            </w:pPr>
            <w:r w:rsidRPr="00CA5BF1">
              <w:rPr>
                <w:rFonts w:asciiTheme="majorHAnsi" w:hAnsiTheme="majorHAnsi"/>
                <w:color w:val="000000"/>
                <w:lang w:eastAsia="ja-JP"/>
              </w:rPr>
              <w:t>Главный специалист-эксперт (высшее образование по специальности, направлению подготовки «Экономика»)</w:t>
            </w:r>
          </w:p>
        </w:tc>
        <w:tc>
          <w:tcPr>
            <w:tcW w:w="1418" w:type="dxa"/>
          </w:tcPr>
          <w:p w:rsidR="00F72883" w:rsidRPr="00CA5BF1" w:rsidRDefault="00F72883" w:rsidP="00F72883">
            <w:pPr>
              <w:spacing w:after="0" w:line="240" w:lineRule="auto"/>
              <w:jc w:val="center"/>
              <w:rPr>
                <w:rFonts w:asciiTheme="majorHAnsi" w:hAnsiTheme="majorHAnsi"/>
                <w:color w:val="000000"/>
                <w:lang w:eastAsia="ja-JP"/>
              </w:rPr>
            </w:pPr>
            <w:r w:rsidRPr="00CA5BF1">
              <w:rPr>
                <w:rFonts w:asciiTheme="majorHAnsi" w:hAnsiTheme="majorHAnsi"/>
                <w:color w:val="000000"/>
                <w:lang w:eastAsia="ja-JP"/>
              </w:rPr>
              <w:t>1</w:t>
            </w:r>
          </w:p>
        </w:tc>
        <w:tc>
          <w:tcPr>
            <w:tcW w:w="992" w:type="dxa"/>
          </w:tcPr>
          <w:p w:rsidR="00F72883" w:rsidRPr="00CA5BF1" w:rsidRDefault="00F72883" w:rsidP="00F72883">
            <w:pPr>
              <w:spacing w:after="0" w:line="240" w:lineRule="auto"/>
              <w:jc w:val="center"/>
              <w:rPr>
                <w:rFonts w:asciiTheme="majorHAnsi" w:hAnsiTheme="majorHAnsi"/>
                <w:color w:val="000000"/>
                <w:lang w:eastAsia="ja-JP"/>
              </w:rPr>
            </w:pPr>
            <w:r w:rsidRPr="00CA5BF1">
              <w:rPr>
                <w:rFonts w:asciiTheme="majorHAnsi" w:hAnsiTheme="majorHAnsi"/>
                <w:color w:val="000000"/>
                <w:lang w:eastAsia="ja-JP"/>
              </w:rPr>
              <w:t>1</w:t>
            </w:r>
          </w:p>
        </w:tc>
        <w:tc>
          <w:tcPr>
            <w:tcW w:w="3261" w:type="dxa"/>
          </w:tcPr>
          <w:p w:rsidR="00F72883" w:rsidRPr="00CA5BF1" w:rsidRDefault="00F72883" w:rsidP="00F72883">
            <w:pPr>
              <w:spacing w:after="0" w:line="240" w:lineRule="auto"/>
              <w:jc w:val="center"/>
              <w:rPr>
                <w:rFonts w:asciiTheme="majorHAnsi" w:hAnsiTheme="majorHAnsi"/>
                <w:color w:val="000000"/>
                <w:lang w:eastAsia="ja-JP"/>
              </w:rPr>
            </w:pPr>
            <w:r w:rsidRPr="00CA5BF1">
              <w:rPr>
                <w:rFonts w:asciiTheme="majorHAnsi" w:hAnsiTheme="majorHAnsi"/>
                <w:color w:val="000000"/>
                <w:lang w:eastAsia="ja-JP"/>
              </w:rPr>
              <w:t>Должностной рост государственного гражданского служащего, замещающего сокращаемую должность ведущего специалиста – эксперта</w:t>
            </w:r>
          </w:p>
        </w:tc>
      </w:tr>
      <w:tr w:rsidR="00F72883" w:rsidRPr="00CA5BF1" w:rsidTr="00F72883">
        <w:trPr>
          <w:trHeight w:val="451"/>
        </w:trPr>
        <w:tc>
          <w:tcPr>
            <w:tcW w:w="4537" w:type="dxa"/>
          </w:tcPr>
          <w:p w:rsidR="00F72883" w:rsidRPr="00CA5BF1" w:rsidRDefault="00F72883" w:rsidP="00F72883">
            <w:pPr>
              <w:spacing w:after="0" w:line="240" w:lineRule="auto"/>
              <w:jc w:val="both"/>
              <w:rPr>
                <w:rFonts w:asciiTheme="majorHAnsi" w:hAnsiTheme="majorHAnsi"/>
                <w:color w:val="000000"/>
                <w:lang w:eastAsia="ja-JP"/>
              </w:rPr>
            </w:pPr>
            <w:r w:rsidRPr="00CA5BF1">
              <w:rPr>
                <w:rFonts w:asciiTheme="majorHAnsi" w:hAnsiTheme="majorHAnsi"/>
                <w:color w:val="000000"/>
                <w:lang w:eastAsia="ja-JP"/>
              </w:rPr>
              <w:t>Сокращение должностей гражданской службы</w:t>
            </w:r>
          </w:p>
        </w:tc>
        <w:tc>
          <w:tcPr>
            <w:tcW w:w="4677" w:type="dxa"/>
          </w:tcPr>
          <w:p w:rsidR="00F72883" w:rsidRPr="00CA5BF1" w:rsidRDefault="00F72883" w:rsidP="00F72883">
            <w:pPr>
              <w:spacing w:after="0" w:line="240" w:lineRule="auto"/>
              <w:jc w:val="center"/>
              <w:rPr>
                <w:rFonts w:asciiTheme="majorHAnsi" w:hAnsiTheme="majorHAnsi"/>
                <w:color w:val="000000"/>
                <w:lang w:eastAsia="ja-JP"/>
              </w:rPr>
            </w:pPr>
            <w:r w:rsidRPr="00CA5BF1">
              <w:rPr>
                <w:rFonts w:asciiTheme="majorHAnsi" w:hAnsiTheme="majorHAnsi"/>
                <w:color w:val="000000"/>
                <w:lang w:eastAsia="ja-JP"/>
              </w:rPr>
              <w:t>Ведущий специалист – эксперт (высшее образование по специальности, направлению подготовки «Экономика»)</w:t>
            </w:r>
          </w:p>
        </w:tc>
        <w:tc>
          <w:tcPr>
            <w:tcW w:w="1418" w:type="dxa"/>
          </w:tcPr>
          <w:p w:rsidR="00F72883" w:rsidRPr="00CA5BF1" w:rsidRDefault="00F72883" w:rsidP="00F72883">
            <w:pPr>
              <w:spacing w:after="0" w:line="240" w:lineRule="auto"/>
              <w:jc w:val="center"/>
              <w:rPr>
                <w:rFonts w:asciiTheme="majorHAnsi" w:hAnsiTheme="majorHAnsi"/>
                <w:color w:val="000000"/>
                <w:lang w:eastAsia="ja-JP"/>
              </w:rPr>
            </w:pPr>
            <w:r w:rsidRPr="00CA5BF1">
              <w:rPr>
                <w:rFonts w:asciiTheme="majorHAnsi" w:hAnsiTheme="majorHAnsi"/>
                <w:color w:val="000000"/>
                <w:lang w:eastAsia="ja-JP"/>
              </w:rPr>
              <w:t>1</w:t>
            </w:r>
          </w:p>
        </w:tc>
        <w:tc>
          <w:tcPr>
            <w:tcW w:w="992" w:type="dxa"/>
          </w:tcPr>
          <w:p w:rsidR="00F72883" w:rsidRPr="00CA5BF1" w:rsidRDefault="00F72883" w:rsidP="00F72883">
            <w:pPr>
              <w:spacing w:after="0" w:line="240" w:lineRule="auto"/>
              <w:jc w:val="center"/>
              <w:rPr>
                <w:rFonts w:asciiTheme="majorHAnsi" w:hAnsiTheme="majorHAnsi"/>
                <w:color w:val="000000"/>
                <w:lang w:eastAsia="ja-JP"/>
              </w:rPr>
            </w:pPr>
            <w:r w:rsidRPr="00CA5BF1">
              <w:rPr>
                <w:rFonts w:asciiTheme="majorHAnsi" w:hAnsiTheme="majorHAnsi"/>
                <w:color w:val="000000"/>
                <w:lang w:eastAsia="ja-JP"/>
              </w:rPr>
              <w:t>0</w:t>
            </w:r>
          </w:p>
        </w:tc>
        <w:tc>
          <w:tcPr>
            <w:tcW w:w="3261" w:type="dxa"/>
          </w:tcPr>
          <w:p w:rsidR="00F72883" w:rsidRPr="00CA5BF1" w:rsidRDefault="00F72883" w:rsidP="00F72883">
            <w:pPr>
              <w:spacing w:after="0" w:line="240" w:lineRule="auto"/>
              <w:jc w:val="center"/>
              <w:rPr>
                <w:rFonts w:asciiTheme="majorHAnsi" w:hAnsiTheme="majorHAnsi"/>
                <w:color w:val="000000"/>
                <w:lang w:eastAsia="ja-JP"/>
              </w:rPr>
            </w:pPr>
            <w:r w:rsidRPr="00CA5BF1">
              <w:rPr>
                <w:rFonts w:asciiTheme="majorHAnsi" w:hAnsiTheme="majorHAnsi"/>
                <w:color w:val="000000"/>
                <w:lang w:eastAsia="ja-JP"/>
              </w:rPr>
              <w:t>-</w:t>
            </w:r>
          </w:p>
        </w:tc>
      </w:tr>
      <w:tr w:rsidR="00F72883" w:rsidRPr="00CA5BF1" w:rsidTr="00F72883">
        <w:trPr>
          <w:trHeight w:val="1663"/>
        </w:trPr>
        <w:tc>
          <w:tcPr>
            <w:tcW w:w="4537" w:type="dxa"/>
          </w:tcPr>
          <w:p w:rsidR="00F72883" w:rsidRPr="00CA5BF1" w:rsidRDefault="00F72883" w:rsidP="00F72883">
            <w:pPr>
              <w:spacing w:after="0" w:line="240" w:lineRule="auto"/>
              <w:jc w:val="both"/>
              <w:rPr>
                <w:rFonts w:asciiTheme="majorHAnsi" w:hAnsiTheme="majorHAnsi"/>
                <w:color w:val="000000"/>
                <w:lang w:eastAsia="ja-JP"/>
              </w:rPr>
            </w:pPr>
            <w:r w:rsidRPr="00CA5BF1">
              <w:rPr>
                <w:rFonts w:asciiTheme="majorHAnsi" w:hAnsiTheme="majorHAnsi"/>
                <w:color w:val="000000"/>
                <w:lang w:eastAsia="ja-JP"/>
              </w:rPr>
              <w:t xml:space="preserve">Уход в отпуск по беременности и родам </w:t>
            </w:r>
          </w:p>
        </w:tc>
        <w:tc>
          <w:tcPr>
            <w:tcW w:w="4677" w:type="dxa"/>
          </w:tcPr>
          <w:p w:rsidR="00F72883" w:rsidRPr="00CA5BF1" w:rsidRDefault="00F72883" w:rsidP="00F72883">
            <w:pPr>
              <w:spacing w:after="0" w:line="240" w:lineRule="auto"/>
              <w:jc w:val="center"/>
              <w:rPr>
                <w:rFonts w:asciiTheme="majorHAnsi" w:hAnsiTheme="majorHAnsi"/>
                <w:color w:val="000000"/>
                <w:lang w:eastAsia="ja-JP"/>
              </w:rPr>
            </w:pPr>
            <w:r w:rsidRPr="00CA5BF1">
              <w:rPr>
                <w:rFonts w:asciiTheme="majorHAnsi" w:hAnsiTheme="majorHAnsi"/>
                <w:color w:val="000000"/>
                <w:lang w:eastAsia="ja-JP"/>
              </w:rPr>
              <w:t>Начальник отдела в структурном подразделении государственного органа (высшее образование не ниже уровня магистратуры, специалитета, специальность, направление подготовки «Экономика»)</w:t>
            </w:r>
          </w:p>
        </w:tc>
        <w:tc>
          <w:tcPr>
            <w:tcW w:w="1418" w:type="dxa"/>
          </w:tcPr>
          <w:p w:rsidR="00F72883" w:rsidRPr="00CA5BF1" w:rsidRDefault="00F72883" w:rsidP="00F72883">
            <w:pPr>
              <w:spacing w:after="0" w:line="240" w:lineRule="auto"/>
              <w:jc w:val="center"/>
              <w:rPr>
                <w:rFonts w:asciiTheme="majorHAnsi" w:hAnsiTheme="majorHAnsi"/>
                <w:color w:val="000000"/>
                <w:lang w:eastAsia="ja-JP"/>
              </w:rPr>
            </w:pPr>
            <w:r w:rsidRPr="00CA5BF1">
              <w:rPr>
                <w:rFonts w:asciiTheme="majorHAnsi" w:hAnsiTheme="majorHAnsi"/>
                <w:color w:val="000000"/>
                <w:lang w:eastAsia="ja-JP"/>
              </w:rPr>
              <w:t>1</w:t>
            </w:r>
          </w:p>
        </w:tc>
        <w:tc>
          <w:tcPr>
            <w:tcW w:w="992" w:type="dxa"/>
          </w:tcPr>
          <w:p w:rsidR="00F72883" w:rsidRPr="00CA5BF1" w:rsidRDefault="00F72883" w:rsidP="00F72883">
            <w:pPr>
              <w:spacing w:after="0" w:line="240" w:lineRule="auto"/>
              <w:jc w:val="center"/>
              <w:rPr>
                <w:rFonts w:asciiTheme="majorHAnsi" w:hAnsiTheme="majorHAnsi"/>
                <w:color w:val="000000"/>
                <w:lang w:eastAsia="ja-JP"/>
              </w:rPr>
            </w:pPr>
            <w:r w:rsidRPr="00CA5BF1">
              <w:rPr>
                <w:rFonts w:asciiTheme="majorHAnsi" w:hAnsiTheme="majorHAnsi"/>
                <w:color w:val="000000"/>
                <w:lang w:eastAsia="ja-JP"/>
              </w:rPr>
              <w:t>1</w:t>
            </w:r>
          </w:p>
        </w:tc>
        <w:tc>
          <w:tcPr>
            <w:tcW w:w="3261" w:type="dxa"/>
          </w:tcPr>
          <w:p w:rsidR="00F72883" w:rsidRPr="00CA5BF1" w:rsidRDefault="00F72883" w:rsidP="00F72883">
            <w:pPr>
              <w:spacing w:after="0" w:line="240" w:lineRule="auto"/>
              <w:jc w:val="center"/>
              <w:rPr>
                <w:rFonts w:asciiTheme="majorHAnsi" w:hAnsiTheme="majorHAnsi"/>
                <w:color w:val="000000"/>
                <w:lang w:eastAsia="ja-JP"/>
              </w:rPr>
            </w:pPr>
            <w:r w:rsidRPr="00CA5BF1">
              <w:rPr>
                <w:rFonts w:asciiTheme="majorHAnsi" w:hAnsiTheme="majorHAnsi"/>
                <w:color w:val="000000"/>
                <w:lang w:eastAsia="ja-JP"/>
              </w:rPr>
              <w:t>Назначение на должность без конкурса</w:t>
            </w:r>
          </w:p>
        </w:tc>
      </w:tr>
      <w:tr w:rsidR="00F72883" w:rsidRPr="00CA5BF1" w:rsidTr="00F72883">
        <w:trPr>
          <w:trHeight w:val="482"/>
        </w:trPr>
        <w:tc>
          <w:tcPr>
            <w:tcW w:w="9214" w:type="dxa"/>
            <w:gridSpan w:val="2"/>
          </w:tcPr>
          <w:p w:rsidR="00F72883" w:rsidRPr="00CA5BF1" w:rsidRDefault="00F72883" w:rsidP="00F72883">
            <w:pPr>
              <w:spacing w:after="0" w:line="240" w:lineRule="auto"/>
              <w:jc w:val="center"/>
              <w:rPr>
                <w:rFonts w:asciiTheme="majorHAnsi" w:hAnsiTheme="majorHAnsi"/>
                <w:b/>
                <w:color w:val="000000"/>
                <w:lang w:eastAsia="ja-JP"/>
              </w:rPr>
            </w:pPr>
            <w:r w:rsidRPr="00CA5BF1">
              <w:rPr>
                <w:rFonts w:asciiTheme="majorHAnsi" w:hAnsiTheme="majorHAnsi"/>
                <w:b/>
                <w:color w:val="000000"/>
                <w:lang w:eastAsia="ja-JP"/>
              </w:rPr>
              <w:t>Итого</w:t>
            </w:r>
          </w:p>
        </w:tc>
        <w:tc>
          <w:tcPr>
            <w:tcW w:w="1418" w:type="dxa"/>
          </w:tcPr>
          <w:p w:rsidR="00F72883" w:rsidRPr="00CA5BF1" w:rsidRDefault="00F72883" w:rsidP="00F72883">
            <w:pPr>
              <w:spacing w:after="0" w:line="240" w:lineRule="auto"/>
              <w:jc w:val="center"/>
              <w:rPr>
                <w:rFonts w:asciiTheme="majorHAnsi" w:hAnsiTheme="majorHAnsi"/>
                <w:b/>
                <w:color w:val="000000"/>
                <w:lang w:eastAsia="ja-JP"/>
              </w:rPr>
            </w:pPr>
            <w:r w:rsidRPr="00CA5BF1">
              <w:rPr>
                <w:rFonts w:asciiTheme="majorHAnsi" w:hAnsiTheme="majorHAnsi"/>
                <w:b/>
                <w:color w:val="000000"/>
                <w:lang w:eastAsia="ja-JP"/>
              </w:rPr>
              <w:t>5</w:t>
            </w:r>
          </w:p>
        </w:tc>
        <w:tc>
          <w:tcPr>
            <w:tcW w:w="992" w:type="dxa"/>
          </w:tcPr>
          <w:p w:rsidR="00F72883" w:rsidRPr="00CA5BF1" w:rsidRDefault="00F72883" w:rsidP="00F72883">
            <w:pPr>
              <w:spacing w:after="0" w:line="240" w:lineRule="auto"/>
              <w:jc w:val="center"/>
              <w:rPr>
                <w:rFonts w:asciiTheme="majorHAnsi" w:hAnsiTheme="majorHAnsi"/>
                <w:b/>
                <w:color w:val="000000"/>
                <w:lang w:eastAsia="ja-JP"/>
              </w:rPr>
            </w:pPr>
            <w:r w:rsidRPr="00CA5BF1">
              <w:rPr>
                <w:rFonts w:asciiTheme="majorHAnsi" w:hAnsiTheme="majorHAnsi"/>
                <w:b/>
                <w:color w:val="000000"/>
                <w:lang w:eastAsia="ja-JP"/>
              </w:rPr>
              <w:t>4</w:t>
            </w:r>
          </w:p>
        </w:tc>
        <w:tc>
          <w:tcPr>
            <w:tcW w:w="3261" w:type="dxa"/>
          </w:tcPr>
          <w:p w:rsidR="00F72883" w:rsidRPr="00CA5BF1" w:rsidRDefault="00F72883" w:rsidP="00F72883">
            <w:pPr>
              <w:spacing w:after="0" w:line="240" w:lineRule="auto"/>
              <w:jc w:val="center"/>
              <w:rPr>
                <w:rFonts w:asciiTheme="majorHAnsi" w:hAnsiTheme="majorHAnsi"/>
                <w:b/>
                <w:color w:val="000000"/>
                <w:lang w:eastAsia="ja-JP"/>
              </w:rPr>
            </w:pPr>
          </w:p>
        </w:tc>
      </w:tr>
    </w:tbl>
    <w:p w:rsidR="00F72883" w:rsidRPr="00CA5BF1" w:rsidRDefault="00F72883" w:rsidP="00F72883">
      <w:pPr>
        <w:pStyle w:val="ad"/>
        <w:spacing w:before="0" w:after="0"/>
        <w:jc w:val="both"/>
        <w:rPr>
          <w:rStyle w:val="11"/>
          <w:rFonts w:asciiTheme="majorHAnsi" w:hAnsiTheme="majorHAnsi" w:cs="Times New Roman"/>
          <w:sz w:val="28"/>
          <w:szCs w:val="28"/>
        </w:rPr>
        <w:sectPr w:rsidR="00F72883" w:rsidRPr="00CA5BF1" w:rsidSect="00E0749F">
          <w:pgSz w:w="16838" w:h="11905" w:orient="landscape"/>
          <w:pgMar w:top="851" w:right="1134" w:bottom="1701" w:left="1134" w:header="0" w:footer="0" w:gutter="0"/>
          <w:cols w:space="720"/>
          <w:noEndnote/>
        </w:sectPr>
      </w:pPr>
      <w:bookmarkStart w:id="312" w:name="_Toc421227286"/>
    </w:p>
    <w:p w:rsidR="00F72883" w:rsidRPr="00CA5BF1" w:rsidRDefault="00F72883" w:rsidP="0050398C">
      <w:pPr>
        <w:pStyle w:val="10"/>
        <w:rPr>
          <w:rFonts w:asciiTheme="majorHAnsi" w:eastAsiaTheme="minorEastAsia" w:hAnsiTheme="majorHAnsi"/>
          <w:b w:val="0"/>
          <w:sz w:val="28"/>
          <w:szCs w:val="28"/>
        </w:rPr>
      </w:pPr>
      <w:bookmarkStart w:id="313" w:name="_Toc515463509"/>
      <w:bookmarkStart w:id="314" w:name="_Toc168072863"/>
      <w:bookmarkEnd w:id="312"/>
      <w:r w:rsidRPr="00CA5BF1">
        <w:rPr>
          <w:rFonts w:asciiTheme="majorHAnsi" w:eastAsiaTheme="minorEastAsia" w:hAnsiTheme="majorHAnsi"/>
          <w:b w:val="0"/>
          <w:sz w:val="28"/>
          <w:szCs w:val="28"/>
        </w:rPr>
        <w:t>Приложение № 3</w:t>
      </w:r>
      <w:bookmarkEnd w:id="313"/>
      <w:bookmarkEnd w:id="314"/>
    </w:p>
    <w:p w:rsidR="00F72883" w:rsidRPr="00CA5BF1" w:rsidRDefault="00F72883" w:rsidP="00F72883">
      <w:pPr>
        <w:autoSpaceDE w:val="0"/>
        <w:autoSpaceDN w:val="0"/>
        <w:spacing w:after="0" w:line="240" w:lineRule="auto"/>
        <w:rPr>
          <w:rFonts w:asciiTheme="majorHAnsi" w:eastAsiaTheme="minorEastAsia" w:hAnsiTheme="majorHAnsi"/>
          <w:sz w:val="24"/>
          <w:szCs w:val="24"/>
        </w:rPr>
      </w:pPr>
    </w:p>
    <w:tbl>
      <w:tblPr>
        <w:tblW w:w="9498" w:type="dxa"/>
        <w:tblInd w:w="108" w:type="dxa"/>
        <w:tblLayout w:type="fixed"/>
        <w:tblLook w:val="0000" w:firstRow="0" w:lastRow="0" w:firstColumn="0" w:lastColumn="0" w:noHBand="0" w:noVBand="0"/>
      </w:tblPr>
      <w:tblGrid>
        <w:gridCol w:w="284"/>
        <w:gridCol w:w="567"/>
        <w:gridCol w:w="283"/>
        <w:gridCol w:w="1560"/>
        <w:gridCol w:w="992"/>
        <w:gridCol w:w="3544"/>
        <w:gridCol w:w="567"/>
        <w:gridCol w:w="1701"/>
      </w:tblGrid>
      <w:tr w:rsidR="00F72883" w:rsidRPr="00CA5BF1" w:rsidTr="00F72883">
        <w:trPr>
          <w:cantSplit/>
          <w:trHeight w:val="1020"/>
        </w:trPr>
        <w:tc>
          <w:tcPr>
            <w:tcW w:w="9498" w:type="dxa"/>
            <w:gridSpan w:val="8"/>
          </w:tcPr>
          <w:p w:rsidR="00F72883" w:rsidRPr="00CA5BF1" w:rsidRDefault="00F72883" w:rsidP="00F72883">
            <w:pPr>
              <w:spacing w:after="0" w:line="240" w:lineRule="auto"/>
              <w:jc w:val="center"/>
              <w:rPr>
                <w:rFonts w:asciiTheme="majorHAnsi" w:hAnsiTheme="majorHAnsi"/>
                <w:snapToGrid w:val="0"/>
                <w:sz w:val="26"/>
                <w:szCs w:val="20"/>
                <w:lang w:val="en-US"/>
              </w:rPr>
            </w:pPr>
          </w:p>
        </w:tc>
      </w:tr>
      <w:tr w:rsidR="00F72883" w:rsidRPr="00CA5BF1" w:rsidTr="00F72883">
        <w:trPr>
          <w:trHeight w:hRule="exact" w:val="1308"/>
        </w:trPr>
        <w:tc>
          <w:tcPr>
            <w:tcW w:w="9498" w:type="dxa"/>
            <w:gridSpan w:val="8"/>
          </w:tcPr>
          <w:p w:rsidR="00F72883" w:rsidRPr="00CA5BF1" w:rsidRDefault="00F72883" w:rsidP="00F72883">
            <w:pPr>
              <w:spacing w:before="60" w:after="0" w:line="240" w:lineRule="auto"/>
              <w:jc w:val="center"/>
              <w:rPr>
                <w:rFonts w:asciiTheme="majorHAnsi" w:hAnsiTheme="majorHAnsi"/>
                <w:b/>
                <w:spacing w:val="30"/>
                <w:sz w:val="24"/>
                <w:szCs w:val="20"/>
              </w:rPr>
            </w:pPr>
            <w:r w:rsidRPr="00CA5BF1">
              <w:rPr>
                <w:rFonts w:asciiTheme="majorHAnsi" w:hAnsiTheme="majorHAnsi"/>
                <w:b/>
                <w:snapToGrid w:val="0"/>
                <w:spacing w:val="30"/>
                <w:sz w:val="32"/>
                <w:szCs w:val="20"/>
              </w:rPr>
              <w:t>ПРИКАЗ (РАСПОРЯЖЕНИЕ)</w:t>
            </w:r>
          </w:p>
        </w:tc>
      </w:tr>
      <w:tr w:rsidR="00F72883" w:rsidRPr="00CA5BF1" w:rsidTr="00F72883">
        <w:tblPrEx>
          <w:tblCellMar>
            <w:left w:w="75" w:type="dxa"/>
            <w:right w:w="75" w:type="dxa"/>
          </w:tblCellMar>
        </w:tblPrEx>
        <w:trPr>
          <w:cantSplit/>
        </w:trPr>
        <w:tc>
          <w:tcPr>
            <w:tcW w:w="284" w:type="dxa"/>
          </w:tcPr>
          <w:p w:rsidR="00F72883" w:rsidRPr="00CA5BF1" w:rsidRDefault="00F72883" w:rsidP="00F72883">
            <w:pPr>
              <w:spacing w:after="0" w:line="240" w:lineRule="auto"/>
              <w:rPr>
                <w:rFonts w:asciiTheme="majorHAnsi" w:hAnsiTheme="majorHAnsi"/>
                <w:snapToGrid w:val="0"/>
                <w:sz w:val="24"/>
                <w:szCs w:val="20"/>
              </w:rPr>
            </w:pPr>
            <w:r w:rsidRPr="00CA5BF1">
              <w:rPr>
                <w:rFonts w:asciiTheme="majorHAnsi" w:hAnsiTheme="majorHAnsi"/>
                <w:snapToGrid w:val="0"/>
                <w:sz w:val="26"/>
                <w:szCs w:val="20"/>
              </w:rPr>
              <w:t>«</w:t>
            </w:r>
          </w:p>
        </w:tc>
        <w:tc>
          <w:tcPr>
            <w:tcW w:w="567" w:type="dxa"/>
            <w:tcBorders>
              <w:bottom w:val="single" w:sz="4" w:space="0" w:color="auto"/>
            </w:tcBorders>
          </w:tcPr>
          <w:p w:rsidR="00F72883" w:rsidRPr="00CA5BF1" w:rsidRDefault="00F72883" w:rsidP="00F72883">
            <w:pPr>
              <w:spacing w:after="0" w:line="240" w:lineRule="auto"/>
              <w:rPr>
                <w:rFonts w:asciiTheme="majorHAnsi" w:hAnsiTheme="majorHAnsi"/>
                <w:snapToGrid w:val="0"/>
                <w:sz w:val="24"/>
                <w:szCs w:val="20"/>
              </w:rPr>
            </w:pPr>
          </w:p>
        </w:tc>
        <w:tc>
          <w:tcPr>
            <w:tcW w:w="283" w:type="dxa"/>
          </w:tcPr>
          <w:p w:rsidR="00F72883" w:rsidRPr="00CA5BF1" w:rsidRDefault="00F72883" w:rsidP="00F72883">
            <w:pPr>
              <w:spacing w:after="0" w:line="240" w:lineRule="auto"/>
              <w:rPr>
                <w:rFonts w:asciiTheme="majorHAnsi" w:hAnsiTheme="majorHAnsi"/>
                <w:snapToGrid w:val="0"/>
                <w:sz w:val="24"/>
                <w:szCs w:val="20"/>
              </w:rPr>
            </w:pPr>
            <w:r w:rsidRPr="00CA5BF1">
              <w:rPr>
                <w:rFonts w:asciiTheme="majorHAnsi" w:hAnsiTheme="majorHAnsi"/>
                <w:snapToGrid w:val="0"/>
                <w:sz w:val="26"/>
                <w:szCs w:val="20"/>
              </w:rPr>
              <w:t>»</w:t>
            </w:r>
          </w:p>
        </w:tc>
        <w:tc>
          <w:tcPr>
            <w:tcW w:w="1560" w:type="dxa"/>
            <w:tcBorders>
              <w:bottom w:val="single" w:sz="4" w:space="0" w:color="auto"/>
            </w:tcBorders>
          </w:tcPr>
          <w:p w:rsidR="00F72883" w:rsidRPr="00CA5BF1" w:rsidRDefault="00F72883" w:rsidP="00F72883">
            <w:pPr>
              <w:spacing w:after="0" w:line="240" w:lineRule="auto"/>
              <w:rPr>
                <w:rFonts w:asciiTheme="majorHAnsi" w:hAnsiTheme="majorHAnsi"/>
                <w:snapToGrid w:val="0"/>
                <w:sz w:val="24"/>
                <w:szCs w:val="20"/>
              </w:rPr>
            </w:pPr>
          </w:p>
        </w:tc>
        <w:tc>
          <w:tcPr>
            <w:tcW w:w="992" w:type="dxa"/>
          </w:tcPr>
          <w:p w:rsidR="00F72883" w:rsidRPr="00CA5BF1" w:rsidRDefault="00F72883" w:rsidP="00F72883">
            <w:pPr>
              <w:spacing w:after="0" w:line="240" w:lineRule="auto"/>
              <w:rPr>
                <w:rFonts w:asciiTheme="majorHAnsi" w:hAnsiTheme="majorHAnsi"/>
                <w:snapToGrid w:val="0"/>
                <w:sz w:val="24"/>
                <w:szCs w:val="20"/>
              </w:rPr>
            </w:pPr>
            <w:r w:rsidRPr="00CA5BF1">
              <w:rPr>
                <w:rFonts w:asciiTheme="majorHAnsi" w:hAnsiTheme="majorHAnsi"/>
                <w:snapToGrid w:val="0"/>
                <w:sz w:val="24"/>
                <w:szCs w:val="20"/>
              </w:rPr>
              <w:t>20__ г.</w:t>
            </w:r>
          </w:p>
        </w:tc>
        <w:tc>
          <w:tcPr>
            <w:tcW w:w="3544" w:type="dxa"/>
          </w:tcPr>
          <w:p w:rsidR="00F72883" w:rsidRPr="00CA5BF1" w:rsidRDefault="00F72883" w:rsidP="00F72883">
            <w:pPr>
              <w:spacing w:after="0" w:line="240" w:lineRule="auto"/>
              <w:rPr>
                <w:rFonts w:asciiTheme="majorHAnsi" w:hAnsiTheme="majorHAnsi"/>
                <w:snapToGrid w:val="0"/>
                <w:sz w:val="24"/>
                <w:szCs w:val="20"/>
              </w:rPr>
            </w:pPr>
          </w:p>
        </w:tc>
        <w:tc>
          <w:tcPr>
            <w:tcW w:w="567" w:type="dxa"/>
          </w:tcPr>
          <w:p w:rsidR="00F72883" w:rsidRPr="00CA5BF1" w:rsidRDefault="00F72883" w:rsidP="00F72883">
            <w:pPr>
              <w:spacing w:after="0" w:line="240" w:lineRule="auto"/>
              <w:rPr>
                <w:rFonts w:asciiTheme="majorHAnsi" w:hAnsiTheme="majorHAnsi"/>
                <w:snapToGrid w:val="0"/>
                <w:sz w:val="24"/>
                <w:szCs w:val="20"/>
              </w:rPr>
            </w:pPr>
            <w:r w:rsidRPr="00CA5BF1">
              <w:rPr>
                <w:rFonts w:asciiTheme="majorHAnsi" w:hAnsiTheme="majorHAnsi"/>
                <w:snapToGrid w:val="0"/>
                <w:sz w:val="24"/>
                <w:szCs w:val="20"/>
              </w:rPr>
              <w:t>№</w:t>
            </w:r>
          </w:p>
        </w:tc>
        <w:tc>
          <w:tcPr>
            <w:tcW w:w="1701" w:type="dxa"/>
            <w:tcBorders>
              <w:bottom w:val="single" w:sz="4" w:space="0" w:color="auto"/>
            </w:tcBorders>
          </w:tcPr>
          <w:p w:rsidR="00F72883" w:rsidRPr="00CA5BF1" w:rsidRDefault="00F72883" w:rsidP="00F72883">
            <w:pPr>
              <w:spacing w:after="0" w:line="240" w:lineRule="auto"/>
              <w:ind w:right="492"/>
              <w:rPr>
                <w:rFonts w:asciiTheme="majorHAnsi" w:hAnsiTheme="majorHAnsi"/>
                <w:snapToGrid w:val="0"/>
                <w:sz w:val="24"/>
                <w:szCs w:val="20"/>
              </w:rPr>
            </w:pPr>
          </w:p>
        </w:tc>
      </w:tr>
      <w:tr w:rsidR="00F72883" w:rsidRPr="00CA5BF1" w:rsidTr="00F72883">
        <w:tc>
          <w:tcPr>
            <w:tcW w:w="284" w:type="dxa"/>
          </w:tcPr>
          <w:p w:rsidR="00F72883" w:rsidRPr="00CA5BF1" w:rsidRDefault="00F72883" w:rsidP="00F72883">
            <w:pPr>
              <w:spacing w:after="0" w:line="240" w:lineRule="auto"/>
              <w:jc w:val="center"/>
              <w:rPr>
                <w:rFonts w:asciiTheme="majorHAnsi" w:hAnsiTheme="majorHAnsi"/>
                <w:snapToGrid w:val="0"/>
                <w:sz w:val="16"/>
                <w:szCs w:val="20"/>
              </w:rPr>
            </w:pPr>
          </w:p>
        </w:tc>
        <w:tc>
          <w:tcPr>
            <w:tcW w:w="567" w:type="dxa"/>
            <w:tcBorders>
              <w:top w:val="single" w:sz="4" w:space="0" w:color="auto"/>
            </w:tcBorders>
          </w:tcPr>
          <w:p w:rsidR="00F72883" w:rsidRPr="00CA5BF1" w:rsidRDefault="00F72883" w:rsidP="00F72883">
            <w:pPr>
              <w:spacing w:after="0" w:line="240" w:lineRule="auto"/>
              <w:jc w:val="center"/>
              <w:rPr>
                <w:rFonts w:asciiTheme="majorHAnsi" w:hAnsiTheme="majorHAnsi"/>
                <w:snapToGrid w:val="0"/>
                <w:sz w:val="16"/>
                <w:szCs w:val="20"/>
              </w:rPr>
            </w:pPr>
          </w:p>
        </w:tc>
        <w:tc>
          <w:tcPr>
            <w:tcW w:w="283" w:type="dxa"/>
          </w:tcPr>
          <w:p w:rsidR="00F72883" w:rsidRPr="00CA5BF1" w:rsidRDefault="00F72883" w:rsidP="00F72883">
            <w:pPr>
              <w:spacing w:after="0" w:line="240" w:lineRule="auto"/>
              <w:jc w:val="center"/>
              <w:rPr>
                <w:rFonts w:asciiTheme="majorHAnsi" w:hAnsiTheme="majorHAnsi"/>
                <w:snapToGrid w:val="0"/>
                <w:sz w:val="16"/>
                <w:szCs w:val="20"/>
              </w:rPr>
            </w:pPr>
          </w:p>
        </w:tc>
        <w:tc>
          <w:tcPr>
            <w:tcW w:w="1560" w:type="dxa"/>
            <w:tcBorders>
              <w:top w:val="single" w:sz="4" w:space="0" w:color="auto"/>
            </w:tcBorders>
          </w:tcPr>
          <w:p w:rsidR="00F72883" w:rsidRPr="00CA5BF1" w:rsidRDefault="00F72883" w:rsidP="00F72883">
            <w:pPr>
              <w:spacing w:after="0" w:line="240" w:lineRule="auto"/>
              <w:jc w:val="center"/>
              <w:rPr>
                <w:rFonts w:asciiTheme="majorHAnsi" w:hAnsiTheme="majorHAnsi"/>
                <w:snapToGrid w:val="0"/>
                <w:sz w:val="16"/>
                <w:szCs w:val="20"/>
              </w:rPr>
            </w:pPr>
          </w:p>
        </w:tc>
        <w:tc>
          <w:tcPr>
            <w:tcW w:w="992" w:type="dxa"/>
          </w:tcPr>
          <w:p w:rsidR="00F72883" w:rsidRPr="00CA5BF1" w:rsidRDefault="00F72883" w:rsidP="00F72883">
            <w:pPr>
              <w:spacing w:after="0" w:line="240" w:lineRule="auto"/>
              <w:jc w:val="center"/>
              <w:rPr>
                <w:rFonts w:asciiTheme="majorHAnsi" w:hAnsiTheme="majorHAnsi"/>
                <w:snapToGrid w:val="0"/>
                <w:sz w:val="16"/>
                <w:szCs w:val="20"/>
              </w:rPr>
            </w:pPr>
          </w:p>
        </w:tc>
        <w:tc>
          <w:tcPr>
            <w:tcW w:w="3544" w:type="dxa"/>
          </w:tcPr>
          <w:p w:rsidR="00F72883" w:rsidRPr="00CA5BF1" w:rsidRDefault="00F72883" w:rsidP="00F72883">
            <w:pPr>
              <w:spacing w:after="0" w:line="240" w:lineRule="auto"/>
              <w:jc w:val="center"/>
              <w:rPr>
                <w:rFonts w:asciiTheme="majorHAnsi" w:hAnsiTheme="majorHAnsi"/>
                <w:snapToGrid w:val="0"/>
                <w:sz w:val="16"/>
                <w:szCs w:val="20"/>
              </w:rPr>
            </w:pPr>
          </w:p>
        </w:tc>
        <w:tc>
          <w:tcPr>
            <w:tcW w:w="567" w:type="dxa"/>
          </w:tcPr>
          <w:p w:rsidR="00F72883" w:rsidRPr="00CA5BF1" w:rsidRDefault="00F72883" w:rsidP="00F72883">
            <w:pPr>
              <w:spacing w:after="0" w:line="240" w:lineRule="auto"/>
              <w:jc w:val="center"/>
              <w:rPr>
                <w:rFonts w:asciiTheme="majorHAnsi" w:hAnsiTheme="majorHAnsi"/>
                <w:snapToGrid w:val="0"/>
                <w:sz w:val="16"/>
                <w:szCs w:val="20"/>
              </w:rPr>
            </w:pPr>
          </w:p>
        </w:tc>
        <w:tc>
          <w:tcPr>
            <w:tcW w:w="1701" w:type="dxa"/>
            <w:tcBorders>
              <w:top w:val="single" w:sz="4" w:space="0" w:color="auto"/>
            </w:tcBorders>
          </w:tcPr>
          <w:p w:rsidR="00F72883" w:rsidRPr="00CA5BF1" w:rsidRDefault="00F72883" w:rsidP="00F72883">
            <w:pPr>
              <w:spacing w:after="0" w:line="240" w:lineRule="auto"/>
              <w:jc w:val="center"/>
              <w:rPr>
                <w:rFonts w:asciiTheme="majorHAnsi" w:hAnsiTheme="majorHAnsi"/>
                <w:snapToGrid w:val="0"/>
                <w:sz w:val="16"/>
                <w:szCs w:val="20"/>
              </w:rPr>
            </w:pPr>
          </w:p>
        </w:tc>
      </w:tr>
      <w:tr w:rsidR="00F72883" w:rsidRPr="00CA5BF1" w:rsidTr="00F72883">
        <w:trPr>
          <w:trHeight w:hRule="exact" w:val="1011"/>
        </w:trPr>
        <w:tc>
          <w:tcPr>
            <w:tcW w:w="9498" w:type="dxa"/>
            <w:gridSpan w:val="8"/>
          </w:tcPr>
          <w:p w:rsidR="00F72883" w:rsidRPr="00CA5BF1" w:rsidRDefault="00F72883" w:rsidP="00F72883">
            <w:pPr>
              <w:spacing w:after="0" w:line="240" w:lineRule="auto"/>
              <w:jc w:val="center"/>
              <w:rPr>
                <w:rFonts w:asciiTheme="majorHAnsi" w:hAnsiTheme="majorHAnsi"/>
                <w:snapToGrid w:val="0"/>
                <w:szCs w:val="20"/>
              </w:rPr>
            </w:pPr>
          </w:p>
          <w:p w:rsidR="00F72883" w:rsidRPr="00CA5BF1" w:rsidRDefault="00F72883" w:rsidP="00F72883">
            <w:pPr>
              <w:spacing w:after="0" w:line="240" w:lineRule="auto"/>
              <w:jc w:val="center"/>
              <w:rPr>
                <w:rFonts w:asciiTheme="majorHAnsi" w:hAnsiTheme="majorHAnsi"/>
                <w:snapToGrid w:val="0"/>
                <w:szCs w:val="20"/>
              </w:rPr>
            </w:pPr>
          </w:p>
          <w:p w:rsidR="00F72883" w:rsidRPr="00CA5BF1" w:rsidRDefault="00F72883" w:rsidP="00F72883">
            <w:pPr>
              <w:spacing w:after="0" w:line="240" w:lineRule="auto"/>
              <w:jc w:val="center"/>
              <w:rPr>
                <w:rFonts w:asciiTheme="majorHAnsi" w:hAnsiTheme="majorHAnsi"/>
                <w:snapToGrid w:val="0"/>
                <w:szCs w:val="20"/>
              </w:rPr>
            </w:pPr>
          </w:p>
          <w:p w:rsidR="00F72883" w:rsidRPr="00CA5BF1" w:rsidRDefault="00F72883" w:rsidP="00F72883">
            <w:pPr>
              <w:spacing w:after="0" w:line="240" w:lineRule="auto"/>
              <w:jc w:val="center"/>
              <w:rPr>
                <w:rFonts w:asciiTheme="majorHAnsi" w:hAnsiTheme="majorHAnsi"/>
                <w:snapToGrid w:val="0"/>
                <w:szCs w:val="20"/>
              </w:rPr>
            </w:pPr>
          </w:p>
          <w:p w:rsidR="00F72883" w:rsidRPr="00CA5BF1" w:rsidRDefault="00F72883" w:rsidP="00F72883">
            <w:pPr>
              <w:spacing w:after="0" w:line="240" w:lineRule="auto"/>
              <w:jc w:val="center"/>
              <w:rPr>
                <w:rFonts w:asciiTheme="majorHAnsi" w:hAnsiTheme="majorHAnsi"/>
                <w:snapToGrid w:val="0"/>
                <w:szCs w:val="20"/>
              </w:rPr>
            </w:pPr>
          </w:p>
          <w:p w:rsidR="00F72883" w:rsidRPr="00CA5BF1" w:rsidRDefault="00F72883" w:rsidP="00F72883">
            <w:pPr>
              <w:spacing w:after="0" w:line="240" w:lineRule="auto"/>
              <w:jc w:val="center"/>
              <w:rPr>
                <w:rFonts w:asciiTheme="majorHAnsi" w:hAnsiTheme="majorHAnsi"/>
                <w:snapToGrid w:val="0"/>
                <w:szCs w:val="20"/>
              </w:rPr>
            </w:pPr>
          </w:p>
        </w:tc>
      </w:tr>
    </w:tbl>
    <w:p w:rsidR="00F72883" w:rsidRPr="00CA5BF1" w:rsidRDefault="00F72883" w:rsidP="00F72883">
      <w:pPr>
        <w:spacing w:after="0" w:line="240" w:lineRule="auto"/>
        <w:jc w:val="center"/>
        <w:rPr>
          <w:rFonts w:asciiTheme="majorHAnsi" w:hAnsiTheme="majorHAnsi"/>
          <w:snapToGrid w:val="0"/>
          <w:sz w:val="28"/>
          <w:szCs w:val="28"/>
        </w:rPr>
      </w:pPr>
    </w:p>
    <w:p w:rsidR="00F72883" w:rsidRPr="00CA5BF1" w:rsidRDefault="00F72883" w:rsidP="00F72883">
      <w:pPr>
        <w:spacing w:after="0" w:line="240" w:lineRule="auto"/>
        <w:jc w:val="center"/>
        <w:rPr>
          <w:rFonts w:asciiTheme="majorHAnsi" w:hAnsiTheme="majorHAnsi"/>
          <w:snapToGrid w:val="0"/>
          <w:sz w:val="28"/>
          <w:szCs w:val="28"/>
        </w:rPr>
      </w:pPr>
    </w:p>
    <w:p w:rsidR="00F72883" w:rsidRPr="00CA5BF1" w:rsidRDefault="00F72883" w:rsidP="00F72883">
      <w:pPr>
        <w:spacing w:after="0" w:line="240" w:lineRule="auto"/>
        <w:jc w:val="center"/>
        <w:rPr>
          <w:rFonts w:asciiTheme="majorHAnsi" w:hAnsiTheme="majorHAnsi"/>
          <w:snapToGrid w:val="0"/>
          <w:sz w:val="28"/>
          <w:szCs w:val="28"/>
        </w:rPr>
      </w:pPr>
    </w:p>
    <w:p w:rsidR="00F72883" w:rsidRPr="00CA5BF1" w:rsidRDefault="00F72883" w:rsidP="00F72883">
      <w:pPr>
        <w:spacing w:after="0" w:line="240" w:lineRule="auto"/>
        <w:jc w:val="center"/>
        <w:rPr>
          <w:rFonts w:asciiTheme="majorHAnsi" w:hAnsiTheme="majorHAnsi"/>
          <w:snapToGrid w:val="0"/>
          <w:sz w:val="28"/>
          <w:szCs w:val="28"/>
        </w:rPr>
      </w:pPr>
    </w:p>
    <w:p w:rsidR="00F72883" w:rsidRPr="00CA5BF1" w:rsidRDefault="00F72883" w:rsidP="00F72883">
      <w:pPr>
        <w:spacing w:after="0" w:line="240" w:lineRule="auto"/>
        <w:jc w:val="center"/>
        <w:rPr>
          <w:rFonts w:asciiTheme="majorHAnsi" w:hAnsiTheme="majorHAnsi"/>
          <w:snapToGrid w:val="0"/>
          <w:sz w:val="28"/>
          <w:szCs w:val="28"/>
        </w:rPr>
      </w:pPr>
      <w:r w:rsidRPr="00CA5BF1">
        <w:rPr>
          <w:rFonts w:asciiTheme="majorHAnsi" w:hAnsiTheme="majorHAnsi"/>
          <w:snapToGrid w:val="0"/>
          <w:sz w:val="28"/>
          <w:szCs w:val="28"/>
        </w:rPr>
        <w:t xml:space="preserve">Об утверждении методики проведения конкурсов на замещение вакантной должности федеральной государственной гражданской службы / государственной гражданской службы субъекта Российской Федерации и включение в кадровый резерв в </w:t>
      </w:r>
    </w:p>
    <w:p w:rsidR="00F72883" w:rsidRPr="00CA5BF1" w:rsidRDefault="00F72883" w:rsidP="00F72883">
      <w:pPr>
        <w:spacing w:before="60" w:after="0" w:line="240" w:lineRule="auto"/>
        <w:jc w:val="center"/>
        <w:rPr>
          <w:rFonts w:asciiTheme="majorHAnsi" w:hAnsiTheme="majorHAnsi"/>
          <w:sz w:val="20"/>
          <w:szCs w:val="20"/>
        </w:rPr>
      </w:pPr>
      <w:r w:rsidRPr="00CA5BF1">
        <w:rPr>
          <w:rFonts w:asciiTheme="majorHAnsi" w:hAnsiTheme="majorHAnsi"/>
          <w:sz w:val="20"/>
          <w:szCs w:val="20"/>
        </w:rPr>
        <w:t>_________________________________________________</w:t>
      </w:r>
    </w:p>
    <w:p w:rsidR="00F72883" w:rsidRPr="00CA5BF1" w:rsidRDefault="00F72883" w:rsidP="00F72883">
      <w:pPr>
        <w:spacing w:after="0" w:line="240" w:lineRule="auto"/>
        <w:rPr>
          <w:rFonts w:asciiTheme="majorHAnsi" w:hAnsiTheme="majorHAnsi"/>
          <w:snapToGrid w:val="0"/>
          <w:sz w:val="20"/>
          <w:szCs w:val="20"/>
        </w:rPr>
      </w:pPr>
      <w:r w:rsidRPr="00CA5BF1">
        <w:rPr>
          <w:rFonts w:asciiTheme="majorHAnsi" w:hAnsiTheme="majorHAnsi"/>
          <w:snapToGrid w:val="0"/>
          <w:sz w:val="20"/>
          <w:szCs w:val="20"/>
        </w:rPr>
        <w:t xml:space="preserve">                                                                   (наименование государственного органа)</w:t>
      </w:r>
    </w:p>
    <w:p w:rsidR="00F72883" w:rsidRPr="00CA5BF1" w:rsidRDefault="00F72883" w:rsidP="00F72883">
      <w:pPr>
        <w:spacing w:after="0" w:line="240" w:lineRule="auto"/>
        <w:rPr>
          <w:rFonts w:asciiTheme="majorHAnsi" w:hAnsiTheme="majorHAnsi"/>
          <w:snapToGrid w:val="0"/>
          <w:sz w:val="28"/>
          <w:szCs w:val="28"/>
        </w:rPr>
      </w:pPr>
    </w:p>
    <w:p w:rsidR="00F72883" w:rsidRPr="00CA5BF1" w:rsidRDefault="00F72883" w:rsidP="00F72883">
      <w:pPr>
        <w:pStyle w:val="ad"/>
        <w:spacing w:before="0" w:after="0" w:line="180" w:lineRule="atLeast"/>
        <w:ind w:firstLine="709"/>
        <w:jc w:val="both"/>
        <w:rPr>
          <w:rFonts w:asciiTheme="majorHAnsi" w:hAnsiTheme="majorHAnsi" w:cstheme="minorHAnsi"/>
          <w:color w:val="auto"/>
          <w:spacing w:val="0"/>
          <w:lang w:eastAsia="ru-RU"/>
        </w:rPr>
      </w:pPr>
      <w:r w:rsidRPr="00CA5BF1">
        <w:rPr>
          <w:rFonts w:asciiTheme="majorHAnsi" w:hAnsiTheme="majorHAnsi" w:cstheme="minorHAnsi"/>
          <w:snapToGrid w:val="0"/>
        </w:rPr>
        <w:t>В соответствии с Федеральным законом от 27 июля 2004 г. № 79-ФЗ «О государственной гражданской службе Российской Федерации» (Собрание законодательства Российской Федерации, 2004, № 31, ст. 3215; 2024, № 8, ст. 1037), Указом Президента Российской Федерации от 1 февраля 2005 г. № 112 «О конкурсе на замещение вакантной должности государственной гражданской службы Российской Федерации» (Собрание законодательства Российской Федерации, 2005, № 6, ст. 439;</w:t>
      </w:r>
      <w:r w:rsidRPr="00CA5BF1">
        <w:rPr>
          <w:rFonts w:asciiTheme="majorHAnsi" w:hAnsiTheme="majorHAnsi" w:cstheme="minorHAnsi"/>
          <w:snapToGrid w:val="0"/>
          <w:sz w:val="26"/>
          <w:szCs w:val="20"/>
        </w:rPr>
        <w:t xml:space="preserve"> </w:t>
      </w:r>
      <w:r w:rsidRPr="00CA5BF1">
        <w:rPr>
          <w:rFonts w:asciiTheme="majorHAnsi" w:hAnsiTheme="majorHAnsi" w:cstheme="minorHAnsi"/>
          <w:snapToGrid w:val="0"/>
        </w:rPr>
        <w:t>2024, № 10, ст. 1380), Указом Президента Российской Федерации от 1 марта 2017 г. № 96 «Об утверждении Положения о кадровом резерве федерального государственного органа, кадровом резерве органов публичной власти федеральной территории» (Собрание законодательства Российской Федерации, 2017, № 10, ст. 1473; 2024, № 10, ст. 1380)</w:t>
      </w:r>
      <w:r w:rsidRPr="00CA5BF1">
        <w:rPr>
          <w:rStyle w:val="af9"/>
          <w:rFonts w:asciiTheme="majorHAnsi" w:hAnsiTheme="majorHAnsi" w:cstheme="minorHAnsi"/>
          <w:snapToGrid w:val="0"/>
        </w:rPr>
        <w:footnoteReference w:id="20"/>
      </w:r>
      <w:r w:rsidRPr="00CA5BF1">
        <w:rPr>
          <w:rFonts w:asciiTheme="majorHAnsi" w:hAnsiTheme="majorHAnsi" w:cstheme="minorHAnsi"/>
          <w:snapToGrid w:val="0"/>
        </w:rPr>
        <w:t>, постановлением Правительства Российской Федерации от 31 марта 2018 г. № 397 «Об утверждении единой методики проведения конкурсов на замещение вакантных должностей государственной гражданской</w:t>
      </w:r>
      <w:r w:rsidRPr="00CA5BF1">
        <w:rPr>
          <w:rFonts w:asciiTheme="majorHAnsi" w:hAnsiTheme="majorHAnsi"/>
          <w:snapToGrid w:val="0"/>
        </w:rPr>
        <w:t xml:space="preserve"> </w:t>
      </w:r>
      <w:r w:rsidRPr="00CA5BF1">
        <w:rPr>
          <w:rFonts w:asciiTheme="majorHAnsi" w:hAnsiTheme="majorHAnsi" w:cstheme="minorHAnsi"/>
          <w:snapToGrid w:val="0"/>
        </w:rPr>
        <w:t>службы Российской Федерации и включение в кадровый резерв государственных органов» (Собрание законодательства Российской Федерации</w:t>
      </w:r>
      <w:r w:rsidRPr="00CA5BF1">
        <w:rPr>
          <w:rFonts w:asciiTheme="majorHAnsi" w:hAnsiTheme="majorHAnsi" w:cstheme="minorHAnsi"/>
          <w:color w:val="auto"/>
          <w:spacing w:val="0"/>
          <w:lang w:eastAsia="ru-RU"/>
        </w:rPr>
        <w:t>, 2018, № 16, ст. 2359, 2023, N 26, ст. 4820</w:t>
      </w:r>
      <w:r w:rsidRPr="00CA5BF1">
        <w:rPr>
          <w:rFonts w:asciiTheme="majorHAnsi" w:hAnsiTheme="majorHAnsi" w:cstheme="minorHAnsi"/>
          <w:snapToGrid w:val="0"/>
        </w:rPr>
        <w:t xml:space="preserve">) </w:t>
      </w:r>
      <w:r w:rsidRPr="00CA5BF1">
        <w:rPr>
          <w:rFonts w:asciiTheme="majorHAnsi" w:hAnsiTheme="majorHAnsi" w:cstheme="minorHAnsi"/>
          <w:snapToGrid w:val="0"/>
          <w:spacing w:val="40"/>
        </w:rPr>
        <w:t>приказываю</w:t>
      </w:r>
      <w:r w:rsidRPr="00CA5BF1">
        <w:rPr>
          <w:rFonts w:asciiTheme="majorHAnsi" w:hAnsiTheme="majorHAnsi" w:cstheme="minorHAnsi"/>
          <w:snapToGrid w:val="0"/>
          <w:spacing w:val="40"/>
          <w:vertAlign w:val="superscript"/>
        </w:rPr>
        <w:footnoteReference w:id="21"/>
      </w:r>
      <w:r w:rsidRPr="00CA5BF1">
        <w:rPr>
          <w:rFonts w:asciiTheme="majorHAnsi" w:hAnsiTheme="majorHAnsi" w:cstheme="minorHAnsi"/>
          <w:snapToGrid w:val="0"/>
        </w:rPr>
        <w:t>:</w:t>
      </w:r>
    </w:p>
    <w:p w:rsidR="00F72883" w:rsidRPr="00CA5BF1" w:rsidRDefault="00F72883" w:rsidP="00F72883">
      <w:pPr>
        <w:spacing w:after="0" w:line="240" w:lineRule="auto"/>
        <w:ind w:firstLine="708"/>
        <w:jc w:val="both"/>
        <w:rPr>
          <w:rFonts w:asciiTheme="majorHAnsi" w:hAnsiTheme="majorHAnsi"/>
          <w:snapToGrid w:val="0"/>
          <w:sz w:val="20"/>
          <w:szCs w:val="20"/>
        </w:rPr>
      </w:pPr>
      <w:r w:rsidRPr="00CA5BF1">
        <w:rPr>
          <w:rFonts w:asciiTheme="majorHAnsi" w:hAnsiTheme="majorHAnsi" w:cstheme="minorHAnsi"/>
          <w:snapToGrid w:val="0"/>
          <w:sz w:val="28"/>
          <w:szCs w:val="28"/>
        </w:rPr>
        <w:t>1. Утвердить методику проведения конкурсов на замещение вакантной должности федеральной государственной гражданской службы /</w:t>
      </w:r>
      <w:r w:rsidRPr="00CA5BF1">
        <w:rPr>
          <w:rFonts w:asciiTheme="majorHAnsi" w:hAnsiTheme="majorHAnsi"/>
          <w:snapToGrid w:val="0"/>
          <w:sz w:val="26"/>
          <w:szCs w:val="20"/>
        </w:rPr>
        <w:t xml:space="preserve"> </w:t>
      </w:r>
      <w:r w:rsidRPr="00CA5BF1">
        <w:rPr>
          <w:rFonts w:asciiTheme="majorHAnsi" w:hAnsiTheme="majorHAnsi"/>
          <w:snapToGrid w:val="0"/>
          <w:sz w:val="28"/>
          <w:szCs w:val="28"/>
        </w:rPr>
        <w:t>государственной гражданской службы субъекта</w:t>
      </w:r>
      <w:r w:rsidRPr="00CA5BF1">
        <w:rPr>
          <w:rFonts w:asciiTheme="majorHAnsi" w:hAnsiTheme="majorHAnsi"/>
          <w:snapToGrid w:val="0"/>
          <w:sz w:val="26"/>
          <w:szCs w:val="20"/>
        </w:rPr>
        <w:t xml:space="preserve"> </w:t>
      </w:r>
      <w:r w:rsidRPr="00CA5BF1">
        <w:rPr>
          <w:rFonts w:asciiTheme="majorHAnsi" w:hAnsiTheme="majorHAnsi"/>
          <w:snapToGrid w:val="0"/>
          <w:sz w:val="28"/>
          <w:szCs w:val="28"/>
        </w:rPr>
        <w:t xml:space="preserve">Российской Федерации и включение в кадровый резерв в ____________________________ согласно приложению.                                    </w:t>
      </w:r>
      <w:r w:rsidRPr="00CA5BF1">
        <w:rPr>
          <w:rFonts w:asciiTheme="majorHAnsi" w:hAnsiTheme="majorHAnsi"/>
          <w:snapToGrid w:val="0"/>
          <w:sz w:val="20"/>
          <w:szCs w:val="20"/>
        </w:rPr>
        <w:t xml:space="preserve">       (наименование государственного органа        </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2. Руководителям территориальных органов ___________________________________ обеспечить выполнение требований</w:t>
      </w:r>
    </w:p>
    <w:p w:rsidR="00F72883" w:rsidRPr="00CA5BF1" w:rsidRDefault="00F72883" w:rsidP="00F72883">
      <w:pPr>
        <w:spacing w:after="0" w:line="240" w:lineRule="auto"/>
        <w:rPr>
          <w:rFonts w:asciiTheme="majorHAnsi" w:hAnsiTheme="majorHAnsi"/>
          <w:snapToGrid w:val="0"/>
          <w:sz w:val="20"/>
          <w:szCs w:val="20"/>
        </w:rPr>
      </w:pPr>
      <w:r w:rsidRPr="00CA5BF1">
        <w:rPr>
          <w:rFonts w:asciiTheme="majorHAnsi" w:hAnsiTheme="majorHAnsi"/>
          <w:snapToGrid w:val="0"/>
          <w:sz w:val="20"/>
          <w:szCs w:val="20"/>
        </w:rPr>
        <w:t xml:space="preserve">         (наименование государственного органа)</w:t>
      </w:r>
    </w:p>
    <w:p w:rsidR="00F72883" w:rsidRPr="00CA5BF1" w:rsidRDefault="00F72883" w:rsidP="00F72883">
      <w:pPr>
        <w:spacing w:after="120" w:line="240" w:lineRule="auto"/>
        <w:jc w:val="both"/>
        <w:rPr>
          <w:rFonts w:asciiTheme="majorHAnsi" w:hAnsiTheme="majorHAnsi"/>
          <w:snapToGrid w:val="0"/>
          <w:sz w:val="28"/>
          <w:szCs w:val="28"/>
        </w:rPr>
      </w:pPr>
      <w:r w:rsidRPr="00CA5BF1">
        <w:rPr>
          <w:rFonts w:asciiTheme="majorHAnsi" w:hAnsiTheme="majorHAnsi"/>
          <w:snapToGrid w:val="0"/>
          <w:sz w:val="28"/>
          <w:szCs w:val="28"/>
        </w:rPr>
        <w:t>настоящего приказа/распоряжения</w:t>
      </w:r>
      <w:r w:rsidRPr="00CA5BF1">
        <w:rPr>
          <w:rFonts w:asciiTheme="majorHAnsi" w:hAnsiTheme="majorHAnsi"/>
          <w:snapToGrid w:val="0"/>
          <w:sz w:val="28"/>
          <w:szCs w:val="28"/>
          <w:vertAlign w:val="superscript"/>
        </w:rPr>
        <w:footnoteReference w:id="22"/>
      </w:r>
      <w:r w:rsidRPr="00CA5BF1">
        <w:rPr>
          <w:rFonts w:asciiTheme="majorHAnsi" w:hAnsiTheme="majorHAnsi"/>
          <w:snapToGrid w:val="0"/>
          <w:sz w:val="28"/>
          <w:szCs w:val="28"/>
        </w:rPr>
        <w:t>.</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4. Признать утратившим силу ___________________________________.</w:t>
      </w:r>
    </w:p>
    <w:p w:rsidR="00F72883" w:rsidRPr="00CA5BF1" w:rsidRDefault="00F72883" w:rsidP="00F72883">
      <w:pPr>
        <w:spacing w:after="120" w:line="240" w:lineRule="auto"/>
        <w:rPr>
          <w:rFonts w:asciiTheme="majorHAnsi" w:hAnsiTheme="majorHAnsi"/>
          <w:snapToGrid w:val="0"/>
          <w:sz w:val="20"/>
          <w:szCs w:val="20"/>
        </w:rPr>
      </w:pPr>
      <w:r w:rsidRPr="00CA5BF1">
        <w:rPr>
          <w:rFonts w:asciiTheme="majorHAnsi" w:hAnsiTheme="majorHAnsi"/>
          <w:snapToGrid w:val="0"/>
          <w:sz w:val="20"/>
          <w:szCs w:val="20"/>
        </w:rPr>
        <w:t xml:space="preserve">                                                                                                    (ранее действовавший нормативный правовой акт)</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5. Контроль за исполнением настоящего приказа/распоряжения оставляю за собой</w:t>
      </w:r>
      <w:r w:rsidRPr="00CA5BF1">
        <w:rPr>
          <w:rStyle w:val="af9"/>
          <w:rFonts w:asciiTheme="majorHAnsi" w:hAnsiTheme="majorHAnsi"/>
          <w:snapToGrid w:val="0"/>
          <w:sz w:val="28"/>
          <w:szCs w:val="28"/>
        </w:rPr>
        <w:footnoteReference w:id="23"/>
      </w:r>
      <w:r w:rsidRPr="00CA5BF1">
        <w:rPr>
          <w:rFonts w:asciiTheme="majorHAnsi" w:hAnsiTheme="majorHAnsi"/>
          <w:snapToGrid w:val="0"/>
          <w:sz w:val="28"/>
          <w:szCs w:val="28"/>
        </w:rPr>
        <w:t>.</w:t>
      </w:r>
    </w:p>
    <w:p w:rsidR="00F72883" w:rsidRPr="00CA5BF1" w:rsidRDefault="00F72883" w:rsidP="00F72883">
      <w:pPr>
        <w:spacing w:after="0" w:line="240" w:lineRule="auto"/>
        <w:ind w:firstLine="708"/>
        <w:jc w:val="both"/>
        <w:rPr>
          <w:rFonts w:asciiTheme="majorHAnsi" w:hAnsiTheme="majorHAnsi"/>
          <w:snapToGrid w:val="0"/>
          <w:sz w:val="28"/>
          <w:szCs w:val="28"/>
        </w:rPr>
      </w:pPr>
    </w:p>
    <w:p w:rsidR="00F72883" w:rsidRPr="00CA5BF1" w:rsidRDefault="00F72883" w:rsidP="00F72883">
      <w:pPr>
        <w:spacing w:after="0" w:line="240" w:lineRule="auto"/>
        <w:ind w:firstLine="708"/>
        <w:jc w:val="both"/>
        <w:rPr>
          <w:rFonts w:asciiTheme="majorHAnsi" w:hAnsiTheme="majorHAnsi"/>
          <w:snapToGrid w:val="0"/>
          <w:sz w:val="28"/>
          <w:szCs w:val="28"/>
        </w:rPr>
      </w:pP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_____________                                                                ___________________</w:t>
      </w:r>
    </w:p>
    <w:p w:rsidR="00F72883" w:rsidRPr="00CA5BF1" w:rsidRDefault="00F72883" w:rsidP="00F72883">
      <w:pPr>
        <w:spacing w:after="0" w:line="240" w:lineRule="auto"/>
        <w:jc w:val="both"/>
        <w:rPr>
          <w:rFonts w:asciiTheme="majorHAnsi" w:hAnsiTheme="majorHAnsi"/>
          <w:snapToGrid w:val="0"/>
          <w:sz w:val="27"/>
          <w:szCs w:val="27"/>
        </w:rPr>
      </w:pPr>
      <w:r w:rsidRPr="00CA5BF1">
        <w:rPr>
          <w:rFonts w:asciiTheme="majorHAnsi" w:hAnsiTheme="majorHAnsi"/>
          <w:snapToGrid w:val="0"/>
          <w:sz w:val="20"/>
          <w:szCs w:val="20"/>
        </w:rPr>
        <w:t xml:space="preserve">                            (ФИО)                                                                                                                (подпись)</w:t>
      </w:r>
    </w:p>
    <w:p w:rsidR="00F72883" w:rsidRPr="00CA5BF1" w:rsidRDefault="00F72883" w:rsidP="00F72883">
      <w:pPr>
        <w:spacing w:after="0" w:line="240" w:lineRule="auto"/>
        <w:jc w:val="both"/>
        <w:rPr>
          <w:rFonts w:asciiTheme="majorHAnsi" w:hAnsiTheme="majorHAnsi"/>
          <w:snapToGrid w:val="0"/>
          <w:sz w:val="27"/>
          <w:szCs w:val="27"/>
        </w:rPr>
      </w:pPr>
      <w:r w:rsidRPr="00CA5BF1">
        <w:rPr>
          <w:rFonts w:asciiTheme="majorHAnsi" w:hAnsiTheme="majorHAnsi"/>
          <w:snapToGrid w:val="0"/>
          <w:sz w:val="27"/>
          <w:szCs w:val="27"/>
        </w:rPr>
        <w:br w:type="page"/>
      </w:r>
    </w:p>
    <w:tbl>
      <w:tblPr>
        <w:tblW w:w="0" w:type="auto"/>
        <w:tblLook w:val="04A0" w:firstRow="1" w:lastRow="0" w:firstColumn="1" w:lastColumn="0" w:noHBand="0" w:noVBand="1"/>
      </w:tblPr>
      <w:tblGrid>
        <w:gridCol w:w="5280"/>
        <w:gridCol w:w="4075"/>
      </w:tblGrid>
      <w:tr w:rsidR="00F72883" w:rsidRPr="00CA5BF1" w:rsidTr="00F72883">
        <w:tc>
          <w:tcPr>
            <w:tcW w:w="6204" w:type="dxa"/>
            <w:shd w:val="clear" w:color="auto" w:fill="auto"/>
          </w:tcPr>
          <w:p w:rsidR="00F72883" w:rsidRPr="00CA5BF1" w:rsidRDefault="00F72883" w:rsidP="00F72883">
            <w:pPr>
              <w:spacing w:after="0" w:line="240" w:lineRule="auto"/>
              <w:jc w:val="both"/>
              <w:rPr>
                <w:rFonts w:asciiTheme="majorHAnsi" w:hAnsiTheme="majorHAnsi"/>
                <w:snapToGrid w:val="0"/>
                <w:sz w:val="28"/>
                <w:szCs w:val="28"/>
              </w:rPr>
            </w:pPr>
          </w:p>
        </w:tc>
        <w:tc>
          <w:tcPr>
            <w:tcW w:w="4217" w:type="dxa"/>
            <w:shd w:val="clear" w:color="auto" w:fill="auto"/>
          </w:tcPr>
          <w:p w:rsidR="00F72883" w:rsidRPr="00CA5BF1" w:rsidRDefault="00F72883" w:rsidP="00F72883">
            <w:pPr>
              <w:spacing w:after="0" w:line="240" w:lineRule="auto"/>
              <w:jc w:val="both"/>
              <w:rPr>
                <w:rFonts w:asciiTheme="majorHAnsi" w:hAnsiTheme="majorHAnsi"/>
                <w:snapToGrid w:val="0"/>
                <w:sz w:val="28"/>
                <w:szCs w:val="28"/>
              </w:rPr>
            </w:pPr>
            <w:r w:rsidRPr="00CA5BF1">
              <w:rPr>
                <w:rFonts w:asciiTheme="majorHAnsi" w:hAnsiTheme="majorHAnsi"/>
                <w:snapToGrid w:val="0"/>
                <w:sz w:val="28"/>
                <w:szCs w:val="28"/>
              </w:rPr>
              <w:t xml:space="preserve">Приложение </w:t>
            </w:r>
          </w:p>
          <w:p w:rsidR="00F72883" w:rsidRPr="00CA5BF1" w:rsidRDefault="00F72883" w:rsidP="00F72883">
            <w:pPr>
              <w:spacing w:after="0" w:line="240" w:lineRule="auto"/>
              <w:jc w:val="both"/>
              <w:rPr>
                <w:rFonts w:asciiTheme="majorHAnsi" w:hAnsiTheme="majorHAnsi"/>
                <w:snapToGrid w:val="0"/>
                <w:sz w:val="28"/>
                <w:szCs w:val="28"/>
              </w:rPr>
            </w:pPr>
            <w:r w:rsidRPr="00CA5BF1">
              <w:rPr>
                <w:rFonts w:asciiTheme="majorHAnsi" w:hAnsiTheme="majorHAnsi"/>
                <w:snapToGrid w:val="0"/>
                <w:sz w:val="28"/>
                <w:szCs w:val="28"/>
              </w:rPr>
              <w:t xml:space="preserve">к приказу/распоряжению </w:t>
            </w:r>
          </w:p>
          <w:p w:rsidR="00F72883" w:rsidRPr="00CA5BF1" w:rsidRDefault="00F72883" w:rsidP="00F72883">
            <w:pPr>
              <w:spacing w:after="0" w:line="240" w:lineRule="auto"/>
              <w:jc w:val="both"/>
              <w:rPr>
                <w:rFonts w:asciiTheme="majorHAnsi" w:hAnsiTheme="majorHAnsi"/>
                <w:snapToGrid w:val="0"/>
                <w:sz w:val="28"/>
                <w:szCs w:val="28"/>
              </w:rPr>
            </w:pPr>
            <w:r w:rsidRPr="00CA5BF1">
              <w:rPr>
                <w:rFonts w:asciiTheme="majorHAnsi" w:hAnsiTheme="majorHAnsi"/>
                <w:snapToGrid w:val="0"/>
                <w:sz w:val="28"/>
                <w:szCs w:val="28"/>
              </w:rPr>
              <w:t>____________________________</w:t>
            </w:r>
          </w:p>
          <w:p w:rsidR="00F72883" w:rsidRPr="00CA5BF1" w:rsidRDefault="00F72883" w:rsidP="00F72883">
            <w:pPr>
              <w:spacing w:after="0" w:line="240" w:lineRule="auto"/>
              <w:jc w:val="center"/>
              <w:rPr>
                <w:rFonts w:asciiTheme="majorHAnsi" w:hAnsiTheme="majorHAnsi"/>
                <w:snapToGrid w:val="0"/>
                <w:sz w:val="20"/>
                <w:szCs w:val="20"/>
              </w:rPr>
            </w:pPr>
            <w:r w:rsidRPr="00CA5BF1">
              <w:rPr>
                <w:rFonts w:asciiTheme="majorHAnsi" w:hAnsiTheme="majorHAnsi"/>
                <w:snapToGrid w:val="0"/>
                <w:sz w:val="20"/>
                <w:szCs w:val="20"/>
              </w:rPr>
              <w:t>(наименование государственного органа)</w:t>
            </w:r>
          </w:p>
        </w:tc>
      </w:tr>
      <w:tr w:rsidR="00F72883" w:rsidRPr="00CA5BF1" w:rsidTr="00F72883">
        <w:tc>
          <w:tcPr>
            <w:tcW w:w="6204" w:type="dxa"/>
            <w:shd w:val="clear" w:color="auto" w:fill="auto"/>
          </w:tcPr>
          <w:p w:rsidR="00F72883" w:rsidRPr="00CA5BF1" w:rsidRDefault="00F72883" w:rsidP="00F72883">
            <w:pPr>
              <w:spacing w:after="0" w:line="240" w:lineRule="auto"/>
              <w:jc w:val="both"/>
              <w:rPr>
                <w:rFonts w:asciiTheme="majorHAnsi" w:hAnsiTheme="majorHAnsi"/>
                <w:snapToGrid w:val="0"/>
                <w:sz w:val="28"/>
                <w:szCs w:val="28"/>
              </w:rPr>
            </w:pPr>
          </w:p>
        </w:tc>
        <w:tc>
          <w:tcPr>
            <w:tcW w:w="4217" w:type="dxa"/>
            <w:shd w:val="clear" w:color="auto" w:fill="auto"/>
          </w:tcPr>
          <w:p w:rsidR="00F72883" w:rsidRPr="00CA5BF1" w:rsidRDefault="00F72883" w:rsidP="00F72883">
            <w:pPr>
              <w:spacing w:after="0" w:line="240" w:lineRule="auto"/>
              <w:jc w:val="both"/>
              <w:rPr>
                <w:rFonts w:asciiTheme="majorHAnsi" w:hAnsiTheme="majorHAnsi"/>
                <w:snapToGrid w:val="0"/>
                <w:sz w:val="28"/>
                <w:szCs w:val="28"/>
              </w:rPr>
            </w:pPr>
            <w:r w:rsidRPr="00CA5BF1">
              <w:rPr>
                <w:rFonts w:asciiTheme="majorHAnsi" w:hAnsiTheme="majorHAnsi"/>
                <w:snapToGrid w:val="0"/>
                <w:sz w:val="28"/>
                <w:szCs w:val="28"/>
              </w:rPr>
              <w:t>от «___» ________ 20__ г.</w:t>
            </w:r>
          </w:p>
        </w:tc>
      </w:tr>
      <w:tr w:rsidR="00F72883" w:rsidRPr="00CA5BF1" w:rsidTr="00F72883">
        <w:tc>
          <w:tcPr>
            <w:tcW w:w="6204" w:type="dxa"/>
            <w:shd w:val="clear" w:color="auto" w:fill="auto"/>
          </w:tcPr>
          <w:p w:rsidR="00F72883" w:rsidRPr="00CA5BF1" w:rsidRDefault="00F72883" w:rsidP="00F72883">
            <w:pPr>
              <w:spacing w:after="0" w:line="240" w:lineRule="auto"/>
              <w:jc w:val="both"/>
              <w:rPr>
                <w:rFonts w:asciiTheme="majorHAnsi" w:hAnsiTheme="majorHAnsi"/>
                <w:snapToGrid w:val="0"/>
                <w:sz w:val="28"/>
                <w:szCs w:val="28"/>
              </w:rPr>
            </w:pPr>
          </w:p>
        </w:tc>
        <w:tc>
          <w:tcPr>
            <w:tcW w:w="4217" w:type="dxa"/>
            <w:shd w:val="clear" w:color="auto" w:fill="auto"/>
          </w:tcPr>
          <w:p w:rsidR="00F72883" w:rsidRPr="00CA5BF1" w:rsidRDefault="00F72883" w:rsidP="00F72883">
            <w:pPr>
              <w:spacing w:after="0" w:line="240" w:lineRule="auto"/>
              <w:jc w:val="both"/>
              <w:rPr>
                <w:rFonts w:asciiTheme="majorHAnsi" w:hAnsiTheme="majorHAnsi"/>
                <w:snapToGrid w:val="0"/>
                <w:sz w:val="28"/>
                <w:szCs w:val="28"/>
              </w:rPr>
            </w:pPr>
            <w:r w:rsidRPr="00CA5BF1">
              <w:rPr>
                <w:rFonts w:asciiTheme="majorHAnsi" w:hAnsiTheme="majorHAnsi"/>
                <w:snapToGrid w:val="0"/>
                <w:sz w:val="28"/>
                <w:szCs w:val="28"/>
              </w:rPr>
              <w:t>№____________________</w:t>
            </w:r>
          </w:p>
        </w:tc>
      </w:tr>
    </w:tbl>
    <w:p w:rsidR="00F72883" w:rsidRPr="00CA5BF1" w:rsidRDefault="00F72883" w:rsidP="00F72883">
      <w:pPr>
        <w:spacing w:after="0" w:line="240" w:lineRule="auto"/>
        <w:jc w:val="both"/>
        <w:rPr>
          <w:rFonts w:asciiTheme="majorHAnsi" w:hAnsiTheme="majorHAnsi"/>
          <w:snapToGrid w:val="0"/>
          <w:sz w:val="28"/>
          <w:szCs w:val="28"/>
        </w:rPr>
      </w:pPr>
    </w:p>
    <w:p w:rsidR="00F72883" w:rsidRPr="00CA5BF1" w:rsidRDefault="00F72883" w:rsidP="00F72883">
      <w:pPr>
        <w:spacing w:after="0" w:line="240" w:lineRule="auto"/>
        <w:jc w:val="center"/>
        <w:rPr>
          <w:rFonts w:asciiTheme="majorHAnsi" w:hAnsiTheme="majorHAnsi"/>
          <w:snapToGrid w:val="0"/>
          <w:sz w:val="28"/>
          <w:szCs w:val="28"/>
        </w:rPr>
      </w:pPr>
      <w:r w:rsidRPr="00CA5BF1">
        <w:rPr>
          <w:rFonts w:asciiTheme="majorHAnsi" w:hAnsiTheme="majorHAnsi"/>
          <w:snapToGrid w:val="0"/>
          <w:sz w:val="28"/>
          <w:szCs w:val="28"/>
        </w:rPr>
        <w:t>Методика проведения конкурсов на замещение вакантной должности федеральной государственной гражданской службы / государственной гражданской службы субъекта</w:t>
      </w:r>
      <w:r w:rsidRPr="00CA5BF1">
        <w:rPr>
          <w:rFonts w:asciiTheme="majorHAnsi" w:hAnsiTheme="majorHAnsi"/>
          <w:snapToGrid w:val="0"/>
          <w:sz w:val="26"/>
          <w:szCs w:val="20"/>
        </w:rPr>
        <w:t xml:space="preserve"> </w:t>
      </w:r>
      <w:r w:rsidRPr="00CA5BF1">
        <w:rPr>
          <w:rFonts w:asciiTheme="majorHAnsi" w:hAnsiTheme="majorHAnsi"/>
          <w:snapToGrid w:val="0"/>
          <w:sz w:val="28"/>
          <w:szCs w:val="28"/>
        </w:rPr>
        <w:t>Российской Федерации и включение в  кадровый резерв _________________________________</w:t>
      </w:r>
    </w:p>
    <w:p w:rsidR="00F72883" w:rsidRPr="00CA5BF1" w:rsidRDefault="00F72883" w:rsidP="00F72883">
      <w:pPr>
        <w:spacing w:after="120" w:line="240" w:lineRule="auto"/>
        <w:jc w:val="both"/>
        <w:rPr>
          <w:rFonts w:asciiTheme="majorHAnsi" w:hAnsiTheme="majorHAnsi"/>
          <w:snapToGrid w:val="0"/>
          <w:sz w:val="28"/>
          <w:szCs w:val="28"/>
        </w:rPr>
      </w:pPr>
      <w:r w:rsidRPr="00CA5BF1">
        <w:rPr>
          <w:rFonts w:asciiTheme="majorHAnsi" w:hAnsiTheme="majorHAnsi"/>
          <w:snapToGrid w:val="0"/>
          <w:sz w:val="20"/>
          <w:szCs w:val="20"/>
        </w:rPr>
        <w:t xml:space="preserve">                                                                                        (наименование государственного органа)</w:t>
      </w:r>
    </w:p>
    <w:p w:rsidR="00F72883" w:rsidRPr="00CA5BF1" w:rsidRDefault="00F72883" w:rsidP="00F72883">
      <w:pPr>
        <w:spacing w:after="0" w:line="240" w:lineRule="auto"/>
        <w:ind w:firstLine="708"/>
        <w:jc w:val="both"/>
        <w:rPr>
          <w:rFonts w:asciiTheme="majorHAnsi" w:hAnsiTheme="majorHAnsi"/>
          <w:snapToGrid w:val="0"/>
          <w:sz w:val="20"/>
          <w:szCs w:val="20"/>
        </w:rPr>
      </w:pPr>
      <w:r w:rsidRPr="00CA5BF1">
        <w:rPr>
          <w:rFonts w:asciiTheme="majorHAnsi" w:hAnsiTheme="majorHAnsi"/>
          <w:snapToGrid w:val="0"/>
          <w:sz w:val="28"/>
          <w:szCs w:val="28"/>
        </w:rPr>
        <w:t xml:space="preserve">1. Настоящая методика проведения конкурсов на замещение вакантной должности федеральной государственной гражданской службы / государственной гражданской службы субъекта Российской Федерации и включение в кадровый резерв  ______________________________________                        </w:t>
      </w:r>
      <w:r w:rsidRPr="00CA5BF1">
        <w:rPr>
          <w:rFonts w:asciiTheme="majorHAnsi" w:hAnsiTheme="majorHAnsi"/>
          <w:snapToGrid w:val="0"/>
          <w:sz w:val="20"/>
          <w:szCs w:val="20"/>
        </w:rPr>
        <w:t xml:space="preserve">                     </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0"/>
          <w:szCs w:val="20"/>
        </w:rPr>
        <w:t xml:space="preserve">                                                                          (наименование государственного органа)</w:t>
      </w:r>
      <w:r w:rsidRPr="00CA5BF1">
        <w:rPr>
          <w:rFonts w:asciiTheme="majorHAnsi" w:hAnsiTheme="majorHAnsi"/>
          <w:snapToGrid w:val="0"/>
          <w:sz w:val="28"/>
          <w:szCs w:val="28"/>
        </w:rPr>
        <w:t xml:space="preserve"> </w:t>
      </w:r>
    </w:p>
    <w:p w:rsidR="00F72883" w:rsidRPr="00CA5BF1" w:rsidRDefault="00F72883" w:rsidP="00F72883">
      <w:pPr>
        <w:spacing w:after="0" w:line="240" w:lineRule="auto"/>
        <w:jc w:val="both"/>
        <w:rPr>
          <w:rFonts w:asciiTheme="majorHAnsi" w:hAnsiTheme="majorHAnsi"/>
          <w:snapToGrid w:val="0"/>
          <w:sz w:val="28"/>
          <w:szCs w:val="28"/>
        </w:rPr>
      </w:pPr>
      <w:r w:rsidRPr="00CA5BF1">
        <w:rPr>
          <w:rFonts w:asciiTheme="majorHAnsi" w:hAnsiTheme="majorHAnsi"/>
          <w:snapToGrid w:val="0"/>
          <w:sz w:val="28"/>
          <w:szCs w:val="28"/>
        </w:rPr>
        <w:t>(далее соответственно – методика, конкурсы, кадровый резерв) определяет организацию и порядок проведения конкурсов в _________________________________.</w:t>
      </w:r>
    </w:p>
    <w:p w:rsidR="00F72883" w:rsidRPr="00CA5BF1" w:rsidRDefault="00F72883" w:rsidP="00F72883">
      <w:pPr>
        <w:spacing w:after="0" w:line="240" w:lineRule="auto"/>
        <w:jc w:val="both"/>
        <w:rPr>
          <w:rFonts w:asciiTheme="majorHAnsi" w:hAnsiTheme="majorHAnsi"/>
          <w:snapToGrid w:val="0"/>
          <w:sz w:val="28"/>
          <w:szCs w:val="28"/>
        </w:rPr>
      </w:pPr>
      <w:r w:rsidRPr="00CA5BF1">
        <w:rPr>
          <w:rFonts w:asciiTheme="majorHAnsi" w:hAnsiTheme="majorHAnsi"/>
          <w:snapToGrid w:val="0"/>
          <w:sz w:val="20"/>
          <w:szCs w:val="20"/>
        </w:rPr>
        <w:t xml:space="preserve">           (наименование государственного органа)</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2. Основными задачами проведения конкурсов являются:</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обеспечение конституционного права граждан Российской Федерации на равный доступ к государственной гражданской службе Российской Федерации (далее соответственно – граждане, гражданская служба);</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 xml:space="preserve">обеспечение права государственных гражданских служащих Российской Федерации _______________________________________ (далее - </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 xml:space="preserve">                                          </w:t>
      </w:r>
      <w:r w:rsidRPr="00CA5BF1">
        <w:rPr>
          <w:rFonts w:asciiTheme="majorHAnsi" w:hAnsiTheme="majorHAnsi"/>
          <w:snapToGrid w:val="0"/>
          <w:sz w:val="20"/>
          <w:szCs w:val="20"/>
        </w:rPr>
        <w:t>(наименование государственного органа)</w:t>
      </w:r>
      <w:r w:rsidRPr="00CA5BF1">
        <w:rPr>
          <w:rFonts w:asciiTheme="majorHAnsi" w:hAnsiTheme="majorHAnsi"/>
          <w:snapToGrid w:val="0"/>
          <w:sz w:val="28"/>
          <w:szCs w:val="28"/>
        </w:rPr>
        <w:t xml:space="preserve"> </w:t>
      </w:r>
    </w:p>
    <w:p w:rsidR="00F72883" w:rsidRPr="00CA5BF1" w:rsidRDefault="00F72883" w:rsidP="00F72883">
      <w:pPr>
        <w:spacing w:after="0" w:line="240" w:lineRule="auto"/>
        <w:jc w:val="both"/>
        <w:rPr>
          <w:rFonts w:asciiTheme="majorHAnsi" w:hAnsiTheme="majorHAnsi"/>
          <w:snapToGrid w:val="0"/>
          <w:sz w:val="28"/>
          <w:szCs w:val="28"/>
        </w:rPr>
      </w:pPr>
      <w:r w:rsidRPr="00CA5BF1">
        <w:rPr>
          <w:rFonts w:asciiTheme="majorHAnsi" w:hAnsiTheme="majorHAnsi"/>
          <w:snapToGrid w:val="0"/>
          <w:sz w:val="28"/>
          <w:szCs w:val="28"/>
        </w:rPr>
        <w:t>гражданские служащие) на  должностной рост на конкурсной основе;</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определение победителя для назначения на вакантную должность гражданской службы;</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формирование на конкурсной основе кадрового резерва для замещения должностей гражданской службы.</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3. Конкурс заключается в оценке профессионального уровня кандидатов на замещение вакантной должности гражданской службы / включение в кадровый резерв (далее – кандидаты), их соответствия квалификационным требованиям для замещения вакантной должности / должностей группы должностей гражданской службы, по которой проводится конкурс на включение в кадровый резерв (далее – квалификационные требования).</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 xml:space="preserve">4. Решение об объявлении конкурса принимается руководителем _________________________________ </w:t>
      </w:r>
      <w:r w:rsidRPr="00CA5BF1">
        <w:rPr>
          <w:rFonts w:asciiTheme="majorHAnsi" w:hAnsiTheme="majorHAnsi" w:cs="Calibri"/>
          <w:sz w:val="28"/>
          <w:szCs w:val="28"/>
        </w:rPr>
        <w:t>либо представителем указанного</w:t>
      </w:r>
    </w:p>
    <w:p w:rsidR="00F72883" w:rsidRPr="00CA5BF1" w:rsidRDefault="00F72883" w:rsidP="00F72883">
      <w:pPr>
        <w:spacing w:after="0" w:line="240" w:lineRule="auto"/>
        <w:jc w:val="both"/>
        <w:rPr>
          <w:rFonts w:asciiTheme="majorHAnsi" w:hAnsiTheme="majorHAnsi"/>
          <w:snapToGrid w:val="0"/>
          <w:sz w:val="28"/>
          <w:szCs w:val="28"/>
        </w:rPr>
      </w:pPr>
      <w:r w:rsidRPr="00CA5BF1">
        <w:rPr>
          <w:rFonts w:asciiTheme="majorHAnsi" w:hAnsiTheme="majorHAnsi"/>
          <w:snapToGrid w:val="0"/>
          <w:sz w:val="20"/>
          <w:szCs w:val="20"/>
        </w:rPr>
        <w:t xml:space="preserve">         (наименование государственного органа)</w:t>
      </w:r>
      <w:r w:rsidRPr="00CA5BF1">
        <w:rPr>
          <w:rFonts w:asciiTheme="majorHAnsi" w:hAnsiTheme="majorHAnsi"/>
          <w:snapToGrid w:val="0"/>
          <w:sz w:val="28"/>
          <w:szCs w:val="28"/>
        </w:rPr>
        <w:t xml:space="preserve"> </w:t>
      </w:r>
    </w:p>
    <w:p w:rsidR="00F72883" w:rsidRPr="00CA5BF1" w:rsidRDefault="00F72883" w:rsidP="00F72883">
      <w:pPr>
        <w:autoSpaceDE w:val="0"/>
        <w:autoSpaceDN w:val="0"/>
        <w:adjustRightInd w:val="0"/>
        <w:spacing w:after="0" w:line="240" w:lineRule="auto"/>
        <w:jc w:val="both"/>
        <w:rPr>
          <w:rFonts w:asciiTheme="majorHAnsi" w:hAnsiTheme="majorHAnsi" w:cs="Calibri"/>
          <w:sz w:val="28"/>
          <w:szCs w:val="28"/>
        </w:rPr>
      </w:pPr>
      <w:r w:rsidRPr="00CA5BF1">
        <w:rPr>
          <w:rFonts w:asciiTheme="majorHAnsi" w:hAnsiTheme="majorHAnsi" w:cs="Calibri"/>
          <w:sz w:val="28"/>
          <w:szCs w:val="28"/>
        </w:rPr>
        <w:t>руководителя, осуществляющим  полномочия нанимат</w:t>
      </w:r>
      <w:r w:rsidR="009133A9">
        <w:rPr>
          <w:rFonts w:asciiTheme="majorHAnsi" w:hAnsiTheme="majorHAnsi" w:cs="Calibri"/>
          <w:sz w:val="28"/>
          <w:szCs w:val="28"/>
        </w:rPr>
        <w:t xml:space="preserve">еля </w:t>
      </w:r>
      <w:r w:rsidRPr="00CA5BF1">
        <w:rPr>
          <w:rFonts w:asciiTheme="majorHAnsi" w:hAnsiTheme="majorHAnsi" w:cs="Calibri"/>
          <w:sz w:val="28"/>
          <w:szCs w:val="28"/>
        </w:rPr>
        <w:t xml:space="preserve">от имени </w:t>
      </w:r>
    </w:p>
    <w:p w:rsidR="00F72883" w:rsidRPr="00CA5BF1" w:rsidRDefault="00F72883" w:rsidP="00F72883">
      <w:pPr>
        <w:autoSpaceDE w:val="0"/>
        <w:autoSpaceDN w:val="0"/>
        <w:adjustRightInd w:val="0"/>
        <w:spacing w:after="0" w:line="240" w:lineRule="auto"/>
        <w:jc w:val="both"/>
        <w:rPr>
          <w:rFonts w:asciiTheme="majorHAnsi" w:hAnsiTheme="majorHAnsi" w:cs="Calibri"/>
          <w:sz w:val="28"/>
          <w:szCs w:val="28"/>
        </w:rPr>
      </w:pPr>
      <w:r w:rsidRPr="00CA5BF1">
        <w:rPr>
          <w:rFonts w:asciiTheme="majorHAnsi" w:hAnsiTheme="majorHAnsi" w:cs="Calibri"/>
          <w:sz w:val="28"/>
          <w:szCs w:val="28"/>
        </w:rPr>
        <w:t>___________________________________ (далее - представитель нанимателя),</w:t>
      </w:r>
    </w:p>
    <w:p w:rsidR="00F72883" w:rsidRPr="00CA5BF1" w:rsidRDefault="00F72883" w:rsidP="00F72883">
      <w:pPr>
        <w:autoSpaceDE w:val="0"/>
        <w:autoSpaceDN w:val="0"/>
        <w:adjustRightInd w:val="0"/>
        <w:spacing w:after="0" w:line="240" w:lineRule="auto"/>
        <w:jc w:val="both"/>
        <w:rPr>
          <w:rFonts w:asciiTheme="majorHAnsi" w:hAnsiTheme="majorHAnsi" w:cs="Calibri"/>
          <w:sz w:val="28"/>
          <w:szCs w:val="28"/>
          <w:vertAlign w:val="superscript"/>
        </w:rPr>
      </w:pPr>
      <w:r w:rsidRPr="00CA5BF1">
        <w:rPr>
          <w:rFonts w:asciiTheme="majorHAnsi" w:hAnsiTheme="majorHAnsi" w:cs="Calibri"/>
          <w:sz w:val="28"/>
          <w:szCs w:val="28"/>
          <w:vertAlign w:val="superscript"/>
        </w:rPr>
        <w:t xml:space="preserve">(Российской Федерации или / субъекта Российской Федерации) </w:t>
      </w:r>
    </w:p>
    <w:p w:rsidR="00F72883" w:rsidRPr="00CA5BF1" w:rsidRDefault="00F72883" w:rsidP="00F72883">
      <w:pPr>
        <w:spacing w:after="0" w:line="240" w:lineRule="auto"/>
        <w:jc w:val="both"/>
        <w:rPr>
          <w:rFonts w:asciiTheme="majorHAnsi" w:hAnsiTheme="majorHAnsi"/>
          <w:snapToGrid w:val="0"/>
          <w:sz w:val="28"/>
          <w:szCs w:val="28"/>
        </w:rPr>
      </w:pPr>
      <w:r w:rsidRPr="00CA5BF1">
        <w:rPr>
          <w:rFonts w:asciiTheme="majorHAnsi" w:hAnsiTheme="majorHAnsi"/>
          <w:snapToGrid w:val="0"/>
          <w:sz w:val="28"/>
          <w:szCs w:val="28"/>
        </w:rPr>
        <w:t>на основании мотивированного доклада руководителя структурного подразделения государственного органа по вопросам государственной службы и кадров (далее – кадровая служба), содержащего анализ кадрового обеспечения и потребности в кадрах, и оформляется приказом/распоряжением.</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 xml:space="preserve">5. Конкурс проводится в соответствии с </w:t>
      </w:r>
      <w:r w:rsidRPr="00CA5BF1">
        <w:rPr>
          <w:rFonts w:asciiTheme="majorHAnsi" w:hAnsiTheme="majorHAnsi" w:cs="Arial"/>
          <w:snapToGrid w:val="0"/>
          <w:sz w:val="28"/>
          <w:szCs w:val="28"/>
        </w:rPr>
        <w:t>Указом</w:t>
      </w:r>
      <w:r w:rsidRPr="00CA5BF1">
        <w:rPr>
          <w:rFonts w:asciiTheme="majorHAnsi" w:hAnsiTheme="majorHAnsi"/>
          <w:snapToGrid w:val="0"/>
          <w:sz w:val="28"/>
          <w:szCs w:val="28"/>
        </w:rPr>
        <w:t xml:space="preserve"> Президента Российской Федерации от 1 февраля 2005 г. № 112 «О конкурсе на замещение вакантной должности государственной гражданской службы Российской Федерации» (</w:t>
      </w:r>
      <w:r w:rsidRPr="00CA5BF1">
        <w:rPr>
          <w:rFonts w:asciiTheme="majorHAnsi" w:hAnsiTheme="majorHAnsi" w:cstheme="minorHAnsi"/>
          <w:snapToGrid w:val="0"/>
          <w:sz w:val="28"/>
          <w:szCs w:val="28"/>
        </w:rPr>
        <w:t>Собрание законодательства Российской Федерации, 2005, № 6, ст. 439;</w:t>
      </w:r>
      <w:r w:rsidRPr="00CA5BF1">
        <w:rPr>
          <w:rFonts w:asciiTheme="majorHAnsi" w:hAnsiTheme="majorHAnsi" w:cstheme="minorHAnsi"/>
          <w:snapToGrid w:val="0"/>
          <w:sz w:val="26"/>
          <w:szCs w:val="20"/>
        </w:rPr>
        <w:t xml:space="preserve"> </w:t>
      </w:r>
      <w:r w:rsidRPr="00CA5BF1">
        <w:rPr>
          <w:rFonts w:asciiTheme="majorHAnsi" w:hAnsiTheme="majorHAnsi" w:cstheme="minorHAnsi"/>
          <w:snapToGrid w:val="0"/>
          <w:sz w:val="28"/>
          <w:szCs w:val="28"/>
        </w:rPr>
        <w:t>2024, № 10, ст. 1380</w:t>
      </w:r>
      <w:r w:rsidRPr="00CA5BF1">
        <w:rPr>
          <w:rFonts w:asciiTheme="majorHAnsi" w:hAnsiTheme="majorHAnsi"/>
          <w:snapToGrid w:val="0"/>
          <w:sz w:val="28"/>
          <w:szCs w:val="28"/>
        </w:rPr>
        <w:t xml:space="preserve">), Указом Президента Российской Федерации от 1 марта 2017 г. № 96 «Об утверждении Положения о кадровом резерве федерального государственного органа, </w:t>
      </w:r>
      <w:r w:rsidRPr="00CA5BF1">
        <w:rPr>
          <w:rFonts w:asciiTheme="majorHAnsi" w:hAnsiTheme="majorHAnsi" w:cstheme="minorHAnsi"/>
          <w:snapToGrid w:val="0"/>
          <w:sz w:val="28"/>
          <w:szCs w:val="28"/>
        </w:rPr>
        <w:t>кадровом резерве органов публичной власти федеральной территории</w:t>
      </w:r>
      <w:r w:rsidRPr="00CA5BF1">
        <w:rPr>
          <w:rFonts w:asciiTheme="majorHAnsi" w:hAnsiTheme="majorHAnsi"/>
          <w:snapToGrid w:val="0"/>
          <w:sz w:val="28"/>
          <w:szCs w:val="28"/>
        </w:rPr>
        <w:t>»</w:t>
      </w:r>
      <w:r w:rsidRPr="00CA5BF1">
        <w:rPr>
          <w:rFonts w:asciiTheme="majorHAnsi" w:hAnsiTheme="majorHAnsi"/>
          <w:snapToGrid w:val="0"/>
          <w:sz w:val="26"/>
          <w:szCs w:val="20"/>
        </w:rPr>
        <w:t xml:space="preserve"> </w:t>
      </w:r>
      <w:r w:rsidRPr="00CA5BF1">
        <w:rPr>
          <w:rFonts w:asciiTheme="majorHAnsi" w:hAnsiTheme="majorHAnsi"/>
          <w:snapToGrid w:val="0"/>
          <w:sz w:val="28"/>
          <w:szCs w:val="28"/>
        </w:rPr>
        <w:t>(</w:t>
      </w:r>
      <w:r w:rsidRPr="00CA5BF1">
        <w:rPr>
          <w:rFonts w:asciiTheme="majorHAnsi" w:hAnsiTheme="majorHAnsi" w:cstheme="minorHAnsi"/>
          <w:snapToGrid w:val="0"/>
          <w:sz w:val="28"/>
          <w:szCs w:val="28"/>
        </w:rPr>
        <w:t>Собрание законодательства Российской Федерации, 2017, № 10, ст. 1473; 2024, № 10, ст. 1380</w:t>
      </w:r>
      <w:r w:rsidRPr="00CA5BF1">
        <w:rPr>
          <w:rFonts w:asciiTheme="majorHAnsi" w:hAnsiTheme="majorHAnsi"/>
          <w:snapToGrid w:val="0"/>
          <w:sz w:val="28"/>
          <w:szCs w:val="28"/>
        </w:rPr>
        <w:t>)</w:t>
      </w:r>
      <w:r w:rsidRPr="00CA5BF1">
        <w:rPr>
          <w:rStyle w:val="af9"/>
          <w:rFonts w:asciiTheme="majorHAnsi" w:hAnsiTheme="majorHAnsi"/>
          <w:snapToGrid w:val="0"/>
          <w:sz w:val="28"/>
          <w:szCs w:val="28"/>
        </w:rPr>
        <w:footnoteReference w:id="24"/>
      </w:r>
      <w:r w:rsidRPr="00CA5BF1">
        <w:rPr>
          <w:rFonts w:asciiTheme="majorHAnsi" w:hAnsiTheme="majorHAnsi"/>
          <w:snapToGrid w:val="0"/>
          <w:sz w:val="28"/>
          <w:szCs w:val="28"/>
        </w:rPr>
        <w:t xml:space="preserve"> (далее соответственно - Положение о конкурсе и Положение о кадровом резерве),   ________________________________________________________________</w:t>
      </w:r>
      <w:r w:rsidR="0050398C">
        <w:rPr>
          <w:rFonts w:asciiTheme="majorHAnsi" w:hAnsiTheme="majorHAnsi"/>
          <w:snapToGrid w:val="0"/>
          <w:sz w:val="28"/>
          <w:szCs w:val="28"/>
        </w:rPr>
        <w:t>_______________________</w:t>
      </w:r>
      <w:r w:rsidRPr="00CA5BF1">
        <w:rPr>
          <w:rStyle w:val="af9"/>
          <w:rFonts w:asciiTheme="majorHAnsi" w:hAnsiTheme="majorHAnsi"/>
          <w:snapToGrid w:val="0"/>
          <w:sz w:val="28"/>
          <w:szCs w:val="28"/>
        </w:rPr>
        <w:footnoteReference w:id="25"/>
      </w:r>
      <w:r w:rsidRPr="00CA5BF1">
        <w:rPr>
          <w:rFonts w:asciiTheme="majorHAnsi" w:hAnsiTheme="majorHAnsi"/>
          <w:snapToGrid w:val="0"/>
          <w:sz w:val="28"/>
          <w:szCs w:val="28"/>
        </w:rPr>
        <w:t xml:space="preserve"> ,</w:t>
      </w:r>
    </w:p>
    <w:p w:rsidR="00F72883" w:rsidRPr="00CA5BF1" w:rsidRDefault="00F72883" w:rsidP="00F72883">
      <w:pPr>
        <w:spacing w:after="0" w:line="240" w:lineRule="auto"/>
        <w:jc w:val="both"/>
        <w:rPr>
          <w:rFonts w:asciiTheme="majorHAnsi" w:hAnsiTheme="majorHAnsi"/>
          <w:snapToGrid w:val="0"/>
          <w:sz w:val="28"/>
          <w:szCs w:val="28"/>
        </w:rPr>
      </w:pPr>
      <w:r w:rsidRPr="00CA5BF1">
        <w:rPr>
          <w:rFonts w:asciiTheme="majorHAnsi" w:hAnsiTheme="majorHAnsi"/>
          <w:snapToGrid w:val="0"/>
          <w:sz w:val="28"/>
          <w:szCs w:val="28"/>
          <w:vertAlign w:val="superscript"/>
        </w:rPr>
        <w:t>(акт государственного органа об утверждении положения о кадровом резерве федерального государственного органа)</w:t>
      </w:r>
    </w:p>
    <w:p w:rsidR="00F72883" w:rsidRPr="00CA5BF1" w:rsidRDefault="00F72883" w:rsidP="00F72883">
      <w:pPr>
        <w:spacing w:after="0" w:line="240" w:lineRule="auto"/>
        <w:jc w:val="both"/>
        <w:rPr>
          <w:rFonts w:asciiTheme="majorHAnsi" w:hAnsiTheme="majorHAnsi"/>
          <w:snapToGrid w:val="0"/>
          <w:sz w:val="28"/>
          <w:szCs w:val="28"/>
        </w:rPr>
      </w:pPr>
      <w:r w:rsidRPr="00CA5BF1">
        <w:rPr>
          <w:rFonts w:asciiTheme="majorHAnsi" w:hAnsiTheme="majorHAnsi"/>
          <w:snapToGrid w:val="0"/>
          <w:sz w:val="28"/>
          <w:szCs w:val="28"/>
        </w:rPr>
        <w:t>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утвержденной постановлением Правительства Российско</w:t>
      </w:r>
      <w:r w:rsidR="0050398C">
        <w:rPr>
          <w:rFonts w:asciiTheme="majorHAnsi" w:hAnsiTheme="majorHAnsi"/>
          <w:snapToGrid w:val="0"/>
          <w:sz w:val="28"/>
          <w:szCs w:val="28"/>
        </w:rPr>
        <w:t xml:space="preserve">й Федерации от 31 марта 2018 г. </w:t>
      </w:r>
      <w:r w:rsidRPr="00CA5BF1">
        <w:rPr>
          <w:rFonts w:asciiTheme="majorHAnsi" w:hAnsiTheme="majorHAnsi"/>
          <w:snapToGrid w:val="0"/>
          <w:sz w:val="28"/>
          <w:szCs w:val="28"/>
        </w:rPr>
        <w:t>№ 397 (</w:t>
      </w:r>
      <w:r w:rsidRPr="00CA5BF1">
        <w:rPr>
          <w:rFonts w:asciiTheme="majorHAnsi" w:hAnsiTheme="majorHAnsi" w:cstheme="minorHAnsi"/>
          <w:snapToGrid w:val="0"/>
          <w:sz w:val="28"/>
          <w:szCs w:val="28"/>
        </w:rPr>
        <w:t>Собрание законодательства Российской Федерации</w:t>
      </w:r>
      <w:r w:rsidRPr="00CA5BF1">
        <w:rPr>
          <w:rFonts w:asciiTheme="majorHAnsi" w:hAnsiTheme="majorHAnsi" w:cstheme="minorHAnsi"/>
          <w:sz w:val="28"/>
          <w:szCs w:val="28"/>
        </w:rPr>
        <w:t>, 2018, № 16, ст. 2359, 2023, N 26, ст. 4820</w:t>
      </w:r>
      <w:r w:rsidRPr="00CA5BF1">
        <w:rPr>
          <w:rFonts w:asciiTheme="majorHAnsi" w:hAnsiTheme="majorHAnsi"/>
          <w:snapToGrid w:val="0"/>
          <w:sz w:val="28"/>
          <w:szCs w:val="28"/>
        </w:rPr>
        <w:t>) (далее – единая методика), а также настоящей методикой.</w:t>
      </w:r>
    </w:p>
    <w:p w:rsidR="00F72883" w:rsidRPr="00CA5BF1" w:rsidRDefault="00F72883" w:rsidP="00F72883">
      <w:pPr>
        <w:pStyle w:val="ConsPlusNormal"/>
        <w:widowControl/>
        <w:ind w:firstLine="709"/>
        <w:jc w:val="both"/>
        <w:rPr>
          <w:rFonts w:asciiTheme="majorHAnsi" w:hAnsiTheme="majorHAnsi" w:cs="Times New Roman"/>
          <w:sz w:val="28"/>
          <w:szCs w:val="28"/>
        </w:rPr>
      </w:pPr>
      <w:r w:rsidRPr="00CA5BF1">
        <w:rPr>
          <w:rFonts w:asciiTheme="majorHAnsi" w:hAnsiTheme="majorHAnsi"/>
          <w:snapToGrid w:val="0"/>
          <w:sz w:val="28"/>
          <w:szCs w:val="28"/>
        </w:rPr>
        <w:t>6. </w:t>
      </w:r>
      <w:r w:rsidRPr="00CA5BF1">
        <w:rPr>
          <w:rFonts w:asciiTheme="majorHAnsi" w:hAnsiTheme="majorHAnsi" w:cs="Times New Roman"/>
          <w:sz w:val="28"/>
          <w:szCs w:val="28"/>
        </w:rPr>
        <w:t>Этапы подготовки и проведения конкурса включают подготовительный, первый</w:t>
      </w:r>
      <w:r w:rsidRPr="00CA5BF1">
        <w:rPr>
          <w:rFonts w:asciiTheme="majorHAnsi" w:hAnsiTheme="majorHAnsi" w:cs="Times New Roman"/>
          <w:sz w:val="28"/>
          <w:szCs w:val="28"/>
        </w:rPr>
        <w:tab/>
        <w:t xml:space="preserve"> и второй этапы конкурса.</w:t>
      </w:r>
    </w:p>
    <w:p w:rsidR="00F72883" w:rsidRPr="00CA5BF1" w:rsidRDefault="00F72883" w:rsidP="00F72883">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7. Подготовительный этап предусматривает:</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актуализацию при необходимости положений должностных регламентов гражданских служащих в отношении должностей гражданской службы, на замещение которых планируется объявление конкурсов;</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выбор методов оценки профессиональных и личностных качеств кандидатов (далее – методы оценки) и формирование соответствующих им конкурсных заданий;</w:t>
      </w:r>
    </w:p>
    <w:p w:rsidR="00F72883" w:rsidRPr="00CA5BF1" w:rsidRDefault="00F72883" w:rsidP="00F72883">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cs="Calibri"/>
          <w:sz w:val="28"/>
          <w:szCs w:val="28"/>
        </w:rPr>
        <w:t>формирование конкурсной комиссии</w:t>
      </w:r>
      <w:r w:rsidRPr="00CA5BF1">
        <w:rPr>
          <w:rFonts w:asciiTheme="majorHAnsi" w:hAnsiTheme="majorHAnsi"/>
          <w:sz w:val="28"/>
          <w:szCs w:val="28"/>
        </w:rPr>
        <w:t>.</w:t>
      </w:r>
    </w:p>
    <w:p w:rsidR="00F72883" w:rsidRPr="00CA5BF1" w:rsidRDefault="00F72883" w:rsidP="00F72883">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8. Первый этап предусматривает:</w:t>
      </w:r>
    </w:p>
    <w:p w:rsidR="00F72883" w:rsidRPr="00CA5BF1" w:rsidRDefault="00F72883" w:rsidP="00F72883">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объявление конкурса;</w:t>
      </w:r>
    </w:p>
    <w:p w:rsidR="00F72883" w:rsidRPr="00CA5BF1" w:rsidRDefault="00F72883" w:rsidP="00F72883">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прием, анализ документов, представленных претендентами на замещение должностей гражданской службы (далее – претенденты), и проверку содержащихся в них сведений; </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sz w:val="28"/>
          <w:szCs w:val="28"/>
        </w:rPr>
        <w:t>принятие решения о допуске претендентов ко второму этапу конкурса.</w:t>
      </w:r>
    </w:p>
    <w:p w:rsidR="00F72883" w:rsidRPr="00CA5BF1" w:rsidRDefault="00F72883" w:rsidP="00F72883">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9. Второй этап предусматривает:</w:t>
      </w:r>
    </w:p>
    <w:p w:rsidR="00F72883" w:rsidRPr="00CA5BF1" w:rsidRDefault="00F72883" w:rsidP="00F72883">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оценку кандидатов в ходе выполнения конкурсных заданий и заседания конкурсной комиссии;</w:t>
      </w:r>
    </w:p>
    <w:p w:rsidR="00F72883" w:rsidRPr="00CA5BF1" w:rsidRDefault="00F72883" w:rsidP="00F72883">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принятие решения конкурсной комиссией об определении победителя конкурса.</w:t>
      </w:r>
    </w:p>
    <w:p w:rsidR="00F72883" w:rsidRPr="00CA5BF1" w:rsidRDefault="00F72883" w:rsidP="00F72883">
      <w:pPr>
        <w:spacing w:after="0" w:line="240" w:lineRule="auto"/>
        <w:ind w:firstLine="709"/>
        <w:jc w:val="both"/>
        <w:rPr>
          <w:rFonts w:asciiTheme="majorHAnsi" w:hAnsiTheme="majorHAnsi"/>
          <w:snapToGrid w:val="0"/>
          <w:sz w:val="28"/>
          <w:szCs w:val="28"/>
        </w:rPr>
      </w:pPr>
      <w:r w:rsidRPr="00CA5BF1">
        <w:rPr>
          <w:rFonts w:asciiTheme="majorHAnsi" w:hAnsiTheme="majorHAnsi"/>
          <w:snapToGrid w:val="0"/>
          <w:sz w:val="28"/>
          <w:szCs w:val="28"/>
        </w:rPr>
        <w:t>10. На официальных сайтах _____________________________________</w:t>
      </w:r>
    </w:p>
    <w:p w:rsidR="00F72883" w:rsidRPr="00CA5BF1" w:rsidRDefault="00F72883" w:rsidP="00F72883">
      <w:pPr>
        <w:spacing w:after="120" w:line="240" w:lineRule="auto"/>
        <w:rPr>
          <w:rFonts w:asciiTheme="majorHAnsi" w:hAnsiTheme="majorHAnsi"/>
          <w:snapToGrid w:val="0"/>
          <w:sz w:val="28"/>
          <w:szCs w:val="28"/>
        </w:rPr>
      </w:pPr>
      <w:r w:rsidRPr="00CA5BF1">
        <w:rPr>
          <w:rFonts w:asciiTheme="majorHAnsi" w:hAnsiTheme="majorHAnsi"/>
          <w:snapToGrid w:val="0"/>
          <w:sz w:val="20"/>
          <w:szCs w:val="20"/>
        </w:rPr>
        <w:t xml:space="preserve">                                                                                                           (наименование государственного органа)</w:t>
      </w:r>
    </w:p>
    <w:p w:rsidR="00F72883" w:rsidRPr="00CA5BF1" w:rsidRDefault="00F72883" w:rsidP="00F72883">
      <w:pPr>
        <w:spacing w:after="0" w:line="240" w:lineRule="auto"/>
        <w:jc w:val="both"/>
        <w:rPr>
          <w:rFonts w:asciiTheme="majorHAnsi" w:hAnsiTheme="majorHAnsi"/>
          <w:snapToGrid w:val="0"/>
          <w:sz w:val="28"/>
          <w:szCs w:val="28"/>
        </w:rPr>
      </w:pPr>
      <w:r w:rsidRPr="00CA5BF1">
        <w:rPr>
          <w:rFonts w:asciiTheme="majorHAnsi" w:hAnsiTheme="majorHAnsi"/>
          <w:snapToGrid w:val="0"/>
          <w:sz w:val="28"/>
          <w:szCs w:val="28"/>
        </w:rPr>
        <w:t>и государственной информационной системы в области государственной службы в информационно-телекоммуникационной сети «Интернет» (далее – информационная система) размещается объявление о приеме документов для участия в конкурсе, а также следующая информация о конкурсе:</w:t>
      </w:r>
    </w:p>
    <w:p w:rsidR="00F72883" w:rsidRPr="00CA5BF1" w:rsidRDefault="00F72883" w:rsidP="0017762F">
      <w:pPr>
        <w:pStyle w:val="ConsPlusNormal"/>
        <w:widowControl/>
        <w:numPr>
          <w:ilvl w:val="0"/>
          <w:numId w:val="30"/>
        </w:numPr>
        <w:ind w:left="0" w:firstLine="709"/>
        <w:jc w:val="both"/>
        <w:rPr>
          <w:rFonts w:asciiTheme="majorHAnsi" w:hAnsiTheme="majorHAnsi" w:cs="Times New Roman"/>
          <w:sz w:val="28"/>
          <w:szCs w:val="28"/>
        </w:rPr>
      </w:pPr>
      <w:r w:rsidRPr="00CA5BF1">
        <w:rPr>
          <w:rFonts w:asciiTheme="majorHAnsi" w:hAnsiTheme="majorHAnsi" w:cs="Times New Roman"/>
          <w:sz w:val="28"/>
          <w:szCs w:val="28"/>
        </w:rPr>
        <w:t xml:space="preserve"> наименование вакантной должности гражданской службы / группа должностей гражданской службы, на включение в кадровый резерв для замещения которых объявлен конкурс;</w:t>
      </w:r>
    </w:p>
    <w:p w:rsidR="00F72883" w:rsidRPr="00CA5BF1" w:rsidRDefault="00F72883" w:rsidP="0017762F">
      <w:pPr>
        <w:pStyle w:val="ConsPlusNormal"/>
        <w:widowControl/>
        <w:numPr>
          <w:ilvl w:val="0"/>
          <w:numId w:val="30"/>
        </w:numPr>
        <w:ind w:left="0" w:firstLine="709"/>
        <w:jc w:val="both"/>
        <w:rPr>
          <w:rFonts w:asciiTheme="majorHAnsi" w:hAnsiTheme="majorHAnsi" w:cs="Times New Roman"/>
          <w:sz w:val="28"/>
          <w:szCs w:val="28"/>
        </w:rPr>
      </w:pPr>
      <w:r w:rsidRPr="00CA5BF1">
        <w:rPr>
          <w:rFonts w:asciiTheme="majorHAnsi" w:hAnsiTheme="majorHAnsi" w:cs="Times New Roman"/>
          <w:sz w:val="28"/>
          <w:szCs w:val="28"/>
        </w:rPr>
        <w:t xml:space="preserve"> </w:t>
      </w:r>
      <w:r w:rsidRPr="00CA5BF1">
        <w:rPr>
          <w:rFonts w:asciiTheme="majorHAnsi" w:hAnsiTheme="majorHAnsi" w:cs="Calibri"/>
          <w:sz w:val="28"/>
          <w:szCs w:val="28"/>
        </w:rPr>
        <w:t>сформированные на основе положений должностного регламента гражданского служащего:</w:t>
      </w:r>
    </w:p>
    <w:p w:rsidR="00F72883" w:rsidRPr="00CA5BF1" w:rsidRDefault="00F72883" w:rsidP="00F72883">
      <w:pPr>
        <w:pStyle w:val="ConsPlusNormal"/>
        <w:widowControl/>
        <w:jc w:val="both"/>
        <w:rPr>
          <w:rFonts w:asciiTheme="majorHAnsi" w:hAnsiTheme="majorHAnsi" w:cs="Times New Roman"/>
          <w:sz w:val="28"/>
          <w:szCs w:val="28"/>
        </w:rPr>
      </w:pPr>
      <w:r w:rsidRPr="00CA5BF1">
        <w:rPr>
          <w:rFonts w:asciiTheme="majorHAnsi" w:hAnsiTheme="majorHAnsi" w:cs="Times New Roman"/>
          <w:sz w:val="28"/>
          <w:szCs w:val="28"/>
        </w:rPr>
        <w:t xml:space="preserve">квалификационные требования; </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должностные обязанности;</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права и ответственность за неисполнение (ненадлежащее исполнение) должностных обязанностей;</w:t>
      </w:r>
    </w:p>
    <w:p w:rsidR="00F72883" w:rsidRPr="00CA5BF1" w:rsidRDefault="00F72883" w:rsidP="00F72883">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cs="Calibri"/>
          <w:sz w:val="28"/>
          <w:szCs w:val="28"/>
        </w:rPr>
        <w:t>показатели эффективности и результативности профессиональной служебной деятельности гражданского служащего</w:t>
      </w:r>
      <w:r w:rsidRPr="00CA5BF1">
        <w:rPr>
          <w:rFonts w:asciiTheme="majorHAnsi" w:hAnsiTheme="majorHAnsi"/>
          <w:sz w:val="28"/>
          <w:szCs w:val="28"/>
        </w:rPr>
        <w:t>;</w:t>
      </w:r>
    </w:p>
    <w:p w:rsidR="00F72883" w:rsidRPr="00CA5BF1" w:rsidRDefault="00F72883" w:rsidP="0017762F">
      <w:pPr>
        <w:pStyle w:val="aff7"/>
        <w:numPr>
          <w:ilvl w:val="0"/>
          <w:numId w:val="30"/>
        </w:numPr>
        <w:autoSpaceDE w:val="0"/>
        <w:autoSpaceDN w:val="0"/>
        <w:adjustRightInd w:val="0"/>
        <w:ind w:left="0" w:firstLine="709"/>
        <w:jc w:val="both"/>
        <w:rPr>
          <w:rFonts w:asciiTheme="majorHAnsi" w:hAnsiTheme="majorHAnsi" w:cs="Calibri"/>
          <w:sz w:val="28"/>
          <w:szCs w:val="28"/>
        </w:rPr>
      </w:pPr>
      <w:r w:rsidRPr="00CA5BF1">
        <w:rPr>
          <w:rFonts w:asciiTheme="majorHAnsi" w:hAnsiTheme="majorHAnsi"/>
          <w:sz w:val="28"/>
          <w:szCs w:val="28"/>
        </w:rPr>
        <w:t xml:space="preserve"> условия прохождения гражданской службы (с указанием размера денежного содержания по должности гражданской службы, включая премиальные выплаты);</w:t>
      </w:r>
    </w:p>
    <w:p w:rsidR="00F72883" w:rsidRPr="00CA5BF1" w:rsidRDefault="00F72883" w:rsidP="0017762F">
      <w:pPr>
        <w:pStyle w:val="aff7"/>
        <w:numPr>
          <w:ilvl w:val="0"/>
          <w:numId w:val="30"/>
        </w:numPr>
        <w:autoSpaceDE w:val="0"/>
        <w:autoSpaceDN w:val="0"/>
        <w:adjustRightInd w:val="0"/>
        <w:ind w:left="0" w:firstLine="709"/>
        <w:jc w:val="both"/>
        <w:rPr>
          <w:rFonts w:asciiTheme="majorHAnsi" w:hAnsiTheme="majorHAnsi" w:cs="Calibri"/>
          <w:sz w:val="28"/>
          <w:szCs w:val="28"/>
        </w:rPr>
      </w:pPr>
      <w:r w:rsidRPr="00CA5BF1">
        <w:rPr>
          <w:rFonts w:asciiTheme="majorHAnsi" w:hAnsiTheme="majorHAnsi"/>
          <w:sz w:val="28"/>
          <w:szCs w:val="28"/>
        </w:rPr>
        <w:t xml:space="preserve"> место и время</w:t>
      </w:r>
      <w:r w:rsidRPr="00CA5BF1">
        <w:rPr>
          <w:rFonts w:asciiTheme="majorHAnsi" w:hAnsiTheme="majorHAnsi" w:cs="Calibri"/>
          <w:sz w:val="28"/>
          <w:szCs w:val="28"/>
        </w:rPr>
        <w:t xml:space="preserve"> приема документов, подлежащих представлению в государственный орган для участия в конкурсе; </w:t>
      </w:r>
    </w:p>
    <w:p w:rsidR="00F72883" w:rsidRPr="00CA5BF1" w:rsidRDefault="00F72883" w:rsidP="0017762F">
      <w:pPr>
        <w:pStyle w:val="aff7"/>
        <w:numPr>
          <w:ilvl w:val="0"/>
          <w:numId w:val="30"/>
        </w:numPr>
        <w:autoSpaceDE w:val="0"/>
        <w:autoSpaceDN w:val="0"/>
        <w:adjustRightInd w:val="0"/>
        <w:ind w:left="0" w:firstLine="709"/>
        <w:jc w:val="both"/>
        <w:rPr>
          <w:rFonts w:asciiTheme="majorHAnsi" w:hAnsiTheme="majorHAnsi" w:cs="Calibri"/>
          <w:sz w:val="28"/>
          <w:szCs w:val="28"/>
        </w:rPr>
      </w:pPr>
      <w:r w:rsidRPr="00CA5BF1">
        <w:rPr>
          <w:rFonts w:asciiTheme="majorHAnsi" w:hAnsiTheme="majorHAnsi" w:cs="Calibri"/>
          <w:sz w:val="28"/>
          <w:szCs w:val="28"/>
        </w:rPr>
        <w:t xml:space="preserve"> срок, до истечения которого принимаются указанные документы;</w:t>
      </w:r>
    </w:p>
    <w:p w:rsidR="00F72883" w:rsidRPr="00CA5BF1" w:rsidRDefault="00F72883" w:rsidP="0017762F">
      <w:pPr>
        <w:pStyle w:val="aff7"/>
        <w:numPr>
          <w:ilvl w:val="0"/>
          <w:numId w:val="30"/>
        </w:numPr>
        <w:autoSpaceDE w:val="0"/>
        <w:autoSpaceDN w:val="0"/>
        <w:adjustRightInd w:val="0"/>
        <w:ind w:left="0" w:firstLine="709"/>
        <w:jc w:val="both"/>
        <w:rPr>
          <w:rFonts w:asciiTheme="majorHAnsi" w:hAnsiTheme="majorHAnsi" w:cs="Calibri"/>
          <w:sz w:val="28"/>
          <w:szCs w:val="28"/>
        </w:rPr>
      </w:pPr>
      <w:r w:rsidRPr="00CA5BF1">
        <w:rPr>
          <w:rFonts w:asciiTheme="majorHAnsi" w:hAnsiTheme="majorHAnsi" w:cs="Calibri"/>
          <w:sz w:val="28"/>
          <w:szCs w:val="28"/>
        </w:rPr>
        <w:t xml:space="preserve"> </w:t>
      </w:r>
      <w:r w:rsidRPr="00CA5BF1">
        <w:rPr>
          <w:rFonts w:asciiTheme="majorHAnsi" w:hAnsiTheme="majorHAnsi"/>
          <w:sz w:val="28"/>
          <w:szCs w:val="28"/>
        </w:rPr>
        <w:t>предполагаемая дата проведения конкурса;</w:t>
      </w:r>
    </w:p>
    <w:p w:rsidR="00F72883" w:rsidRPr="00CA5BF1" w:rsidRDefault="00F72883" w:rsidP="0017762F">
      <w:pPr>
        <w:pStyle w:val="ConsPlusNormal"/>
        <w:widowControl/>
        <w:numPr>
          <w:ilvl w:val="0"/>
          <w:numId w:val="30"/>
        </w:numPr>
        <w:ind w:left="0" w:firstLine="709"/>
        <w:jc w:val="both"/>
        <w:rPr>
          <w:rFonts w:asciiTheme="majorHAnsi" w:hAnsiTheme="majorHAnsi" w:cs="Times New Roman"/>
          <w:sz w:val="28"/>
          <w:szCs w:val="28"/>
        </w:rPr>
      </w:pPr>
      <w:r w:rsidRPr="00CA5BF1">
        <w:rPr>
          <w:rFonts w:asciiTheme="majorHAnsi" w:hAnsiTheme="majorHAnsi" w:cs="Times New Roman"/>
          <w:sz w:val="28"/>
          <w:szCs w:val="28"/>
        </w:rPr>
        <w:t xml:space="preserve"> место проведения конкурса;</w:t>
      </w:r>
    </w:p>
    <w:p w:rsidR="00F72883" w:rsidRPr="00CA5BF1" w:rsidRDefault="00F72883" w:rsidP="0017762F">
      <w:pPr>
        <w:pStyle w:val="ConsPlusNormal"/>
        <w:widowControl/>
        <w:numPr>
          <w:ilvl w:val="0"/>
          <w:numId w:val="30"/>
        </w:numPr>
        <w:ind w:left="0" w:firstLine="709"/>
        <w:jc w:val="both"/>
        <w:rPr>
          <w:rFonts w:asciiTheme="majorHAnsi" w:hAnsiTheme="majorHAnsi" w:cs="Times New Roman"/>
          <w:sz w:val="28"/>
          <w:szCs w:val="28"/>
        </w:rPr>
      </w:pPr>
      <w:r w:rsidRPr="00CA5BF1">
        <w:rPr>
          <w:rFonts w:asciiTheme="majorHAnsi" w:hAnsiTheme="majorHAnsi" w:cs="Times New Roman"/>
          <w:sz w:val="28"/>
          <w:szCs w:val="28"/>
        </w:rPr>
        <w:t xml:space="preserve"> порядок проведения конкурса, в том числе:</w:t>
      </w:r>
    </w:p>
    <w:p w:rsidR="00F72883" w:rsidRPr="00CA5BF1" w:rsidRDefault="00F72883" w:rsidP="00F72883">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сведения о методах оценки, которые будут применяться в ходе конкурса, с указанием:</w:t>
      </w:r>
    </w:p>
    <w:p w:rsidR="00F72883" w:rsidRPr="00CA5BF1" w:rsidRDefault="00F72883" w:rsidP="00F72883">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тематики конкурсных заданий по каждому из методов оценки (темы тестов, эссе, и т.д.);</w:t>
      </w:r>
    </w:p>
    <w:p w:rsidR="00F72883" w:rsidRPr="00CA5BF1" w:rsidRDefault="00F72883" w:rsidP="00F72883">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максимального балла за выполнение каждого конкурсного задания;</w:t>
      </w:r>
    </w:p>
    <w:p w:rsidR="00F72883" w:rsidRPr="00CA5BF1" w:rsidRDefault="00F72883" w:rsidP="00F72883">
      <w:pPr>
        <w:pStyle w:val="ConsPlusNormal"/>
        <w:widowControl/>
        <w:ind w:firstLine="709"/>
        <w:jc w:val="both"/>
        <w:rPr>
          <w:rFonts w:asciiTheme="majorHAnsi" w:hAnsiTheme="majorHAnsi" w:cs="Times New Roman"/>
          <w:sz w:val="28"/>
          <w:szCs w:val="28"/>
        </w:rPr>
      </w:pPr>
      <w:r w:rsidRPr="00CA5BF1">
        <w:rPr>
          <w:rFonts w:asciiTheme="majorHAnsi" w:hAnsiTheme="majorHAnsi" w:cs="Times New Roman"/>
          <w:sz w:val="28"/>
          <w:szCs w:val="28"/>
        </w:rPr>
        <w:t>процента максимального балла, позволяющего считать каждое конкурсное задание выполненным;</w:t>
      </w:r>
    </w:p>
    <w:p w:rsidR="00F72883" w:rsidRPr="00CA5BF1" w:rsidRDefault="00F72883" w:rsidP="00F72883">
      <w:pPr>
        <w:pStyle w:val="ConsPlusNormal"/>
        <w:widowControl/>
        <w:jc w:val="both"/>
        <w:rPr>
          <w:rFonts w:asciiTheme="majorHAnsi" w:hAnsiTheme="majorHAnsi" w:cs="Times New Roman"/>
          <w:sz w:val="28"/>
          <w:szCs w:val="28"/>
        </w:rPr>
      </w:pPr>
      <w:r w:rsidRPr="00CA5BF1">
        <w:rPr>
          <w:rFonts w:asciiTheme="majorHAnsi" w:hAnsiTheme="majorHAnsi" w:cs="Times New Roman"/>
          <w:sz w:val="28"/>
          <w:szCs w:val="28"/>
        </w:rPr>
        <w:t>критериев для формирования рейтинга кандидатов по итогам конкурсных процедур;</w:t>
      </w:r>
    </w:p>
    <w:p w:rsidR="00F72883" w:rsidRPr="00CA5BF1" w:rsidRDefault="00F72883" w:rsidP="00F72883">
      <w:pPr>
        <w:pStyle w:val="ConsPlusNormal"/>
        <w:widowControl/>
        <w:jc w:val="both"/>
        <w:rPr>
          <w:rFonts w:asciiTheme="majorHAnsi" w:hAnsiTheme="majorHAnsi" w:cs="Times New Roman"/>
          <w:sz w:val="28"/>
          <w:szCs w:val="28"/>
        </w:rPr>
      </w:pPr>
      <w:r w:rsidRPr="00CA5BF1">
        <w:rPr>
          <w:rFonts w:asciiTheme="majorHAnsi" w:hAnsiTheme="majorHAnsi" w:cs="Times New Roman"/>
          <w:sz w:val="28"/>
          <w:szCs w:val="28"/>
        </w:rPr>
        <w:t>формулы расчета итогового балла и весовых коэффициентов методов оценки, используемых в качестве критериев для формирования рейтинга кандидатов, при их наличии;</w:t>
      </w:r>
    </w:p>
    <w:p w:rsidR="00F72883" w:rsidRPr="00CA5BF1" w:rsidRDefault="00F72883" w:rsidP="0017762F">
      <w:pPr>
        <w:pStyle w:val="ConsPlusNormal"/>
        <w:widowControl/>
        <w:numPr>
          <w:ilvl w:val="0"/>
          <w:numId w:val="30"/>
        </w:numPr>
        <w:ind w:left="0" w:firstLine="851"/>
        <w:jc w:val="both"/>
        <w:rPr>
          <w:rFonts w:asciiTheme="majorHAnsi" w:hAnsiTheme="majorHAnsi" w:cs="Times New Roman"/>
          <w:sz w:val="28"/>
          <w:szCs w:val="28"/>
        </w:rPr>
      </w:pPr>
      <w:r w:rsidRPr="00CA5BF1">
        <w:rPr>
          <w:rFonts w:asciiTheme="majorHAnsi" w:hAnsiTheme="majorHAnsi"/>
          <w:sz w:val="28"/>
          <w:szCs w:val="28"/>
        </w:rPr>
        <w:t xml:space="preserve"> информация о возможности прохождения </w:t>
      </w:r>
      <w:r w:rsidRPr="00CA5BF1">
        <w:rPr>
          <w:rFonts w:asciiTheme="majorHAnsi" w:hAnsiTheme="majorHAnsi"/>
          <w:snapToGrid w:val="0"/>
          <w:sz w:val="28"/>
          <w:szCs w:val="28"/>
        </w:rPr>
        <w:t xml:space="preserve">на официальном сайте информационной системы </w:t>
      </w:r>
      <w:r w:rsidRPr="00CA5BF1">
        <w:rPr>
          <w:rFonts w:asciiTheme="majorHAnsi" w:hAnsiTheme="majorHAnsi"/>
          <w:sz w:val="28"/>
          <w:szCs w:val="28"/>
        </w:rPr>
        <w:t>предварительного квалификационного теста вне рамок конкурса для самостоятельной оценки своего профессионального уровня;</w:t>
      </w:r>
    </w:p>
    <w:p w:rsidR="00F72883" w:rsidRPr="00CA5BF1" w:rsidRDefault="00F72883" w:rsidP="0017762F">
      <w:pPr>
        <w:pStyle w:val="ConsPlusNormal"/>
        <w:widowControl/>
        <w:numPr>
          <w:ilvl w:val="0"/>
          <w:numId w:val="30"/>
        </w:numPr>
        <w:ind w:left="0" w:firstLine="709"/>
        <w:jc w:val="both"/>
        <w:rPr>
          <w:rFonts w:asciiTheme="majorHAnsi" w:hAnsiTheme="majorHAnsi" w:cs="Times New Roman"/>
          <w:sz w:val="28"/>
          <w:szCs w:val="28"/>
        </w:rPr>
      </w:pPr>
      <w:r w:rsidRPr="00CA5BF1">
        <w:rPr>
          <w:rFonts w:asciiTheme="majorHAnsi" w:hAnsiTheme="majorHAnsi" w:cs="Times New Roman"/>
          <w:sz w:val="28"/>
          <w:szCs w:val="28"/>
        </w:rPr>
        <w:t xml:space="preserve"> порядок обжалования результатов конкурса в </w:t>
      </w:r>
      <w:r w:rsidRPr="00CA5BF1">
        <w:rPr>
          <w:rFonts w:asciiTheme="majorHAnsi" w:hAnsiTheme="majorHAnsi"/>
          <w:sz w:val="28"/>
          <w:szCs w:val="28"/>
        </w:rPr>
        <w:t>комиссию государственного органа по служебным спорам</w:t>
      </w:r>
      <w:r w:rsidRPr="00CA5BF1">
        <w:rPr>
          <w:rFonts w:asciiTheme="majorHAnsi" w:hAnsiTheme="majorHAnsi" w:cs="Times New Roman"/>
          <w:sz w:val="28"/>
          <w:szCs w:val="28"/>
        </w:rPr>
        <w:t>;</w:t>
      </w:r>
    </w:p>
    <w:p w:rsidR="00F72883" w:rsidRPr="00CA5BF1" w:rsidRDefault="00F72883" w:rsidP="0017762F">
      <w:pPr>
        <w:pStyle w:val="ConsPlusNormal"/>
        <w:widowControl/>
        <w:numPr>
          <w:ilvl w:val="0"/>
          <w:numId w:val="30"/>
        </w:numPr>
        <w:spacing w:after="120"/>
        <w:ind w:left="0" w:firstLine="709"/>
        <w:jc w:val="both"/>
        <w:rPr>
          <w:rFonts w:asciiTheme="majorHAnsi" w:hAnsiTheme="majorHAnsi" w:cs="Times New Roman"/>
          <w:sz w:val="28"/>
          <w:szCs w:val="28"/>
        </w:rPr>
      </w:pPr>
      <w:r w:rsidRPr="00CA5BF1">
        <w:rPr>
          <w:rFonts w:asciiTheme="majorHAnsi" w:hAnsiTheme="majorHAnsi" w:cs="Times New Roman"/>
          <w:sz w:val="28"/>
          <w:szCs w:val="28"/>
        </w:rPr>
        <w:t> другие информационные материалы.</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Объявление о приеме документов для участия в конкурсе и информация о конкурсе также могут публиковаться в периодическом печатном издании.</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11. Документы, представляемые претендентами для участия в конкурсе в соответствии с законодательством о гражданской службе, в течение 21 календарного дня со дня размещения объявления об их приеме на официальном сайте информационной системы представляются в кадровую службу гражданином (гражданским служащим) лично, посредством направления по почте или в электронном виде с использованием информационной системы.</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В электронном виде документы представляются в соответствии с Правилами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утвержденными постановлением Правительства Российской Федерации от 5 марта 2018 г. № 227 «О некоторых мерах по внедрению информационных технологий в кадровую работу на государственной гражданской службе Российской Федерации» (Собрание законодательства Российской Федерации, 2018, № 12, ст. 1677, постановлением Правительства Российской Федерации от 5 марта 2018 г. № 227) (далее – постановление № 227).</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Результаты прохождения претендентом на замещение должности гражданской службы / группы должностей гражданской службы, по которой проводится конкурс на включение в кадровый резерв (далее – претендент),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 xml:space="preserve">12. В соответствии с </w:t>
      </w:r>
      <w:r w:rsidRPr="00CA5BF1">
        <w:rPr>
          <w:rFonts w:asciiTheme="majorHAnsi" w:hAnsiTheme="majorHAnsi" w:cs="Arial"/>
          <w:snapToGrid w:val="0"/>
          <w:sz w:val="28"/>
          <w:szCs w:val="28"/>
        </w:rPr>
        <w:t>Положением о конкурсе и</w:t>
      </w:r>
      <w:r w:rsidRPr="00CA5BF1">
        <w:rPr>
          <w:rFonts w:asciiTheme="majorHAnsi" w:hAnsiTheme="majorHAnsi"/>
          <w:snapToGrid w:val="0"/>
          <w:sz w:val="28"/>
          <w:szCs w:val="28"/>
        </w:rPr>
        <w:t xml:space="preserve"> Положением о кадровом резерве</w:t>
      </w:r>
      <w:r w:rsidRPr="00CA5BF1">
        <w:rPr>
          <w:rStyle w:val="af9"/>
          <w:rFonts w:asciiTheme="majorHAnsi" w:hAnsiTheme="majorHAnsi"/>
          <w:snapToGrid w:val="0"/>
          <w:sz w:val="28"/>
          <w:szCs w:val="28"/>
        </w:rPr>
        <w:footnoteReference w:id="26"/>
      </w:r>
      <w:r w:rsidRPr="00CA5BF1">
        <w:rPr>
          <w:rFonts w:asciiTheme="majorHAnsi" w:hAnsiTheme="majorHAnsi"/>
          <w:snapToGrid w:val="0"/>
          <w:sz w:val="28"/>
          <w:szCs w:val="28"/>
        </w:rPr>
        <w:t xml:space="preserve"> право на участие в конкурсе имеют граждане, достигшие возраста 18 лет, владеющие государственным языком Российской Федерации и отвечающие квалификационным требованиям.</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13. Достоверность сведений, представленных гражданином, подлежит проверке. Сведения, представленные в электронном виде, подвергаются автоматизированной проверке в порядке, установленном Правилами автоматизированной проверки сведений, представленных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утвержденными постановлением № 227.</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 xml:space="preserve">14. С согласия гражданина (гражданского служащего) проводится процедура оформления его допуска к сведениям, составляющим </w:t>
      </w:r>
      <w:hyperlink r:id="rId45" w:history="1">
        <w:r w:rsidRPr="00CA5BF1">
          <w:rPr>
            <w:rFonts w:asciiTheme="majorHAnsi" w:hAnsiTheme="majorHAnsi" w:cs="Arial"/>
            <w:snapToGrid w:val="0"/>
            <w:sz w:val="28"/>
            <w:szCs w:val="28"/>
          </w:rPr>
          <w:t>государственную</w:t>
        </w:r>
      </w:hyperlink>
      <w:r w:rsidRPr="00CA5BF1">
        <w:rPr>
          <w:rFonts w:asciiTheme="majorHAnsi" w:hAnsiTheme="majorHAnsi"/>
          <w:snapToGrid w:val="0"/>
          <w:sz w:val="28"/>
          <w:szCs w:val="28"/>
        </w:rPr>
        <w:t xml:space="preserve"> и иную охраняемую законом тайну, если исполнение должностных обязанностей по должности гражданской службы, на замещение которой проводится конкурс, связано с использованием таких сведений.</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При отказе гражданина (гражданского служащего) от проведения процедуры оформления допуска к сведениям, составляющим государственную и иную охраняемую законом тайну, если исполнение должностных обязанностей по должности гражданской службы, на замещение которой проводится конкурс, связано с использованием таких сведений, он не допускается к участию в конкурсе.</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 xml:space="preserve">15. Гражданин (гражданский служащий) не допускается к участию в конкурсе в связи с его несоответствием квалификационным требованиям, а также в связи с ограничениями, установленными </w:t>
      </w:r>
      <w:hyperlink r:id="rId46" w:history="1">
        <w:r w:rsidRPr="00CA5BF1">
          <w:rPr>
            <w:rFonts w:asciiTheme="majorHAnsi" w:hAnsiTheme="majorHAnsi" w:cs="Arial"/>
            <w:snapToGrid w:val="0"/>
            <w:sz w:val="28"/>
            <w:szCs w:val="28"/>
          </w:rPr>
          <w:t>законодательством</w:t>
        </w:r>
      </w:hyperlink>
      <w:r w:rsidRPr="00CA5BF1">
        <w:rPr>
          <w:rFonts w:asciiTheme="majorHAnsi" w:hAnsiTheme="majorHAnsi"/>
          <w:snapToGrid w:val="0"/>
          <w:sz w:val="28"/>
          <w:szCs w:val="28"/>
        </w:rPr>
        <w:t xml:space="preserve"> Российской Федерации о гражданской службе для поступления на гражданскую службу и ее прохождения, о чем он уведомляется в письменной форме с объяснением причин отказа.</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 xml:space="preserve">Претендент, не допущенный к участию в конкурсе, вправе обжаловать это решение в соответствии с </w:t>
      </w:r>
      <w:hyperlink r:id="rId47" w:history="1">
        <w:r w:rsidRPr="00CA5BF1">
          <w:rPr>
            <w:rFonts w:asciiTheme="majorHAnsi" w:hAnsiTheme="majorHAnsi" w:cs="Arial"/>
            <w:snapToGrid w:val="0"/>
            <w:sz w:val="28"/>
            <w:szCs w:val="28"/>
          </w:rPr>
          <w:t>законодательством</w:t>
        </w:r>
      </w:hyperlink>
      <w:r w:rsidRPr="00CA5BF1">
        <w:rPr>
          <w:rFonts w:asciiTheme="majorHAnsi" w:hAnsiTheme="majorHAnsi"/>
          <w:snapToGrid w:val="0"/>
          <w:sz w:val="28"/>
          <w:szCs w:val="28"/>
        </w:rPr>
        <w:t xml:space="preserve"> Российской Федерации.</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 xml:space="preserve">16. Решение о дате, месте и времени проведения второго этапа конкурса принимается представителем нанимателя после проверки достоверности сведений, представленных претендентами, а также после оформления в случае необходимости допуска к сведениям, составляющим государственную   и  иную  охраняемую   законом    тайну,     и    оформляется </w:t>
      </w:r>
    </w:p>
    <w:p w:rsidR="00F72883" w:rsidRPr="00CA5BF1" w:rsidRDefault="00F72883" w:rsidP="00F72883">
      <w:pPr>
        <w:spacing w:after="0" w:line="240" w:lineRule="auto"/>
        <w:ind w:firstLine="708"/>
        <w:jc w:val="both"/>
        <w:rPr>
          <w:rFonts w:asciiTheme="majorHAnsi" w:hAnsiTheme="majorHAnsi"/>
          <w:snapToGrid w:val="0"/>
          <w:sz w:val="28"/>
          <w:szCs w:val="28"/>
        </w:rPr>
      </w:pPr>
    </w:p>
    <w:p w:rsidR="00F72883" w:rsidRPr="00CA5BF1" w:rsidRDefault="00F72883" w:rsidP="00F72883">
      <w:pPr>
        <w:spacing w:after="0" w:line="240" w:lineRule="auto"/>
        <w:jc w:val="both"/>
        <w:rPr>
          <w:rFonts w:asciiTheme="majorHAnsi" w:hAnsiTheme="majorHAnsi"/>
          <w:snapToGrid w:val="0"/>
          <w:sz w:val="28"/>
          <w:szCs w:val="28"/>
        </w:rPr>
      </w:pPr>
      <w:r w:rsidRPr="00CA5BF1">
        <w:rPr>
          <w:rFonts w:asciiTheme="majorHAnsi" w:hAnsiTheme="majorHAnsi"/>
          <w:snapToGrid w:val="0"/>
          <w:sz w:val="28"/>
          <w:szCs w:val="28"/>
        </w:rPr>
        <w:t>приказом/распоряжением _________________________________.</w:t>
      </w:r>
    </w:p>
    <w:p w:rsidR="00F72883" w:rsidRPr="00CA5BF1" w:rsidRDefault="00F72883" w:rsidP="00F72883">
      <w:pPr>
        <w:spacing w:after="120" w:line="240" w:lineRule="auto"/>
        <w:jc w:val="both"/>
        <w:rPr>
          <w:rFonts w:asciiTheme="majorHAnsi" w:hAnsiTheme="majorHAnsi"/>
          <w:snapToGrid w:val="0"/>
          <w:sz w:val="28"/>
          <w:szCs w:val="28"/>
        </w:rPr>
      </w:pPr>
      <w:r w:rsidRPr="00CA5BF1">
        <w:rPr>
          <w:rFonts w:asciiTheme="majorHAnsi" w:hAnsiTheme="majorHAnsi"/>
          <w:snapToGrid w:val="0"/>
          <w:sz w:val="20"/>
          <w:szCs w:val="20"/>
        </w:rPr>
        <w:t xml:space="preserve">                                            </w:t>
      </w:r>
      <w:r w:rsidR="00E559D3">
        <w:rPr>
          <w:rFonts w:asciiTheme="majorHAnsi" w:hAnsiTheme="majorHAnsi"/>
          <w:snapToGrid w:val="0"/>
          <w:sz w:val="20"/>
          <w:szCs w:val="20"/>
        </w:rPr>
        <w:t xml:space="preserve">                              </w:t>
      </w:r>
      <w:r w:rsidRPr="00CA5BF1">
        <w:rPr>
          <w:rFonts w:asciiTheme="majorHAnsi" w:hAnsiTheme="majorHAnsi"/>
          <w:snapToGrid w:val="0"/>
          <w:sz w:val="20"/>
          <w:szCs w:val="20"/>
        </w:rPr>
        <w:t xml:space="preserve"> (наименование государственного органа)</w:t>
      </w:r>
      <w:r w:rsidRPr="00CA5BF1">
        <w:rPr>
          <w:rFonts w:asciiTheme="majorHAnsi" w:hAnsiTheme="majorHAnsi"/>
          <w:snapToGrid w:val="0"/>
          <w:sz w:val="28"/>
          <w:szCs w:val="28"/>
        </w:rPr>
        <w:t xml:space="preserve"> </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Второй этап конкурса проводится не позднее чем через 30 календарных дней после дня завершения приема документов для участия в конкурсе, а в случае оформления допуска к сведениям, составляющим государственную и иную охраняемую законом тайну, срок проведения второго этапа конкурса определяется представителем нанимателя.</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 xml:space="preserve">При установлении в ходе проверки обстоятельств,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 он информируется представителем нанимателя о причинах отказа в участии в конкурсе в письменной форме. В случае если гражданин представил документы для участия в конкурсе в электронном виде, извещение о причинах отказа в участии в конкурсе направляется ему в форме электронного документа, подписанного усиленной </w:t>
      </w:r>
      <w:hyperlink r:id="rId48" w:history="1">
        <w:r w:rsidRPr="00CA5BF1">
          <w:rPr>
            <w:rFonts w:asciiTheme="majorHAnsi" w:hAnsiTheme="majorHAnsi" w:cs="Arial"/>
            <w:snapToGrid w:val="0"/>
            <w:sz w:val="28"/>
            <w:szCs w:val="28"/>
          </w:rPr>
          <w:t>квалифицированной электронной подписью</w:t>
        </w:r>
      </w:hyperlink>
      <w:r w:rsidRPr="00CA5BF1">
        <w:rPr>
          <w:rFonts w:asciiTheme="majorHAnsi" w:hAnsiTheme="majorHAnsi"/>
          <w:snapToGrid w:val="0"/>
          <w:sz w:val="28"/>
          <w:szCs w:val="28"/>
        </w:rPr>
        <w:t>, с использованием государственной информационной системы в области государственной службы.</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 xml:space="preserve">17. Не позднее чем за 15 календарных дней до начала второго этапа конкурса на официальном сайте _____________________________________ и </w:t>
      </w:r>
    </w:p>
    <w:p w:rsidR="00F72883" w:rsidRPr="00CA5BF1" w:rsidRDefault="00F72883" w:rsidP="00F72883">
      <w:pPr>
        <w:spacing w:after="120" w:line="240" w:lineRule="auto"/>
        <w:jc w:val="both"/>
        <w:rPr>
          <w:rFonts w:asciiTheme="majorHAnsi" w:hAnsiTheme="majorHAnsi"/>
          <w:snapToGrid w:val="0"/>
          <w:sz w:val="28"/>
          <w:szCs w:val="28"/>
        </w:rPr>
      </w:pPr>
      <w:r w:rsidRPr="00CA5BF1">
        <w:rPr>
          <w:rFonts w:asciiTheme="majorHAnsi" w:hAnsiTheme="majorHAnsi"/>
          <w:snapToGrid w:val="0"/>
          <w:sz w:val="20"/>
          <w:szCs w:val="20"/>
        </w:rPr>
        <w:t xml:space="preserve">                                                                                          (наименование государственного органа)</w:t>
      </w:r>
      <w:r w:rsidRPr="00CA5BF1">
        <w:rPr>
          <w:rFonts w:asciiTheme="majorHAnsi" w:hAnsiTheme="majorHAnsi"/>
          <w:snapToGrid w:val="0"/>
          <w:sz w:val="28"/>
          <w:szCs w:val="28"/>
        </w:rPr>
        <w:t xml:space="preserve"> </w:t>
      </w:r>
    </w:p>
    <w:p w:rsidR="00F72883" w:rsidRPr="00CA5BF1" w:rsidRDefault="00F72883" w:rsidP="00F72883">
      <w:pPr>
        <w:spacing w:after="0" w:line="240" w:lineRule="auto"/>
        <w:jc w:val="both"/>
        <w:rPr>
          <w:rFonts w:asciiTheme="majorHAnsi" w:hAnsiTheme="majorHAnsi"/>
          <w:snapToGrid w:val="0"/>
          <w:sz w:val="28"/>
          <w:szCs w:val="28"/>
        </w:rPr>
      </w:pPr>
      <w:r w:rsidRPr="00CA5BF1">
        <w:rPr>
          <w:rFonts w:asciiTheme="majorHAnsi" w:hAnsiTheme="majorHAnsi"/>
          <w:snapToGrid w:val="0"/>
          <w:sz w:val="28"/>
          <w:szCs w:val="28"/>
        </w:rPr>
        <w:t xml:space="preserve">официальном сайте информационной системы размещается информация о дате, месте и времени его проведения, список претендентов, допущенных к участию во втором этапе конкурса, и направляются претендентам соответствующие сообщения в письменной форме. При этом претендентам, которые представили документы для участия в конкурсе в электронном виде, указанные сообщения направляются в форме электронных документов, подписанных усиленной </w:t>
      </w:r>
      <w:hyperlink r:id="rId49" w:history="1">
        <w:r w:rsidRPr="00CA5BF1">
          <w:rPr>
            <w:rFonts w:asciiTheme="majorHAnsi" w:hAnsiTheme="majorHAnsi" w:cs="Arial"/>
            <w:snapToGrid w:val="0"/>
            <w:sz w:val="28"/>
            <w:szCs w:val="28"/>
          </w:rPr>
          <w:t>квалифицированной электронной подписью</w:t>
        </w:r>
      </w:hyperlink>
      <w:r w:rsidRPr="00CA5BF1">
        <w:rPr>
          <w:rFonts w:asciiTheme="majorHAnsi" w:hAnsiTheme="majorHAnsi"/>
          <w:snapToGrid w:val="0"/>
          <w:sz w:val="28"/>
          <w:szCs w:val="28"/>
        </w:rPr>
        <w:t>, с использованием указанной информационной системы.</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18. В ходе проведения конкурса конкурсная комиссия оценивает кандидатов на основании представленных ими документов,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включая тестирование по вопросам, связанным с выполнением должностных обязанностей по должности, на замещение которой претендуют кандидаты / должностям группы должностей гражданской службы, по которой проводится конкурс, анкетирование, написание реферата или иных письменных работ, индивидуальное собеседование, проведение групповых дискуссий, подготовка проекта документа.</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19. Обязательными методами оценки являются тестирование и очное индивидуальное собеседование</w:t>
      </w:r>
      <w:r w:rsidRPr="00CA5BF1">
        <w:rPr>
          <w:rFonts w:asciiTheme="majorHAnsi" w:hAnsiTheme="majorHAnsi"/>
          <w:snapToGrid w:val="0"/>
          <w:color w:val="000000" w:themeColor="text1"/>
          <w:sz w:val="28"/>
          <w:szCs w:val="28"/>
        </w:rPr>
        <w:t xml:space="preserve"> конкурсной комиссии с кандидатом</w:t>
      </w:r>
      <w:r w:rsidRPr="00CA5BF1">
        <w:rPr>
          <w:rFonts w:asciiTheme="majorHAnsi" w:hAnsiTheme="majorHAnsi"/>
          <w:snapToGrid w:val="0"/>
          <w:sz w:val="28"/>
          <w:szCs w:val="28"/>
        </w:rPr>
        <w:t>. Необходимость, а также очередность применения других методов оценки при проведении конкурса определяются конкурсной комиссией исходя из категории и группы должностей гражданской службы, к которой относится</w:t>
      </w:r>
      <w:r w:rsidRPr="00CA5BF1">
        <w:rPr>
          <w:rFonts w:asciiTheme="majorHAnsi" w:hAnsiTheme="majorHAnsi"/>
          <w:sz w:val="28"/>
          <w:szCs w:val="28"/>
        </w:rPr>
        <w:t xml:space="preserve"> вакантная должность гражданской службы / группа должностей гражданской службы, на включение в кадровый резерв для замещения которых объявлен конкурс</w:t>
      </w:r>
      <w:r w:rsidRPr="00CA5BF1">
        <w:rPr>
          <w:rFonts w:asciiTheme="majorHAnsi" w:hAnsiTheme="majorHAnsi"/>
          <w:snapToGrid w:val="0"/>
          <w:sz w:val="28"/>
          <w:szCs w:val="28"/>
        </w:rPr>
        <w:t>, объема и сложности должностных обязанностей по указанной должности / группы должностей.</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Кандидаты допускаются до всех конкурсных процедур вне зависимости от результатов их прохождения.</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Кандидат вправе отказаться от дальнейшего участия в конкурсных процедурах на любом этапе конкурса.</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20. Тестирование проводится для оценки:</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уровня владения государственным языком Российской Федерации (русским языком), знаниями основ Конституции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(группе должностей гражданской службы, по которой проводится конкурс на включение в кадровый резерв) (далее – области и виды деятельности).</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При тестировании используется единый перечень вопросов.</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Тест содержит не менее 40 и не более 60 вопросов.</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Каждый вопрос теста содержит только один верный вариант ответа.</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средств хранения и передачи информации, выход кандидатов за пределы аудитории, в которой проходит тестирование.</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По результатам тестирования кандидатам выставляется:</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5 баллов, если даны правильные ответы на 100% вопросов;</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4 балла, если даны правильные ответы на 95 - 99% вопросов;</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3 балла, если даны правильные ответы на 85 - 94% вопросов;</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2 балла, если даны правильные ответы на 75 - 84% вопросов;</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1 балл, если даны правильные ответы на 70 - 74% вопросов;</w:t>
      </w:r>
    </w:p>
    <w:p w:rsidR="00F72883" w:rsidRPr="00CA5BF1" w:rsidRDefault="00F72883" w:rsidP="00F72883">
      <w:pPr>
        <w:spacing w:after="0" w:line="240" w:lineRule="auto"/>
        <w:ind w:firstLine="709"/>
        <w:jc w:val="both"/>
        <w:rPr>
          <w:rFonts w:asciiTheme="majorHAnsi" w:hAnsiTheme="majorHAnsi"/>
          <w:snapToGrid w:val="0"/>
          <w:sz w:val="28"/>
          <w:szCs w:val="28"/>
        </w:rPr>
      </w:pPr>
      <w:r w:rsidRPr="00CA5BF1">
        <w:rPr>
          <w:rFonts w:asciiTheme="majorHAnsi" w:hAnsiTheme="majorHAnsi"/>
          <w:snapToGrid w:val="0"/>
          <w:sz w:val="28"/>
          <w:szCs w:val="28"/>
        </w:rPr>
        <w:t>0 баллов, если даны правильные ответы менее, чем на 70% вопросов.</w:t>
      </w:r>
    </w:p>
    <w:p w:rsidR="00F72883" w:rsidRPr="00CA5BF1" w:rsidRDefault="00F72883" w:rsidP="00F72883">
      <w:pPr>
        <w:spacing w:after="0" w:line="240" w:lineRule="auto"/>
        <w:ind w:firstLine="709"/>
        <w:jc w:val="both"/>
        <w:rPr>
          <w:rFonts w:asciiTheme="majorHAnsi" w:hAnsiTheme="majorHAnsi"/>
          <w:snapToGrid w:val="0"/>
          <w:sz w:val="28"/>
          <w:szCs w:val="28"/>
        </w:rPr>
      </w:pPr>
      <w:r w:rsidRPr="00CA5BF1">
        <w:rPr>
          <w:rFonts w:asciiTheme="majorHAnsi" w:hAnsiTheme="majorHAnsi"/>
          <w:snapToGrid w:val="0"/>
          <w:sz w:val="28"/>
          <w:szCs w:val="28"/>
        </w:rPr>
        <w:t>Тестирование считается пройденным, если кандидат правильно ответил на 70 и более процентов заданных вопросов и набрал 1 и более баллов.</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21. Анкетирование проводится по вопросам, составленным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 xml:space="preserve">В анкету включаются вопросы о выполняемых должностных обязанностях по должностям, замещаемым в рамках ранее осуществляемой профессиональной деятельности, профессиональных достижениях, мероприятиях (проектах, форумах, семинарах и др.), в которых кандидат принимал участие, его публикациях в печатных изданиях, увлечениях, а также о рекомендациях и (или) рекомендательных письмах, которые могут быть предоставлены кандидатом. </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Анкета оценивается членами конкурсной комиссии:</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в 5 баллов, если согласно анкете ранее выполняемые кандидатом должностные обязанности имеют схожий характер с должностными обязанностями по вакантной должности/должностям группы должностей, для замещения которых проводится конкурс, кандидат участвовал в большом количестве профессиональных мероприятий, достиг значительных профессиональных достижений, подтверждаемых конкретными результатами, имеет большое количество публикаций в печатных изданиях, имеет отличные рекомендации с прежнего места работы;</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 xml:space="preserve">в 4 балла, если согласно анкете большая часть ранее выполняемых кандидатом должностных </w:t>
      </w:r>
      <w:r w:rsidR="009133A9" w:rsidRPr="00CA5BF1">
        <w:rPr>
          <w:rFonts w:asciiTheme="majorHAnsi" w:hAnsiTheme="majorHAnsi"/>
          <w:snapToGrid w:val="0"/>
          <w:sz w:val="28"/>
          <w:szCs w:val="28"/>
        </w:rPr>
        <w:t>обязанностей</w:t>
      </w:r>
      <w:r w:rsidRPr="00CA5BF1">
        <w:rPr>
          <w:rFonts w:asciiTheme="majorHAnsi" w:hAnsiTheme="majorHAnsi"/>
          <w:snapToGrid w:val="0"/>
          <w:sz w:val="28"/>
          <w:szCs w:val="28"/>
        </w:rPr>
        <w:t xml:space="preserve"> имеет схожий характер с должностными обязанностями по вакантной должности/должностям группы должностей, для замещения которых проводится конкурс, кандидат участвовал в профессиональных мероприятиях, достиг определенных профессиональных достижений, подтверждаемых конкретными результатами, имеет положительные рекомендации с прежнего места работы;</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в 3 балла, если согласно анкете отдельные ранее выполняемые кандидатом должностные обязанности имеют схожий характер с должностными обязанностями по вакантной должности/должностям группы должностей, для замещения которых проводится конкурс, кандидат участвовал в незначительном числе профессиональных мероприятий, достиг незначительных профессиональных успехов, подтверждаемых конкретными результатами, не имеет рекомендаций с прежнего места работы;</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 xml:space="preserve">в 0 баллов, если согласно анкете ранее выполняемые кандидатом должностные обязанности никак не связаны с должностными обязанностями по вакантной должности/должностям группы должностей, для замещения которых проводится конкурс, кандидат не участвовал в профессиональных мероприятиях, не достиг профессиональных успехов, имеет отрицательные рекомендации с прежнего места работы. </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Данное конкурсное задание считается выполненным, если кандидат набрал 3 и более баллов.</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22.</w:t>
      </w:r>
      <w:r w:rsidRPr="00CA5BF1">
        <w:rPr>
          <w:rFonts w:asciiTheme="majorHAnsi" w:hAnsiTheme="majorHAnsi" w:cs="Calibri"/>
          <w:sz w:val="28"/>
          <w:szCs w:val="28"/>
        </w:rPr>
        <w:t xml:space="preserve"> Для написания реферата или иной письменной работы используются вопросы или задания, составленные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rsidR="00F72883" w:rsidRPr="00CA5BF1" w:rsidRDefault="00F72883" w:rsidP="00F72883">
      <w:pPr>
        <w:autoSpaceDE w:val="0"/>
        <w:autoSpaceDN w:val="0"/>
        <w:adjustRightInd w:val="0"/>
        <w:spacing w:after="0" w:line="240" w:lineRule="auto"/>
        <w:ind w:firstLine="708"/>
        <w:jc w:val="both"/>
        <w:rPr>
          <w:rFonts w:asciiTheme="majorHAnsi" w:hAnsiTheme="majorHAnsi" w:cs="Calibri"/>
          <w:sz w:val="28"/>
          <w:szCs w:val="28"/>
        </w:rPr>
      </w:pPr>
      <w:r w:rsidRPr="00CA5BF1">
        <w:rPr>
          <w:rFonts w:asciiTheme="majorHAnsi" w:hAnsiTheme="majorHAnsi" w:cs="Calibri"/>
          <w:sz w:val="28"/>
          <w:szCs w:val="28"/>
        </w:rPr>
        <w:t>Тема реферата (иной письменной работы) в случае проведения конкурса на замещение вакантной должности гражданской службы определяется руководителем структурного подразделения государственного органа, на замещение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и согласовывается с председателем конкурсной комиссии.</w:t>
      </w:r>
    </w:p>
    <w:p w:rsidR="00F72883" w:rsidRPr="00CA5BF1" w:rsidRDefault="00F72883" w:rsidP="00F72883">
      <w:pPr>
        <w:autoSpaceDE w:val="0"/>
        <w:autoSpaceDN w:val="0"/>
        <w:adjustRightInd w:val="0"/>
        <w:spacing w:after="0" w:line="240" w:lineRule="auto"/>
        <w:ind w:firstLine="708"/>
        <w:jc w:val="both"/>
        <w:rPr>
          <w:rFonts w:asciiTheme="majorHAnsi" w:hAnsiTheme="majorHAnsi" w:cs="Calibri"/>
          <w:sz w:val="28"/>
          <w:szCs w:val="28"/>
        </w:rPr>
      </w:pPr>
      <w:r w:rsidRPr="00CA5BF1">
        <w:rPr>
          <w:rFonts w:asciiTheme="majorHAnsi" w:hAnsiTheme="majorHAnsi" w:cs="Calibri"/>
          <w:sz w:val="28"/>
          <w:szCs w:val="28"/>
        </w:rPr>
        <w:t>Реферат должен соответствовать следующим требованиям:</w:t>
      </w:r>
    </w:p>
    <w:p w:rsidR="00F72883" w:rsidRPr="00CA5BF1" w:rsidRDefault="00F72883" w:rsidP="00F72883">
      <w:pPr>
        <w:autoSpaceDE w:val="0"/>
        <w:autoSpaceDN w:val="0"/>
        <w:adjustRightInd w:val="0"/>
        <w:spacing w:after="0" w:line="240" w:lineRule="auto"/>
        <w:ind w:firstLine="708"/>
        <w:jc w:val="both"/>
        <w:rPr>
          <w:rFonts w:asciiTheme="majorHAnsi" w:hAnsiTheme="majorHAnsi" w:cs="Calibri"/>
          <w:sz w:val="28"/>
          <w:szCs w:val="28"/>
        </w:rPr>
      </w:pPr>
      <w:r w:rsidRPr="00CA5BF1">
        <w:rPr>
          <w:rFonts w:asciiTheme="majorHAnsi" w:hAnsiTheme="majorHAnsi" w:cs="Calibri"/>
          <w:sz w:val="28"/>
          <w:szCs w:val="28"/>
        </w:rPr>
        <w:t>объем реферата - от 7 до 10 страниц (за исключением титульного листа и списка использованной литературы);</w:t>
      </w:r>
    </w:p>
    <w:p w:rsidR="00F72883" w:rsidRPr="00CA5BF1" w:rsidRDefault="00F72883" w:rsidP="00F72883">
      <w:pPr>
        <w:autoSpaceDE w:val="0"/>
        <w:autoSpaceDN w:val="0"/>
        <w:adjustRightInd w:val="0"/>
        <w:spacing w:after="0" w:line="240" w:lineRule="auto"/>
        <w:ind w:firstLine="708"/>
        <w:jc w:val="both"/>
        <w:rPr>
          <w:rFonts w:asciiTheme="majorHAnsi" w:hAnsiTheme="majorHAnsi" w:cs="Calibri"/>
          <w:sz w:val="28"/>
          <w:szCs w:val="28"/>
        </w:rPr>
      </w:pPr>
      <w:r w:rsidRPr="00CA5BF1">
        <w:rPr>
          <w:rFonts w:asciiTheme="majorHAnsi" w:hAnsiTheme="majorHAnsi" w:cs="Calibri"/>
          <w:sz w:val="28"/>
          <w:szCs w:val="28"/>
        </w:rPr>
        <w:t>шрифт - Times New Roman, размер 14, через одинарный интервал.</w:t>
      </w:r>
    </w:p>
    <w:p w:rsidR="00F72883" w:rsidRPr="00CA5BF1" w:rsidRDefault="00F72883" w:rsidP="00F72883">
      <w:pPr>
        <w:autoSpaceDE w:val="0"/>
        <w:autoSpaceDN w:val="0"/>
        <w:adjustRightInd w:val="0"/>
        <w:spacing w:after="0" w:line="240" w:lineRule="auto"/>
        <w:ind w:firstLine="708"/>
        <w:jc w:val="both"/>
        <w:rPr>
          <w:rFonts w:asciiTheme="majorHAnsi" w:hAnsiTheme="majorHAnsi" w:cs="Calibri"/>
          <w:sz w:val="28"/>
          <w:szCs w:val="28"/>
        </w:rPr>
      </w:pPr>
      <w:r w:rsidRPr="00CA5BF1">
        <w:rPr>
          <w:rFonts w:asciiTheme="majorHAnsi" w:hAnsiTheme="majorHAnsi" w:cs="Calibri"/>
          <w:sz w:val="28"/>
          <w:szCs w:val="28"/>
        </w:rPr>
        <w:t>Реферат должен содержать ссылки на использованные источники.</w:t>
      </w:r>
    </w:p>
    <w:p w:rsidR="00F72883" w:rsidRPr="00CA5BF1" w:rsidRDefault="00F72883" w:rsidP="00F72883">
      <w:pPr>
        <w:autoSpaceDE w:val="0"/>
        <w:autoSpaceDN w:val="0"/>
        <w:adjustRightInd w:val="0"/>
        <w:spacing w:after="0" w:line="240" w:lineRule="auto"/>
        <w:ind w:firstLine="708"/>
        <w:jc w:val="both"/>
        <w:rPr>
          <w:rFonts w:asciiTheme="majorHAnsi" w:hAnsiTheme="majorHAnsi" w:cs="Calibri"/>
          <w:sz w:val="28"/>
          <w:szCs w:val="28"/>
        </w:rPr>
      </w:pPr>
      <w:r w:rsidRPr="00CA5BF1">
        <w:rPr>
          <w:rFonts w:asciiTheme="majorHAnsi" w:hAnsiTheme="majorHAnsi" w:cs="Calibri"/>
          <w:sz w:val="28"/>
          <w:szCs w:val="28"/>
        </w:rPr>
        <w:t>В случае проведения конкурса на замещение вакантной должности гражданской службы на реферат дается письменное заключение руководителя структурного подразделения государственного органа, на замещение вакантной должности гражданской службы в котором проводится конкурс, а в случае проведения конкурса на включение в кадровый резерв - заключение руководителя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Кроме того, в оценке могут участвовать иные члены конкурсной комиссии. При этом в целях проведения объективной оценки обеспечивается анонимность подготовленного реферата или иной письменной работы.</w:t>
      </w:r>
    </w:p>
    <w:p w:rsidR="00F72883" w:rsidRPr="00CA5BF1" w:rsidRDefault="00F72883" w:rsidP="00F72883">
      <w:pPr>
        <w:autoSpaceDE w:val="0"/>
        <w:autoSpaceDN w:val="0"/>
        <w:adjustRightInd w:val="0"/>
        <w:spacing w:after="0" w:line="240" w:lineRule="auto"/>
        <w:ind w:firstLine="708"/>
        <w:jc w:val="both"/>
        <w:rPr>
          <w:rFonts w:asciiTheme="majorHAnsi" w:hAnsiTheme="majorHAnsi" w:cs="Calibri"/>
          <w:sz w:val="28"/>
          <w:szCs w:val="28"/>
        </w:rPr>
      </w:pPr>
      <w:r w:rsidRPr="00CA5BF1">
        <w:rPr>
          <w:rFonts w:asciiTheme="majorHAnsi" w:hAnsiTheme="majorHAnsi"/>
          <w:snapToGrid w:val="0"/>
          <w:sz w:val="28"/>
          <w:szCs w:val="28"/>
        </w:rPr>
        <w:t>Указанное письменное заключение (письменные заключения в случае их подготовки несколькими лицами) содержит балл за выполнение данного конкурсного задания.</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Реферат (иная письменная работа) оценивается:</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в 5 баллов, если кандидат последовательно, в полном объеме, глубоко и качественно раскрыл содержание темы, правильно использовал категории, понятия и термины, представленные предложения в полной мере обоснованы и практически реализуемы;</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в 4 балла, если кандидат последовательно, в полном объеме раскрыл содержание темы, правильно использовал категории, понятия и термины, но допустил неточности и незначительные ошибки, представленные предложения обоснованы и практически реализуемы;</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в 3 балла, если кандидат последовательно, но не в полном объеме раскрыл содержание темы, не всегда правильно использовал категории, понятия и термины, допустил неточности и ошибки, большая часть представленных предложений необоснована и практически нереализуема;</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в 2 балла, если кандидат раскрыл содержание темы, но не последовательно и не в полном объеме, неправильно использовал большинство категорий, понятий и терминов, допустил много неточностей и ошибок, представленные предложения обоснованы и практически реализуемы;</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 xml:space="preserve">в 0 баллов, если кандидат не раскрыл содержание темы, при ответе неправильно использовал основные категории, понятия и термины, допустил значительные неточности и ошибки, предложения отсутствуют или необоснованны и практически нереализуемы. </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Данное конкурсное задание считается выполненным, если кандидат набрал 2 и более баллов.</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 xml:space="preserve">23. </w:t>
      </w:r>
      <w:r w:rsidRPr="00CA5BF1">
        <w:rPr>
          <w:rFonts w:asciiTheme="majorHAnsi" w:hAnsiTheme="majorHAnsi" w:cs="Calibri"/>
          <w:sz w:val="28"/>
          <w:szCs w:val="28"/>
        </w:rPr>
        <w:t xml:space="preserve">Тема для проведения групповой дискуссии в случае проведения конкурса на замещение вакантных должностей гражданской службы определяется руководителем структурного подразделения _________________________________, для замещения вакантной должности </w:t>
      </w:r>
    </w:p>
    <w:p w:rsidR="00F72883" w:rsidRPr="00CA5BF1" w:rsidRDefault="00F72883" w:rsidP="00F72883">
      <w:pPr>
        <w:spacing w:after="120" w:line="240" w:lineRule="auto"/>
        <w:jc w:val="both"/>
        <w:rPr>
          <w:rFonts w:asciiTheme="majorHAnsi" w:hAnsiTheme="majorHAnsi"/>
          <w:snapToGrid w:val="0"/>
          <w:sz w:val="28"/>
          <w:szCs w:val="28"/>
        </w:rPr>
      </w:pPr>
      <w:r w:rsidRPr="00CA5BF1">
        <w:rPr>
          <w:rFonts w:asciiTheme="majorHAnsi" w:hAnsiTheme="majorHAnsi"/>
          <w:snapToGrid w:val="0"/>
          <w:sz w:val="20"/>
          <w:szCs w:val="20"/>
        </w:rPr>
        <w:t xml:space="preserve">  (наименование государственного органа)</w:t>
      </w:r>
      <w:r w:rsidRPr="00CA5BF1">
        <w:rPr>
          <w:rFonts w:asciiTheme="majorHAnsi" w:hAnsiTheme="majorHAnsi"/>
          <w:snapToGrid w:val="0"/>
          <w:sz w:val="28"/>
          <w:szCs w:val="28"/>
        </w:rPr>
        <w:t xml:space="preserve"> </w:t>
      </w:r>
    </w:p>
    <w:p w:rsidR="00F72883" w:rsidRPr="00CA5BF1" w:rsidRDefault="00F72883" w:rsidP="00E559D3">
      <w:pPr>
        <w:autoSpaceDE w:val="0"/>
        <w:autoSpaceDN w:val="0"/>
        <w:adjustRightInd w:val="0"/>
        <w:spacing w:after="0" w:line="240" w:lineRule="auto"/>
        <w:ind w:left="3"/>
        <w:jc w:val="both"/>
        <w:rPr>
          <w:rFonts w:asciiTheme="majorHAnsi" w:hAnsiTheme="majorHAnsi" w:cs="Calibri"/>
          <w:sz w:val="28"/>
          <w:szCs w:val="28"/>
        </w:rPr>
      </w:pPr>
      <w:r w:rsidRPr="00CA5BF1">
        <w:rPr>
          <w:rFonts w:asciiTheme="majorHAnsi" w:hAnsiTheme="majorHAnsi" w:cs="Calibri"/>
          <w:sz w:val="28"/>
          <w:szCs w:val="28"/>
        </w:rPr>
        <w:t>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_____________________________, в котором</w:t>
      </w:r>
      <w:r w:rsidR="00E559D3">
        <w:rPr>
          <w:rFonts w:asciiTheme="majorHAnsi" w:hAnsiTheme="majorHAnsi" w:cs="Calibri"/>
          <w:sz w:val="28"/>
          <w:szCs w:val="28"/>
        </w:rPr>
        <w:br/>
        <w:t xml:space="preserve">                           </w:t>
      </w:r>
      <w:r w:rsidRPr="00CA5BF1">
        <w:rPr>
          <w:rFonts w:asciiTheme="majorHAnsi" w:hAnsiTheme="majorHAnsi" w:cs="Calibri"/>
          <w:sz w:val="28"/>
          <w:szCs w:val="28"/>
        </w:rPr>
        <w:t xml:space="preserve"> </w:t>
      </w:r>
      <w:r w:rsidR="00E559D3">
        <w:rPr>
          <w:rFonts w:asciiTheme="majorHAnsi" w:hAnsiTheme="majorHAnsi" w:cs="Calibri"/>
          <w:sz w:val="28"/>
          <w:szCs w:val="28"/>
        </w:rPr>
        <w:t xml:space="preserve">                                      </w:t>
      </w:r>
      <w:r w:rsidR="00E559D3" w:rsidRPr="00CA5BF1">
        <w:rPr>
          <w:rFonts w:asciiTheme="majorHAnsi" w:hAnsiTheme="majorHAnsi"/>
          <w:snapToGrid w:val="0"/>
          <w:sz w:val="20"/>
          <w:szCs w:val="20"/>
        </w:rPr>
        <w:t>(наименование государственного органа)</w:t>
      </w:r>
      <w:r w:rsidR="00E559D3" w:rsidRPr="00CA5BF1">
        <w:rPr>
          <w:rFonts w:asciiTheme="majorHAnsi" w:hAnsiTheme="majorHAnsi"/>
          <w:snapToGrid w:val="0"/>
          <w:sz w:val="28"/>
          <w:szCs w:val="28"/>
        </w:rPr>
        <w:t xml:space="preserve"> </w:t>
      </w:r>
      <w:r w:rsidR="00E559D3">
        <w:rPr>
          <w:rFonts w:asciiTheme="majorHAnsi" w:hAnsiTheme="majorHAnsi"/>
          <w:snapToGrid w:val="0"/>
          <w:sz w:val="28"/>
          <w:szCs w:val="28"/>
        </w:rPr>
        <w:t xml:space="preserve"> </w:t>
      </w:r>
    </w:p>
    <w:p w:rsidR="00F72883" w:rsidRPr="00CA5BF1" w:rsidRDefault="00E559D3" w:rsidP="00E559D3">
      <w:pPr>
        <w:spacing w:after="120" w:line="240" w:lineRule="auto"/>
        <w:jc w:val="both"/>
        <w:rPr>
          <w:rFonts w:asciiTheme="majorHAnsi" w:hAnsiTheme="majorHAnsi" w:cs="Calibri"/>
          <w:sz w:val="28"/>
          <w:szCs w:val="28"/>
        </w:rPr>
      </w:pPr>
      <w:r w:rsidRPr="00CA5BF1">
        <w:rPr>
          <w:rFonts w:asciiTheme="majorHAnsi" w:hAnsiTheme="majorHAnsi" w:cs="Calibri"/>
          <w:sz w:val="28"/>
          <w:szCs w:val="28"/>
        </w:rPr>
        <w:t>реализуется</w:t>
      </w:r>
      <w:r>
        <w:rPr>
          <w:rFonts w:asciiTheme="majorHAnsi" w:hAnsiTheme="majorHAnsi" w:cs="Calibri"/>
          <w:sz w:val="28"/>
          <w:szCs w:val="28"/>
        </w:rPr>
        <w:t xml:space="preserve"> </w:t>
      </w:r>
      <w:r w:rsidR="00F72883" w:rsidRPr="00CA5BF1">
        <w:rPr>
          <w:rFonts w:asciiTheme="majorHAnsi" w:hAnsiTheme="majorHAnsi" w:cs="Calibri"/>
          <w:sz w:val="28"/>
          <w:szCs w:val="28"/>
        </w:rPr>
        <w:t>область деятельности по группе должностей гражданской службы, по которой проводится конкурс на включение в кадровый резерв.</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В целях проведения групповой дискуссии кандидатам предлагается конкретная ситуация, которую необходимо обсудить и найти решение поставленным в ней проблемам.</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В течение установленного времени кандидатом готовится устный или письменный ответ.</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 xml:space="preserve">Ответы кандидатов изучаются лицами, организовавшими групповую дискуссию. </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Результаты групповой дискуссии оцениваются членами конкурсной комиссии:</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в 5 баллов, если кандидат последовательно, в полном объеме, глубоко и качественно раскрыл содержание практического вопроса, правильно использовал категории, понятия и термины, в ходе дискуссии проявил высокую активность, показал высокий уровень знаний и умений, необходимых для исполнения должностных обязанностей в соответствующих области и виде деятельности, аналитических способностей, умений аргументированного отстаивания собственной точки зрения и ведения деловых переговоров, умение обоснованно и самостоятельно принимать решения;</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в 4 балла, если кандидат последовательно, в полном объеме раскрыл содержание практического вопроса, правильно использовал категории, понятия и термины, но допустил неточности и незначительные ошибки, в ходе дискуссии проявил активность, показал достаточный уровень знаний и умений, необходимых для исполнения должностных обязанностей в соответствующих области и виде деятельности, аналитических способностей, умения аргументировано отстаивать собственную точку зрения и ведения деловых переговоров, умение самостоятельно принимать решения;</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в 3 балла, если кандидат последовательно, но не в полном объеме раскрыл содержание практического вопроса, не всегда правильно использовал категории, понятия и термины, допустил неточности и ошибки, в ходе дискуссии проявил низкую активность, показал средний уровень знаний и умений, необходимых для исполнения должностных обязанностей в соответствующих области и виде деятельности, аналитических способностей, умения отстаивать собственную точку зрения и ведения деловых переговоров;</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 xml:space="preserve">в 0 баллов, если кандидат не раскрыл содержание практического вопроса, при ответе неправильно использовал основные категории, понятия и термины, допустил значительные неточности и ошибки, в ходе дискуссии не проявил активности, показал низкий уровень знаний и умений, необходимых для исполнения должностных обязанностей в соответствующих области и виде деятельности, аналитических способностей, отсутствие умения отстаивать собственную точку зрения и ведения деловых переговоров. </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Групповая дискуссия считается пройденной, если кандидат набрал 3 и более баллов.</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snapToGrid w:val="0"/>
          <w:sz w:val="28"/>
          <w:szCs w:val="28"/>
        </w:rPr>
        <w:t xml:space="preserve">24. В рамках подготовки проекта документа </w:t>
      </w:r>
      <w:r w:rsidRPr="00CA5BF1">
        <w:rPr>
          <w:rFonts w:asciiTheme="majorHAnsi" w:hAnsiTheme="majorHAnsi" w:cs="Calibri"/>
          <w:sz w:val="28"/>
          <w:szCs w:val="28"/>
        </w:rPr>
        <w:t>кандидату предлагается подготовить проект ответа на обращение гражданина, проект нормативного правового акта (с прилагаемым проектом пояснительной записки) или иной документ, разработка которого входит в число должностных обязанностей по вакантной должности гражданской службы (по группе должностей гражданской службы, по которой проводится конкурс на включение в кадровый резерв). В этих целях кандидату предоставляется инструкция по делопроизводству и иные документы, необходимые для надлежащей подготовки проекта документа.</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Оценка подготовленного проекта документа может осуществляться руководителем структурного подразделения государственного органа, на замещение вакантной должности гражданской службы в котором проводится конкурс, или руководителем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Кроме того, в оценке могут участвовать иные члены конкурсной комиссии. При этом в целях проведения объективной оценки обеспечивается анонимность подготовленного проекта документа.</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Результаты оценки проекта документа оформляются в виде краткой справки (кратких справок в случае проведения оценки несколькими лицами), в которой отражается балл за выполнение данного конкурсного задания.</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Подготовка проекта документа  оценивается:</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в 5 баллов, если кандидат понял суть вопроса, качественно подготовил проект документа, разрешив поставленную проблему, послужившую основанием для его разработки, правильно использовал категории, понятия и термины, положения законодательства Российской Федерации, проявлены блестящие аналитические способности и логичность мышления, представленные предложения в полной мере обоснованы и практически реализуемы (для подготовки законопроекта);</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в 4 балла, если кандидат понял суть вопроса, качественно подготовил проект документа, в целом разрешив поставленную проблему, послужившую основанием для его разработки, в целом правильно использовал категории, понятия и термины, положения законодательства Российской Федерации, но допустил неточности и незначительные правовые и лингвистические ошибки, представленные предложения в целом обоснованы и практически реализуемы (для подготовки законопроекта);</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в 3 балла, если кандидат понял суть вопроса, подготовил проект документа, не в полной мере разрешив проблему, послужившую основанием для его разработки, неправильно использовал ряд категорий, понятий и терминов, положений законодательства Российской Федерации, допустил ряд правовых и лингвистических ошибок, представленные предложения слабо аргументированы и вызывают сомнения в их реализуемости на практике (для подготовки законопроекта);</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в 2 балла, если кандидат недопонял суть вопроса, подготовил проект документа, не в полной мере разрешив проблему, послужившую основанием для его разработки, неправильно использовал большинство категорий, понятий и терминов, положений законодательства Российской Федерации, допустил много правовых и лингвистических ошибок, представленные предложения аргументированы и практически реализуемы (для подготовки законопроекта);</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в 1 балл, если кандидат недопонял суть вопроса, подготовил проект документа, не в полной мере разрешив проблему, послужившую основанием его разработки, неправильно использовал большинство категорий, понятий и терминов, положений законодательства Российской Федерации, допустил много правовых и лингвистических ошибок, представленные предложения не аргументированы и практически нереализуемы (для подготовки законопроекта);</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в 0 баллов, если кандидат не понял суть вопроса и подготовил проект документа, не разрешив проблему, послужившую основанием для его разработки, неправильно использовал категории, понятия и термины, положения законодательства Российской Федерации, допустил много правовых и лингвистических ошибок, представленные предложения не аргументированы и нереализуемы (для подготовки законопроекта).</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Кандидат считается справившимся с данным конкурсным заданием, если набрал 1 и более баллов.</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25. Индивидуальное собеседование проводится в форме свободной беседы с кандидатом на тему его предполагаемой профессиональной служебной деятельности, в ходе которой члены конкурсной комиссии задают кандидату вопросы, в том числе с целью уточнения и подтверждения результатов выполнения иных конкурсных заданий.</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По итогам индивидуального собеседования каждый член конкурсной комиссии выставляет кандидату соответствующий балл от 0 до 5 баллов, который заносится в конкурсный бюллетень, составляемый по форме, утвержденной постановлением Правительства Российской Федерации от 31 марта 2018 г. №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(Официальный интернет-портал правовой информации (www.pravo.gov.ru), 10 апреля 2018 г.), с краткой мотивировкой, послужившей основанием принятия решения о соответствующей оценке. Конкурсный бюллетень приобщается к решению (протоколу заседания) конкурсной комиссии.</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Индивидуальное собеседование считается пройденным, если кандидат набрал 3 и более баллов.</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26. Итоговый балл кандидата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других конкурсных заданий, и баллов, набранных кандидатом по итогам тестирования и выполнения иных аналогичных конкурсных заданий.</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Итоговый балл кандидата определяется следующим образом:</w:t>
      </w:r>
    </w:p>
    <w:p w:rsidR="00F72883" w:rsidRPr="00CA5BF1" w:rsidRDefault="00F72883" w:rsidP="00F72883">
      <w:pPr>
        <w:pStyle w:val="aff4"/>
        <w:rPr>
          <w:rFonts w:asciiTheme="majorHAnsi" w:hAnsiTheme="majorHAnsi"/>
        </w:rPr>
      </w:pPr>
    </w:p>
    <w:p w:rsidR="00F72883" w:rsidRPr="00CA5BF1" w:rsidRDefault="00F72883" w:rsidP="00F72883">
      <w:pPr>
        <w:pStyle w:val="aff4"/>
        <w:jc w:val="center"/>
        <w:rPr>
          <w:rFonts w:asciiTheme="majorHAnsi" w:hAnsiTheme="majorHAnsi"/>
        </w:rPr>
      </w:pPr>
      <w:r w:rsidRPr="00CA5BF1">
        <w:rPr>
          <w:rFonts w:asciiTheme="majorHAnsi" w:hAnsiTheme="majorHAnsi"/>
        </w:rPr>
        <w:t>Б= Бт + Бм(</w:t>
      </w:r>
      <w:r w:rsidRPr="00CA5BF1">
        <w:rPr>
          <w:rFonts w:asciiTheme="majorHAnsi" w:hAnsiTheme="majorHAnsi"/>
          <w:lang w:val="en-US"/>
        </w:rPr>
        <w:t>n</w:t>
      </w:r>
      <w:r w:rsidRPr="00CA5BF1">
        <w:rPr>
          <w:rFonts w:asciiTheme="majorHAnsi" w:hAnsiTheme="majorHAnsi"/>
        </w:rPr>
        <w:t>) + Бис, где</w:t>
      </w:r>
    </w:p>
    <w:p w:rsidR="00F72883" w:rsidRPr="00CA5BF1" w:rsidRDefault="00F72883" w:rsidP="00F72883">
      <w:pPr>
        <w:pStyle w:val="aff4"/>
        <w:jc w:val="center"/>
        <w:rPr>
          <w:rFonts w:asciiTheme="majorHAnsi" w:hAnsiTheme="majorHAnsi"/>
        </w:rPr>
      </w:pPr>
    </w:p>
    <w:p w:rsidR="00F72883" w:rsidRPr="00CA5BF1" w:rsidRDefault="00F72883" w:rsidP="00F72883">
      <w:pPr>
        <w:pStyle w:val="aff4"/>
        <w:rPr>
          <w:rFonts w:asciiTheme="majorHAnsi" w:hAnsiTheme="majorHAnsi"/>
        </w:rPr>
      </w:pPr>
      <w:r w:rsidRPr="00CA5BF1">
        <w:rPr>
          <w:rFonts w:asciiTheme="majorHAnsi" w:hAnsiTheme="majorHAnsi"/>
        </w:rPr>
        <w:t>Б – итоговый балл,</w:t>
      </w:r>
    </w:p>
    <w:p w:rsidR="00F72883" w:rsidRPr="00CA5BF1" w:rsidRDefault="00F72883" w:rsidP="00F72883">
      <w:pPr>
        <w:pStyle w:val="aff4"/>
        <w:rPr>
          <w:rFonts w:asciiTheme="majorHAnsi" w:hAnsiTheme="majorHAnsi"/>
        </w:rPr>
      </w:pPr>
      <w:r w:rsidRPr="00CA5BF1">
        <w:rPr>
          <w:rFonts w:asciiTheme="majorHAnsi" w:hAnsiTheme="majorHAnsi"/>
        </w:rPr>
        <w:t>Бт – балл за тестирование,</w:t>
      </w:r>
    </w:p>
    <w:p w:rsidR="00F72883" w:rsidRPr="00CA5BF1" w:rsidRDefault="00F72883" w:rsidP="00F72883">
      <w:pPr>
        <w:pStyle w:val="aff4"/>
        <w:rPr>
          <w:rFonts w:asciiTheme="majorHAnsi" w:hAnsiTheme="majorHAnsi"/>
        </w:rPr>
      </w:pPr>
      <w:r w:rsidRPr="00CA5BF1">
        <w:rPr>
          <w:rFonts w:asciiTheme="majorHAnsi" w:hAnsiTheme="majorHAnsi"/>
        </w:rPr>
        <w:t>Бис– балл за индивидуальное собеседование конкурсной комиссии с кандидатом (среднее арифметическое баллов, выставленных кандидату членами конкурсной комиссии),</w:t>
      </w:r>
    </w:p>
    <w:p w:rsidR="00F72883" w:rsidRPr="00CA5BF1" w:rsidRDefault="00F72883" w:rsidP="00F72883">
      <w:pPr>
        <w:pStyle w:val="aff4"/>
        <w:rPr>
          <w:rFonts w:asciiTheme="majorHAnsi" w:hAnsiTheme="majorHAnsi"/>
        </w:rPr>
      </w:pPr>
      <w:r w:rsidRPr="00CA5BF1">
        <w:rPr>
          <w:rFonts w:asciiTheme="majorHAnsi" w:hAnsiTheme="majorHAnsi"/>
        </w:rPr>
        <w:t>Бм(</w:t>
      </w:r>
      <w:r w:rsidRPr="00CA5BF1">
        <w:rPr>
          <w:rFonts w:asciiTheme="majorHAnsi" w:hAnsiTheme="majorHAnsi"/>
          <w:lang w:val="en-US"/>
        </w:rPr>
        <w:t>n</w:t>
      </w:r>
      <w:r w:rsidRPr="00CA5BF1">
        <w:rPr>
          <w:rFonts w:asciiTheme="majorHAnsi" w:hAnsiTheme="majorHAnsi"/>
        </w:rPr>
        <w:t>) – баллы по каждому иному методу оценки, примененному в рамках конкурса (по методу оценки рассчитывается среднее арифметическое баллов, выставленных кандидату членами конкурсной комиссии, в случае, если конкурсное задание оценивается членами конкурсной комиссии, или несколькими лицами).</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Кроме того, может использоваться коэффициентная формула расчета итогового балла кандидата, которая выглядит следующим образом:</w:t>
      </w:r>
    </w:p>
    <w:p w:rsidR="00F72883" w:rsidRPr="00CA5BF1" w:rsidRDefault="00F72883" w:rsidP="00F72883">
      <w:pPr>
        <w:pStyle w:val="aff4"/>
        <w:rPr>
          <w:rFonts w:asciiTheme="majorHAnsi" w:hAnsiTheme="majorHAnsi"/>
        </w:rPr>
      </w:pPr>
    </w:p>
    <w:p w:rsidR="00F72883" w:rsidRPr="00CA5BF1" w:rsidRDefault="00F72883" w:rsidP="00F72883">
      <w:pPr>
        <w:pStyle w:val="aff4"/>
        <w:jc w:val="center"/>
        <w:rPr>
          <w:rFonts w:asciiTheme="majorHAnsi" w:hAnsiTheme="majorHAnsi"/>
        </w:rPr>
      </w:pPr>
      <w:r w:rsidRPr="00CA5BF1">
        <w:rPr>
          <w:rFonts w:asciiTheme="majorHAnsi" w:hAnsiTheme="majorHAnsi"/>
        </w:rPr>
        <w:t>Б= Бт*</w:t>
      </w:r>
      <w:r w:rsidRPr="00CA5BF1">
        <w:rPr>
          <w:rFonts w:asciiTheme="majorHAnsi" w:hAnsiTheme="majorHAnsi"/>
          <w:lang w:val="en-US"/>
        </w:rPr>
        <w:t>k</w:t>
      </w:r>
      <w:r w:rsidRPr="00CA5BF1">
        <w:rPr>
          <w:rFonts w:asciiTheme="majorHAnsi" w:hAnsiTheme="majorHAnsi"/>
        </w:rPr>
        <w:t>т + Бм(</w:t>
      </w:r>
      <w:r w:rsidRPr="00CA5BF1">
        <w:rPr>
          <w:rFonts w:asciiTheme="majorHAnsi" w:hAnsiTheme="majorHAnsi"/>
          <w:lang w:val="en-US"/>
        </w:rPr>
        <w:t>n</w:t>
      </w:r>
      <w:r w:rsidRPr="00CA5BF1">
        <w:rPr>
          <w:rFonts w:asciiTheme="majorHAnsi" w:hAnsiTheme="majorHAnsi"/>
        </w:rPr>
        <w:t>)*</w:t>
      </w:r>
      <w:r w:rsidRPr="00CA5BF1">
        <w:rPr>
          <w:rFonts w:asciiTheme="majorHAnsi" w:hAnsiTheme="majorHAnsi"/>
          <w:lang w:val="en-US"/>
        </w:rPr>
        <w:t>k</w:t>
      </w:r>
      <w:r w:rsidRPr="00CA5BF1">
        <w:rPr>
          <w:rFonts w:asciiTheme="majorHAnsi" w:hAnsiTheme="majorHAnsi"/>
        </w:rPr>
        <w:t>(</w:t>
      </w:r>
      <w:r w:rsidRPr="00CA5BF1">
        <w:rPr>
          <w:rFonts w:asciiTheme="majorHAnsi" w:hAnsiTheme="majorHAnsi"/>
          <w:lang w:val="en-US"/>
        </w:rPr>
        <w:t>n</w:t>
      </w:r>
      <w:r w:rsidRPr="00CA5BF1">
        <w:rPr>
          <w:rFonts w:asciiTheme="majorHAnsi" w:hAnsiTheme="majorHAnsi"/>
        </w:rPr>
        <w:t>) + Бис*</w:t>
      </w:r>
      <w:r w:rsidRPr="00CA5BF1">
        <w:rPr>
          <w:rFonts w:asciiTheme="majorHAnsi" w:hAnsiTheme="majorHAnsi"/>
          <w:lang w:val="en-US"/>
        </w:rPr>
        <w:t>k</w:t>
      </w:r>
      <w:r w:rsidRPr="00CA5BF1">
        <w:rPr>
          <w:rFonts w:asciiTheme="majorHAnsi" w:hAnsiTheme="majorHAnsi"/>
        </w:rPr>
        <w:t>ис, где</w:t>
      </w:r>
    </w:p>
    <w:p w:rsidR="00F72883" w:rsidRPr="00CA5BF1" w:rsidRDefault="00F72883" w:rsidP="00F72883">
      <w:pPr>
        <w:pStyle w:val="aff4"/>
        <w:jc w:val="center"/>
        <w:rPr>
          <w:rFonts w:asciiTheme="majorHAnsi" w:hAnsiTheme="majorHAnsi"/>
        </w:rPr>
      </w:pPr>
    </w:p>
    <w:p w:rsidR="00F72883" w:rsidRPr="00CA5BF1" w:rsidRDefault="00F72883" w:rsidP="00F72883">
      <w:pPr>
        <w:pStyle w:val="aff4"/>
        <w:rPr>
          <w:rFonts w:asciiTheme="majorHAnsi" w:hAnsiTheme="majorHAnsi"/>
        </w:rPr>
      </w:pPr>
      <w:r w:rsidRPr="00CA5BF1">
        <w:rPr>
          <w:rFonts w:asciiTheme="majorHAnsi" w:hAnsiTheme="majorHAnsi"/>
        </w:rPr>
        <w:t>Б – итоговый балл,</w:t>
      </w:r>
    </w:p>
    <w:p w:rsidR="00F72883" w:rsidRPr="00CA5BF1" w:rsidRDefault="00F72883" w:rsidP="00F72883">
      <w:pPr>
        <w:pStyle w:val="aff4"/>
        <w:rPr>
          <w:rFonts w:asciiTheme="majorHAnsi" w:hAnsiTheme="majorHAnsi"/>
        </w:rPr>
      </w:pPr>
      <w:r w:rsidRPr="00CA5BF1">
        <w:rPr>
          <w:rFonts w:asciiTheme="majorHAnsi" w:hAnsiTheme="majorHAnsi"/>
        </w:rPr>
        <w:t>Бт – балл за тестирование,</w:t>
      </w:r>
    </w:p>
    <w:p w:rsidR="00F72883" w:rsidRPr="00CA5BF1" w:rsidRDefault="00F72883" w:rsidP="00F72883">
      <w:pPr>
        <w:pStyle w:val="aff4"/>
        <w:rPr>
          <w:rFonts w:asciiTheme="majorHAnsi" w:hAnsiTheme="majorHAnsi"/>
        </w:rPr>
      </w:pPr>
      <w:r w:rsidRPr="00CA5BF1">
        <w:rPr>
          <w:rFonts w:asciiTheme="majorHAnsi" w:hAnsiTheme="majorHAnsi"/>
        </w:rPr>
        <w:t>Бис– балл за индивидуальное собеседование конкурсной комиссии (среднее арифметическое баллов, выставленных кандидату членами конкурсной комиссии),</w:t>
      </w:r>
    </w:p>
    <w:p w:rsidR="00F72883" w:rsidRPr="00CA5BF1" w:rsidRDefault="00F72883" w:rsidP="00F72883">
      <w:pPr>
        <w:pStyle w:val="aff4"/>
        <w:rPr>
          <w:rFonts w:asciiTheme="majorHAnsi" w:hAnsiTheme="majorHAnsi"/>
        </w:rPr>
      </w:pPr>
      <w:r w:rsidRPr="00CA5BF1">
        <w:rPr>
          <w:rFonts w:asciiTheme="majorHAnsi" w:hAnsiTheme="majorHAnsi"/>
        </w:rPr>
        <w:t>Бм(</w:t>
      </w:r>
      <w:r w:rsidRPr="00CA5BF1">
        <w:rPr>
          <w:rFonts w:asciiTheme="majorHAnsi" w:hAnsiTheme="majorHAnsi"/>
          <w:lang w:val="en-US"/>
        </w:rPr>
        <w:t>n</w:t>
      </w:r>
      <w:r w:rsidRPr="00CA5BF1">
        <w:rPr>
          <w:rFonts w:asciiTheme="majorHAnsi" w:hAnsiTheme="majorHAnsi"/>
        </w:rPr>
        <w:t>) – баллы по каждому иному методу оценки, примененному в рамках конкурса (по методу оценки рассчитывается среднее арифметическое баллов, выставленных кандидату членами конкурсной комиссии, в случае, если конкурсное задание оценивается членами конкурсной комиссии или несколькими лицами),</w:t>
      </w:r>
    </w:p>
    <w:p w:rsidR="00F72883" w:rsidRPr="00CA5BF1" w:rsidRDefault="00F72883" w:rsidP="00F72883">
      <w:pPr>
        <w:pStyle w:val="aff4"/>
        <w:rPr>
          <w:rFonts w:asciiTheme="majorHAnsi" w:hAnsiTheme="majorHAnsi"/>
        </w:rPr>
      </w:pPr>
      <w:r w:rsidRPr="00CA5BF1">
        <w:rPr>
          <w:rFonts w:asciiTheme="majorHAnsi" w:hAnsiTheme="majorHAnsi"/>
          <w:lang w:val="en-US"/>
        </w:rPr>
        <w:t>k</w:t>
      </w:r>
      <w:r w:rsidRPr="00CA5BF1">
        <w:rPr>
          <w:rFonts w:asciiTheme="majorHAnsi" w:hAnsiTheme="majorHAnsi"/>
        </w:rPr>
        <w:t>т – удельный вес (коэффициент) тестирования,</w:t>
      </w:r>
    </w:p>
    <w:p w:rsidR="00F72883" w:rsidRPr="00CA5BF1" w:rsidRDefault="00F72883" w:rsidP="00F72883">
      <w:pPr>
        <w:pStyle w:val="aff4"/>
        <w:rPr>
          <w:rFonts w:asciiTheme="majorHAnsi" w:hAnsiTheme="majorHAnsi"/>
        </w:rPr>
      </w:pPr>
      <w:r w:rsidRPr="00CA5BF1">
        <w:rPr>
          <w:rFonts w:asciiTheme="majorHAnsi" w:hAnsiTheme="majorHAnsi"/>
          <w:lang w:val="en-US"/>
        </w:rPr>
        <w:t>k</w:t>
      </w:r>
      <w:r w:rsidRPr="00CA5BF1">
        <w:rPr>
          <w:rFonts w:asciiTheme="majorHAnsi" w:hAnsiTheme="majorHAnsi"/>
        </w:rPr>
        <w:t>ис– удельный вес (коэффициент) индивидуального собеседования конкурсной комиссии с кандидатом;</w:t>
      </w:r>
    </w:p>
    <w:p w:rsidR="00F72883" w:rsidRPr="00CA5BF1" w:rsidRDefault="00F72883" w:rsidP="00F72883">
      <w:pPr>
        <w:pStyle w:val="aff4"/>
        <w:rPr>
          <w:rFonts w:asciiTheme="majorHAnsi" w:hAnsiTheme="majorHAnsi"/>
        </w:rPr>
      </w:pPr>
      <w:r w:rsidRPr="00CA5BF1">
        <w:rPr>
          <w:rFonts w:asciiTheme="majorHAnsi" w:hAnsiTheme="majorHAnsi"/>
          <w:lang w:val="en-US"/>
        </w:rPr>
        <w:t>k</w:t>
      </w:r>
      <w:r w:rsidRPr="00CA5BF1">
        <w:rPr>
          <w:rFonts w:asciiTheme="majorHAnsi" w:hAnsiTheme="majorHAnsi"/>
        </w:rPr>
        <w:t>(</w:t>
      </w:r>
      <w:r w:rsidRPr="00CA5BF1">
        <w:rPr>
          <w:rFonts w:asciiTheme="majorHAnsi" w:hAnsiTheme="majorHAnsi"/>
          <w:lang w:val="en-US"/>
        </w:rPr>
        <w:t>n</w:t>
      </w:r>
      <w:r w:rsidRPr="00CA5BF1">
        <w:rPr>
          <w:rFonts w:asciiTheme="majorHAnsi" w:hAnsiTheme="majorHAnsi"/>
        </w:rPr>
        <w:t xml:space="preserve">) – удельный вес (коэффициент) </w:t>
      </w:r>
      <w:r w:rsidRPr="00CA5BF1">
        <w:rPr>
          <w:rFonts w:asciiTheme="majorHAnsi" w:hAnsiTheme="majorHAnsi"/>
          <w:lang w:val="en-US"/>
        </w:rPr>
        <w:t>n</w:t>
      </w:r>
      <w:r w:rsidRPr="00CA5BF1">
        <w:rPr>
          <w:rFonts w:asciiTheme="majorHAnsi" w:hAnsiTheme="majorHAnsi"/>
        </w:rPr>
        <w:t>-ого метода.</w:t>
      </w:r>
    </w:p>
    <w:p w:rsidR="00F72883" w:rsidRPr="00CA5BF1" w:rsidRDefault="00F72883" w:rsidP="00F72883">
      <w:pPr>
        <w:pStyle w:val="aff4"/>
        <w:rPr>
          <w:rFonts w:asciiTheme="majorHAnsi" w:hAnsiTheme="majorHAnsi"/>
        </w:rPr>
      </w:pPr>
    </w:p>
    <w:p w:rsidR="00F72883" w:rsidRPr="00CA5BF1" w:rsidRDefault="00F72883" w:rsidP="00F72883">
      <w:pPr>
        <w:pStyle w:val="aff4"/>
        <w:rPr>
          <w:rFonts w:asciiTheme="majorHAnsi" w:hAnsiTheme="majorHAnsi"/>
        </w:rPr>
      </w:pPr>
      <w:r w:rsidRPr="00CA5BF1">
        <w:rPr>
          <w:rFonts w:asciiTheme="majorHAnsi" w:hAnsiTheme="majorHAnsi"/>
        </w:rPr>
        <w:t>При этом сумма коэффициентов (</w:t>
      </w:r>
      <w:r w:rsidRPr="00CA5BF1">
        <w:rPr>
          <w:rFonts w:asciiTheme="majorHAnsi" w:hAnsiTheme="majorHAnsi"/>
          <w:lang w:val="en-US"/>
        </w:rPr>
        <w:t>k</w:t>
      </w:r>
      <w:r w:rsidRPr="00CA5BF1">
        <w:rPr>
          <w:rFonts w:asciiTheme="majorHAnsi" w:hAnsiTheme="majorHAnsi"/>
        </w:rPr>
        <w:t>) должна быть равна единице:</w:t>
      </w:r>
    </w:p>
    <w:p w:rsidR="00F72883" w:rsidRPr="00CA5BF1" w:rsidRDefault="00F72883" w:rsidP="00F72883">
      <w:pPr>
        <w:pStyle w:val="aff4"/>
        <w:jc w:val="left"/>
        <w:rPr>
          <w:rFonts w:asciiTheme="majorHAnsi" w:hAnsiTheme="majorHAnsi"/>
        </w:rPr>
      </w:pPr>
      <w:r w:rsidRPr="00CA5BF1">
        <w:rPr>
          <w:rFonts w:asciiTheme="majorHAnsi" w:hAnsiTheme="majorHAnsi"/>
        </w:rPr>
        <w:t xml:space="preserve">                                               </w:t>
      </w:r>
      <w:r w:rsidRPr="00CA5BF1">
        <w:rPr>
          <w:rFonts w:asciiTheme="majorHAnsi" w:hAnsiTheme="majorHAnsi"/>
          <w:lang w:val="en-US"/>
        </w:rPr>
        <w:t>k</w:t>
      </w:r>
      <w:r w:rsidRPr="00CA5BF1">
        <w:rPr>
          <w:rFonts w:asciiTheme="majorHAnsi" w:hAnsiTheme="majorHAnsi"/>
        </w:rPr>
        <w:t xml:space="preserve"> = </w:t>
      </w:r>
      <w:r w:rsidRPr="00CA5BF1">
        <w:rPr>
          <w:rFonts w:asciiTheme="majorHAnsi" w:hAnsiTheme="majorHAnsi"/>
          <w:lang w:val="en-US"/>
        </w:rPr>
        <w:t>k</w:t>
      </w:r>
      <w:r w:rsidRPr="00CA5BF1">
        <w:rPr>
          <w:rFonts w:asciiTheme="majorHAnsi" w:hAnsiTheme="majorHAnsi"/>
        </w:rPr>
        <w:t xml:space="preserve">т + </w:t>
      </w:r>
      <w:r w:rsidRPr="00CA5BF1">
        <w:rPr>
          <w:rFonts w:asciiTheme="majorHAnsi" w:hAnsiTheme="majorHAnsi"/>
          <w:lang w:val="en-US"/>
        </w:rPr>
        <w:t>k</w:t>
      </w:r>
      <w:r w:rsidRPr="00CA5BF1">
        <w:rPr>
          <w:rFonts w:asciiTheme="majorHAnsi" w:hAnsiTheme="majorHAnsi"/>
        </w:rPr>
        <w:t xml:space="preserve">ис + </w:t>
      </w:r>
      <w:r w:rsidRPr="00CA5BF1">
        <w:rPr>
          <w:rFonts w:asciiTheme="majorHAnsi" w:hAnsiTheme="majorHAnsi"/>
          <w:lang w:val="en-US"/>
        </w:rPr>
        <w:t>k</w:t>
      </w:r>
      <w:r w:rsidRPr="00CA5BF1">
        <w:rPr>
          <w:rFonts w:asciiTheme="majorHAnsi" w:hAnsiTheme="majorHAnsi"/>
        </w:rPr>
        <w:t>(</w:t>
      </w:r>
      <w:r w:rsidRPr="00CA5BF1">
        <w:rPr>
          <w:rFonts w:asciiTheme="majorHAnsi" w:hAnsiTheme="majorHAnsi"/>
          <w:lang w:val="en-US"/>
        </w:rPr>
        <w:t>n</w:t>
      </w:r>
      <w:r w:rsidRPr="00CA5BF1">
        <w:rPr>
          <w:rFonts w:asciiTheme="majorHAnsi" w:hAnsiTheme="majorHAnsi"/>
        </w:rPr>
        <w:t>) = 1</w:t>
      </w:r>
    </w:p>
    <w:p w:rsidR="00F72883" w:rsidRPr="00CA5BF1" w:rsidRDefault="00F72883" w:rsidP="00F72883">
      <w:pPr>
        <w:pStyle w:val="aff4"/>
        <w:jc w:val="center"/>
        <w:rPr>
          <w:rFonts w:asciiTheme="majorHAnsi" w:hAnsiTheme="majorHAnsi"/>
        </w:rPr>
      </w:pPr>
      <w:r w:rsidRPr="00CA5BF1">
        <w:rPr>
          <w:rFonts w:asciiTheme="majorHAnsi" w:hAnsiTheme="majorHAnsi"/>
        </w:rPr>
        <w:t>∑</w:t>
      </w:r>
      <w:r w:rsidRPr="00CA5BF1">
        <w:rPr>
          <w:rFonts w:asciiTheme="majorHAnsi" w:hAnsiTheme="majorHAnsi"/>
          <w:vertAlign w:val="subscript"/>
          <w:lang w:val="en-US"/>
        </w:rPr>
        <w:t>n</w:t>
      </w:r>
      <w:r w:rsidRPr="00CA5BF1">
        <w:rPr>
          <w:rFonts w:asciiTheme="majorHAnsi" w:hAnsiTheme="majorHAnsi"/>
          <w:lang w:val="en-US"/>
        </w:rPr>
        <w:t>k</w:t>
      </w:r>
      <w:r w:rsidRPr="00CA5BF1">
        <w:rPr>
          <w:rFonts w:asciiTheme="majorHAnsi" w:hAnsiTheme="majorHAnsi"/>
        </w:rPr>
        <w:t xml:space="preserve">=1, где </w:t>
      </w:r>
      <w:r w:rsidRPr="00CA5BF1">
        <w:rPr>
          <w:rFonts w:asciiTheme="majorHAnsi" w:hAnsiTheme="majorHAnsi"/>
          <w:lang w:val="en-US"/>
        </w:rPr>
        <w:t>n</w:t>
      </w:r>
      <w:r w:rsidRPr="00CA5BF1">
        <w:rPr>
          <w:rFonts w:asciiTheme="majorHAnsi" w:hAnsiTheme="majorHAnsi"/>
        </w:rPr>
        <w:t xml:space="preserve"> – количество коэффициентов.</w:t>
      </w:r>
    </w:p>
    <w:p w:rsidR="00F72883" w:rsidRPr="00CA5BF1" w:rsidRDefault="00F72883" w:rsidP="00F72883">
      <w:pPr>
        <w:spacing w:after="0" w:line="240" w:lineRule="auto"/>
        <w:ind w:firstLine="708"/>
        <w:jc w:val="both"/>
        <w:rPr>
          <w:rFonts w:asciiTheme="majorHAnsi" w:hAnsiTheme="majorHAnsi"/>
          <w:snapToGrid w:val="0"/>
          <w:sz w:val="28"/>
          <w:szCs w:val="28"/>
        </w:rPr>
      </w:pP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 xml:space="preserve">В случае использования коэффициентной формулы расчета итогового балла кандидата для каждого метода оценки конкурсной комиссией определяется удельный вес (коэффициент) метода оценки.  </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27. По результатам сопоставления итоговых баллов кандидатов секретарь конкурсной комиссии формирует рейтинг кандидатов в порядке  убывания количества набранных баллов.</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 xml:space="preserve">28.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в отсутствии кандидата открытым голосованием простым большинством голосов ее членов, присутствующих на заседании, посредством заполнения конкурсных </w:t>
      </w:r>
      <w:r w:rsidR="00E559D3" w:rsidRPr="00CA5BF1">
        <w:rPr>
          <w:rFonts w:asciiTheme="majorHAnsi" w:hAnsiTheme="majorHAnsi"/>
          <w:snapToGrid w:val="0"/>
          <w:sz w:val="28"/>
          <w:szCs w:val="28"/>
        </w:rPr>
        <w:t>бюллетеней</w:t>
      </w:r>
      <w:r w:rsidRPr="00CA5BF1">
        <w:rPr>
          <w:rFonts w:asciiTheme="majorHAnsi" w:hAnsiTheme="majorHAnsi"/>
          <w:snapToGrid w:val="0"/>
          <w:sz w:val="28"/>
          <w:szCs w:val="28"/>
        </w:rPr>
        <w:t>.</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При равенстве голосов решающим является голос председателя конкурсной комиссии.</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29. В кадровый резерв конкурсной комиссией могут рекомендоваться кандидаты из числа тех кандидатов, общая сумма набранных баллов которых составляет не менее 50 процентов максимального балла.</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 xml:space="preserve">30. 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по форме, утвержденной постановлением Правительства Российской Федерации от 31 марта 2018 г. №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(Официальный интернет-портал правовой информации (www.pravo.gov.ru), 10 апреля 2018 г.), и протоколом заседания конкурсной комиссии по результатам конкурса на включение в кадровый резерв по форме, утвержденной постановлением Правительства Российской Федерации от 31 марта 2018 г. №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(Официальный интернет-портал правовой информации (www.pravo.gov.ru), 10 апреля 2018 г.) (далее соответственно – решение конкурсной комиссии и протокол конкурсной комиссии), которые подписываются председателем, заместителем председателя, секретарем и членами конкурсной комиссии, принимавшими участие в заседании. </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31. Решение конкурсной комиссии является основанием для назначения кандидата на вакантную должность гражданской службы либо отказа в таком назначении.</w:t>
      </w: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Протокол конкурсной комиссии является основанием для включения кандидата(-ов) в кадровый резерв.</w:t>
      </w:r>
    </w:p>
    <w:p w:rsidR="00996F5F" w:rsidRDefault="00996F5F" w:rsidP="00F72883">
      <w:pPr>
        <w:spacing w:after="0" w:line="240" w:lineRule="auto"/>
        <w:contextualSpacing/>
        <w:jc w:val="right"/>
        <w:rPr>
          <w:rFonts w:asciiTheme="majorHAnsi" w:hAnsiTheme="majorHAnsi"/>
          <w:sz w:val="28"/>
          <w:szCs w:val="28"/>
        </w:rPr>
      </w:pPr>
    </w:p>
    <w:p w:rsidR="00996F5F" w:rsidRDefault="00996F5F" w:rsidP="00F72883">
      <w:pPr>
        <w:spacing w:after="0" w:line="240" w:lineRule="auto"/>
        <w:contextualSpacing/>
        <w:jc w:val="right"/>
        <w:rPr>
          <w:rFonts w:asciiTheme="majorHAnsi" w:hAnsiTheme="majorHAnsi"/>
          <w:sz w:val="28"/>
          <w:szCs w:val="28"/>
        </w:rPr>
      </w:pPr>
    </w:p>
    <w:p w:rsidR="00996F5F" w:rsidRDefault="00996F5F" w:rsidP="00F72883">
      <w:pPr>
        <w:spacing w:after="0" w:line="240" w:lineRule="auto"/>
        <w:contextualSpacing/>
        <w:jc w:val="right"/>
        <w:rPr>
          <w:rFonts w:asciiTheme="majorHAnsi" w:hAnsiTheme="majorHAnsi"/>
          <w:sz w:val="28"/>
          <w:szCs w:val="28"/>
        </w:rPr>
      </w:pPr>
    </w:p>
    <w:p w:rsidR="00996F5F" w:rsidRDefault="00996F5F" w:rsidP="00F72883">
      <w:pPr>
        <w:spacing w:after="0" w:line="240" w:lineRule="auto"/>
        <w:contextualSpacing/>
        <w:jc w:val="right"/>
        <w:rPr>
          <w:rFonts w:asciiTheme="majorHAnsi" w:hAnsiTheme="majorHAnsi"/>
          <w:sz w:val="28"/>
          <w:szCs w:val="28"/>
        </w:rPr>
      </w:pPr>
    </w:p>
    <w:p w:rsidR="00F72883" w:rsidRPr="00CA5BF1" w:rsidRDefault="00F72883" w:rsidP="00F72883">
      <w:pPr>
        <w:spacing w:after="0" w:line="240" w:lineRule="auto"/>
        <w:contextualSpacing/>
        <w:jc w:val="right"/>
        <w:rPr>
          <w:rFonts w:asciiTheme="majorHAnsi" w:hAnsiTheme="majorHAnsi"/>
          <w:sz w:val="28"/>
          <w:szCs w:val="28"/>
        </w:rPr>
      </w:pPr>
      <w:r w:rsidRPr="00CA5BF1">
        <w:rPr>
          <w:rFonts w:asciiTheme="majorHAnsi" w:hAnsiTheme="majorHAnsi"/>
          <w:sz w:val="28"/>
          <w:szCs w:val="28"/>
        </w:rPr>
        <w:t>Приложение № 1</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 xml:space="preserve">к методике проведения конкурсов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 xml:space="preserve">на замещение вакантной должности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 xml:space="preserve">федеральной государственной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 xml:space="preserve">гражданской службы /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 xml:space="preserve">государственной гражданской службы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субъекта</w:t>
      </w:r>
      <w:r w:rsidRPr="00CA5BF1">
        <w:rPr>
          <w:rFonts w:asciiTheme="majorHAnsi" w:hAnsiTheme="majorHAnsi"/>
          <w:snapToGrid w:val="0"/>
          <w:sz w:val="26"/>
          <w:szCs w:val="20"/>
        </w:rPr>
        <w:t xml:space="preserve"> </w:t>
      </w:r>
      <w:r w:rsidRPr="00CA5BF1">
        <w:rPr>
          <w:rFonts w:asciiTheme="majorHAnsi" w:hAnsiTheme="majorHAnsi"/>
          <w:snapToGrid w:val="0"/>
          <w:sz w:val="28"/>
          <w:szCs w:val="28"/>
        </w:rPr>
        <w:t xml:space="preserve">Российской Федерации и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 xml:space="preserve">включение в  кадровый резерв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_____________________________</w:t>
      </w:r>
    </w:p>
    <w:p w:rsidR="00F72883" w:rsidRPr="00CA5BF1" w:rsidRDefault="00F72883" w:rsidP="00F72883">
      <w:pPr>
        <w:spacing w:after="120" w:line="240" w:lineRule="auto"/>
        <w:jc w:val="right"/>
        <w:rPr>
          <w:rFonts w:asciiTheme="majorHAnsi" w:hAnsiTheme="majorHAnsi"/>
          <w:snapToGrid w:val="0"/>
          <w:sz w:val="28"/>
          <w:szCs w:val="28"/>
        </w:rPr>
      </w:pPr>
      <w:r w:rsidRPr="00CA5BF1">
        <w:rPr>
          <w:rFonts w:asciiTheme="majorHAnsi" w:hAnsiTheme="majorHAnsi"/>
          <w:snapToGrid w:val="0"/>
          <w:sz w:val="20"/>
          <w:szCs w:val="20"/>
        </w:rPr>
        <w:t xml:space="preserve">                                                                                  (наименование государственного органа)</w:t>
      </w:r>
    </w:p>
    <w:p w:rsidR="00F72883" w:rsidRPr="00CA5BF1" w:rsidRDefault="00F72883" w:rsidP="00F72883">
      <w:pPr>
        <w:rPr>
          <w:rFonts w:asciiTheme="majorHAnsi" w:hAnsiTheme="majorHAnsi"/>
          <w:i/>
          <w:sz w:val="24"/>
          <w:szCs w:val="28"/>
        </w:rPr>
      </w:pPr>
    </w:p>
    <w:p w:rsidR="00F72883" w:rsidRPr="00CA5BF1" w:rsidRDefault="00F72883" w:rsidP="00F72883">
      <w:pPr>
        <w:jc w:val="right"/>
        <w:rPr>
          <w:rFonts w:asciiTheme="majorHAnsi" w:hAnsiTheme="majorHAnsi"/>
          <w:sz w:val="24"/>
          <w:szCs w:val="28"/>
        </w:rPr>
      </w:pPr>
    </w:p>
    <w:tbl>
      <w:tblPr>
        <w:tblW w:w="0" w:type="auto"/>
        <w:tblInd w:w="3888" w:type="dxa"/>
        <w:tblLayout w:type="fixed"/>
        <w:tblLook w:val="0000" w:firstRow="0" w:lastRow="0" w:firstColumn="0" w:lastColumn="0" w:noHBand="0" w:noVBand="0"/>
      </w:tblPr>
      <w:tblGrid>
        <w:gridCol w:w="5683"/>
      </w:tblGrid>
      <w:tr w:rsidR="00F72883" w:rsidRPr="00CA5BF1" w:rsidTr="00F72883">
        <w:trPr>
          <w:trHeight w:val="444"/>
        </w:trPr>
        <w:tc>
          <w:tcPr>
            <w:tcW w:w="5683" w:type="dxa"/>
          </w:tcPr>
          <w:p w:rsidR="00F72883" w:rsidRPr="00CA5BF1" w:rsidRDefault="00F72883" w:rsidP="00F72883">
            <w:pPr>
              <w:spacing w:after="0" w:line="240" w:lineRule="auto"/>
              <w:jc w:val="right"/>
              <w:rPr>
                <w:rFonts w:asciiTheme="majorHAnsi" w:hAnsiTheme="majorHAnsi"/>
                <w:szCs w:val="28"/>
              </w:rPr>
            </w:pPr>
            <w:r w:rsidRPr="00CA5BF1">
              <w:rPr>
                <w:rFonts w:asciiTheme="majorHAnsi" w:hAnsiTheme="majorHAnsi"/>
                <w:szCs w:val="28"/>
              </w:rPr>
              <w:t>_______________________________________</w:t>
            </w:r>
          </w:p>
          <w:p w:rsidR="00F72883" w:rsidRPr="00CA5BF1" w:rsidRDefault="00F72883" w:rsidP="00F72883">
            <w:pPr>
              <w:spacing w:after="0" w:line="240" w:lineRule="auto"/>
              <w:jc w:val="center"/>
              <w:rPr>
                <w:rFonts w:asciiTheme="majorHAnsi" w:hAnsiTheme="majorHAnsi"/>
                <w:sz w:val="20"/>
                <w:szCs w:val="20"/>
              </w:rPr>
            </w:pPr>
            <w:r w:rsidRPr="00CA5BF1">
              <w:rPr>
                <w:rFonts w:asciiTheme="majorHAnsi" w:hAnsiTheme="majorHAnsi"/>
                <w:sz w:val="20"/>
                <w:szCs w:val="20"/>
              </w:rPr>
              <w:t xml:space="preserve">                    Должность представителя нанимателя</w:t>
            </w:r>
          </w:p>
        </w:tc>
      </w:tr>
      <w:tr w:rsidR="00F72883" w:rsidRPr="00CA5BF1" w:rsidTr="00F72883">
        <w:tc>
          <w:tcPr>
            <w:tcW w:w="5683" w:type="dxa"/>
          </w:tcPr>
          <w:p w:rsidR="00F72883" w:rsidRPr="00CA5BF1" w:rsidRDefault="00F72883" w:rsidP="00F72883">
            <w:pPr>
              <w:pBdr>
                <w:bottom w:val="single" w:sz="12" w:space="1" w:color="auto"/>
              </w:pBdr>
              <w:spacing w:after="0" w:line="240" w:lineRule="auto"/>
              <w:jc w:val="right"/>
              <w:rPr>
                <w:rFonts w:asciiTheme="majorHAnsi" w:hAnsiTheme="majorHAnsi"/>
                <w:szCs w:val="28"/>
              </w:rPr>
            </w:pPr>
          </w:p>
          <w:p w:rsidR="00F72883" w:rsidRPr="00CA5BF1" w:rsidRDefault="00F72883" w:rsidP="00F72883">
            <w:pPr>
              <w:pBdr>
                <w:bottom w:val="single" w:sz="12" w:space="1" w:color="auto"/>
              </w:pBdr>
              <w:spacing w:after="0" w:line="240" w:lineRule="auto"/>
              <w:jc w:val="right"/>
              <w:rPr>
                <w:rFonts w:asciiTheme="majorHAnsi" w:hAnsiTheme="majorHAnsi"/>
                <w:szCs w:val="28"/>
              </w:rPr>
            </w:pP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фамилия, имя, отчество</w:t>
            </w:r>
          </w:p>
        </w:tc>
      </w:tr>
      <w:tr w:rsidR="00F72883" w:rsidRPr="00CA5BF1" w:rsidTr="00F72883">
        <w:tc>
          <w:tcPr>
            <w:tcW w:w="5683" w:type="dxa"/>
          </w:tcPr>
          <w:p w:rsidR="00F72883" w:rsidRPr="00CA5BF1" w:rsidRDefault="00F72883" w:rsidP="00F72883">
            <w:pPr>
              <w:spacing w:after="0" w:line="240" w:lineRule="auto"/>
              <w:rPr>
                <w:rFonts w:asciiTheme="majorHAnsi" w:hAnsiTheme="majorHAnsi"/>
                <w:szCs w:val="28"/>
              </w:rPr>
            </w:pPr>
          </w:p>
          <w:p w:rsidR="00F72883" w:rsidRPr="00CA5BF1" w:rsidRDefault="00F72883" w:rsidP="00F72883">
            <w:pPr>
              <w:spacing w:after="0" w:line="240" w:lineRule="auto"/>
              <w:rPr>
                <w:rFonts w:asciiTheme="majorHAnsi" w:hAnsiTheme="majorHAnsi"/>
                <w:szCs w:val="28"/>
              </w:rPr>
            </w:pPr>
            <w:r w:rsidRPr="00CA5BF1">
              <w:rPr>
                <w:rFonts w:asciiTheme="majorHAnsi" w:hAnsiTheme="majorHAnsi"/>
                <w:sz w:val="30"/>
                <w:szCs w:val="30"/>
              </w:rPr>
              <w:t xml:space="preserve">от гр.        </w:t>
            </w:r>
            <w:r w:rsidRPr="00CA5BF1">
              <w:rPr>
                <w:rFonts w:asciiTheme="majorHAnsi" w:hAnsiTheme="majorHAnsi"/>
                <w:szCs w:val="28"/>
              </w:rPr>
              <w:t>______________________________________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vertAlign w:val="superscript"/>
              </w:rPr>
              <w:t xml:space="preserve"> </w:t>
            </w:r>
            <w:r w:rsidRPr="00CA5BF1">
              <w:rPr>
                <w:rFonts w:asciiTheme="majorHAnsi" w:hAnsiTheme="majorHAnsi"/>
                <w:szCs w:val="28"/>
              </w:rPr>
              <w:t xml:space="preserve">фамилия, </w:t>
            </w:r>
          </w:p>
          <w:p w:rsidR="00F72883" w:rsidRPr="00CA5BF1" w:rsidRDefault="00F72883" w:rsidP="00F72883">
            <w:pPr>
              <w:spacing w:after="0" w:line="240" w:lineRule="auto"/>
              <w:jc w:val="right"/>
              <w:rPr>
                <w:rFonts w:asciiTheme="majorHAnsi" w:hAnsiTheme="majorHAnsi"/>
                <w:szCs w:val="28"/>
                <w:vertAlign w:val="superscript"/>
              </w:rPr>
            </w:pPr>
            <w:r w:rsidRPr="00CA5BF1">
              <w:rPr>
                <w:rFonts w:asciiTheme="majorHAnsi" w:hAnsiTheme="majorHAnsi"/>
                <w:szCs w:val="28"/>
                <w:vertAlign w:val="superscript"/>
              </w:rPr>
              <w:t>______________________________________________________________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имя, отчество гражданина Российской Федерации, претендующего на замещение</w:t>
            </w:r>
          </w:p>
          <w:p w:rsidR="00F72883" w:rsidRPr="00CA5BF1" w:rsidRDefault="00F72883" w:rsidP="00F72883">
            <w:pPr>
              <w:spacing w:after="0" w:line="240" w:lineRule="auto"/>
              <w:jc w:val="center"/>
              <w:rPr>
                <w:rFonts w:asciiTheme="majorHAnsi" w:hAnsiTheme="majorHAnsi"/>
                <w:szCs w:val="28"/>
                <w:vertAlign w:val="superscript"/>
              </w:rPr>
            </w:pPr>
            <w:r w:rsidRPr="00CA5BF1">
              <w:rPr>
                <w:rFonts w:asciiTheme="majorHAnsi" w:hAnsiTheme="majorHAnsi"/>
                <w:szCs w:val="28"/>
                <w:vertAlign w:val="superscript"/>
              </w:rPr>
              <w:t xml:space="preserve">                                    ______________________________________________________________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вакантной должности государственной гражданской службы Российской Федерации</w:t>
            </w:r>
          </w:p>
        </w:tc>
      </w:tr>
      <w:tr w:rsidR="00F72883" w:rsidRPr="00CA5BF1" w:rsidTr="00F72883">
        <w:tc>
          <w:tcPr>
            <w:tcW w:w="5683" w:type="dxa"/>
          </w:tcPr>
          <w:p w:rsidR="00F72883" w:rsidRPr="00CA5BF1" w:rsidRDefault="00F72883" w:rsidP="00F72883">
            <w:pPr>
              <w:spacing w:after="0" w:line="240" w:lineRule="auto"/>
              <w:rPr>
                <w:rFonts w:asciiTheme="majorHAnsi" w:hAnsiTheme="majorHAnsi"/>
                <w:szCs w:val="28"/>
              </w:rPr>
            </w:pPr>
          </w:p>
          <w:p w:rsidR="00F72883" w:rsidRPr="00CA5BF1" w:rsidRDefault="00F72883" w:rsidP="00F72883">
            <w:pPr>
              <w:spacing w:after="0" w:line="240" w:lineRule="auto"/>
              <w:rPr>
                <w:rFonts w:asciiTheme="majorHAnsi" w:hAnsiTheme="majorHAnsi"/>
                <w:szCs w:val="28"/>
              </w:rPr>
            </w:pPr>
            <w:r w:rsidRPr="00CA5BF1">
              <w:rPr>
                <w:rFonts w:asciiTheme="majorHAnsi" w:hAnsiTheme="majorHAnsi"/>
                <w:sz w:val="30"/>
                <w:szCs w:val="30"/>
              </w:rPr>
              <w:t>Проживающего(ей) по адресу</w:t>
            </w:r>
            <w:r w:rsidRPr="00CA5BF1">
              <w:rPr>
                <w:rFonts w:asciiTheme="majorHAnsi" w:hAnsiTheme="majorHAnsi"/>
                <w:szCs w:val="28"/>
              </w:rPr>
              <w:t>:</w:t>
            </w:r>
          </w:p>
          <w:p w:rsidR="00F72883" w:rsidRPr="00CA5BF1" w:rsidRDefault="00F72883" w:rsidP="00F72883">
            <w:pPr>
              <w:spacing w:after="0" w:line="240" w:lineRule="auto"/>
              <w:jc w:val="right"/>
              <w:rPr>
                <w:rFonts w:asciiTheme="majorHAnsi" w:hAnsiTheme="majorHAnsi"/>
                <w:szCs w:val="28"/>
              </w:rPr>
            </w:pPr>
            <w:r w:rsidRPr="00CA5BF1">
              <w:rPr>
                <w:rFonts w:asciiTheme="majorHAnsi" w:hAnsiTheme="majorHAnsi"/>
                <w:szCs w:val="28"/>
              </w:rPr>
              <w:tab/>
            </w:r>
          </w:p>
        </w:tc>
      </w:tr>
      <w:tr w:rsidR="00F72883" w:rsidRPr="00CA5BF1" w:rsidTr="00F72883">
        <w:tc>
          <w:tcPr>
            <w:tcW w:w="5683" w:type="dxa"/>
          </w:tcPr>
          <w:p w:rsidR="00F72883" w:rsidRPr="00CA5BF1" w:rsidRDefault="00F72883" w:rsidP="00F72883">
            <w:pPr>
              <w:spacing w:after="0" w:line="240" w:lineRule="auto"/>
              <w:jc w:val="right"/>
              <w:rPr>
                <w:rFonts w:asciiTheme="majorHAnsi" w:hAnsiTheme="majorHAnsi"/>
                <w:szCs w:val="28"/>
              </w:rPr>
            </w:pPr>
            <w:r w:rsidRPr="00CA5BF1">
              <w:rPr>
                <w:rFonts w:asciiTheme="majorHAnsi" w:hAnsiTheme="majorHAnsi"/>
                <w:szCs w:val="28"/>
              </w:rPr>
              <w:t>_______________________________________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 xml:space="preserve">                                  почтовый адрес</w:t>
            </w:r>
            <w:r w:rsidRPr="00CA5BF1">
              <w:rPr>
                <w:rFonts w:asciiTheme="majorHAnsi" w:hAnsiTheme="majorHAnsi"/>
                <w:szCs w:val="28"/>
              </w:rPr>
              <w:tab/>
            </w:r>
            <w:r w:rsidRPr="00CA5BF1">
              <w:rPr>
                <w:rFonts w:asciiTheme="majorHAnsi" w:hAnsiTheme="majorHAnsi"/>
                <w:szCs w:val="28"/>
              </w:rPr>
              <w:tab/>
            </w:r>
            <w:r w:rsidRPr="00CA5BF1">
              <w:rPr>
                <w:rFonts w:asciiTheme="majorHAnsi" w:hAnsiTheme="majorHAnsi"/>
                <w:szCs w:val="28"/>
              </w:rPr>
              <w:tab/>
            </w:r>
          </w:p>
        </w:tc>
      </w:tr>
      <w:tr w:rsidR="00F72883" w:rsidRPr="00CA5BF1" w:rsidTr="00F72883">
        <w:tc>
          <w:tcPr>
            <w:tcW w:w="5683" w:type="dxa"/>
          </w:tcPr>
          <w:p w:rsidR="00F72883" w:rsidRPr="00CA5BF1" w:rsidRDefault="00F72883" w:rsidP="00F72883">
            <w:pPr>
              <w:spacing w:after="0" w:line="240" w:lineRule="auto"/>
              <w:jc w:val="right"/>
              <w:rPr>
                <w:rFonts w:asciiTheme="majorHAnsi" w:hAnsiTheme="majorHAnsi"/>
                <w:szCs w:val="28"/>
              </w:rPr>
            </w:pPr>
            <w:r w:rsidRPr="00CA5BF1">
              <w:rPr>
                <w:rFonts w:asciiTheme="majorHAnsi" w:hAnsiTheme="majorHAnsi"/>
                <w:szCs w:val="28"/>
              </w:rPr>
              <w:t>_______________________________________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 xml:space="preserve">                             телефон</w:t>
            </w:r>
          </w:p>
        </w:tc>
      </w:tr>
    </w:tbl>
    <w:p w:rsidR="00F72883" w:rsidRPr="00CA5BF1" w:rsidRDefault="00F72883" w:rsidP="00F72883">
      <w:pPr>
        <w:spacing w:after="120" w:line="360" w:lineRule="auto"/>
        <w:jc w:val="center"/>
        <w:rPr>
          <w:rFonts w:asciiTheme="majorHAnsi" w:hAnsiTheme="majorHAnsi"/>
          <w:spacing w:val="20"/>
          <w:sz w:val="30"/>
          <w:szCs w:val="30"/>
        </w:rPr>
      </w:pPr>
      <w:r w:rsidRPr="00CA5BF1">
        <w:rPr>
          <w:rFonts w:asciiTheme="majorHAnsi" w:hAnsiTheme="majorHAnsi"/>
          <w:spacing w:val="20"/>
          <w:sz w:val="30"/>
          <w:szCs w:val="30"/>
        </w:rPr>
        <w:t>Заявление</w:t>
      </w:r>
    </w:p>
    <w:p w:rsidR="00F72883" w:rsidRPr="00CA5BF1" w:rsidRDefault="00F72883" w:rsidP="00E559D3">
      <w:pPr>
        <w:spacing w:after="0" w:line="240" w:lineRule="auto"/>
        <w:ind w:firstLine="709"/>
        <w:jc w:val="both"/>
        <w:rPr>
          <w:rFonts w:asciiTheme="majorHAnsi" w:hAnsiTheme="majorHAnsi"/>
          <w:sz w:val="30"/>
          <w:szCs w:val="30"/>
        </w:rPr>
      </w:pPr>
      <w:r w:rsidRPr="00CA5BF1">
        <w:rPr>
          <w:rFonts w:asciiTheme="majorHAnsi" w:hAnsiTheme="majorHAnsi"/>
          <w:szCs w:val="28"/>
        </w:rPr>
        <w:tab/>
      </w:r>
      <w:r w:rsidRPr="00CA5BF1">
        <w:rPr>
          <w:rFonts w:asciiTheme="majorHAnsi" w:hAnsiTheme="majorHAnsi"/>
          <w:sz w:val="30"/>
          <w:szCs w:val="30"/>
        </w:rPr>
        <w:t>Прошу допустить меня к участию в конкурсе на за</w:t>
      </w:r>
      <w:r w:rsidR="009133A9">
        <w:rPr>
          <w:rFonts w:asciiTheme="majorHAnsi" w:hAnsiTheme="majorHAnsi"/>
          <w:sz w:val="30"/>
          <w:szCs w:val="30"/>
        </w:rPr>
        <w:t xml:space="preserve">мещение              вакантной </w:t>
      </w:r>
      <w:r w:rsidRPr="00CA5BF1">
        <w:rPr>
          <w:rFonts w:asciiTheme="majorHAnsi" w:hAnsiTheme="majorHAnsi"/>
          <w:sz w:val="30"/>
          <w:szCs w:val="30"/>
        </w:rPr>
        <w:t xml:space="preserve"> должности государственной  гражданской  службы </w:t>
      </w:r>
    </w:p>
    <w:p w:rsidR="00F72883" w:rsidRPr="00CA5BF1" w:rsidRDefault="00F72883" w:rsidP="00F72883">
      <w:pPr>
        <w:spacing w:after="0" w:line="240" w:lineRule="auto"/>
        <w:rPr>
          <w:rFonts w:asciiTheme="majorHAnsi" w:hAnsiTheme="majorHAnsi"/>
          <w:szCs w:val="28"/>
        </w:rPr>
      </w:pPr>
      <w:r w:rsidRPr="00CA5BF1">
        <w:rPr>
          <w:rFonts w:asciiTheme="majorHAnsi" w:hAnsiTheme="majorHAnsi"/>
          <w:szCs w:val="28"/>
        </w:rPr>
        <w:t>_____________________________________________________________________________________</w:t>
      </w:r>
      <w:r w:rsidR="00996F5F">
        <w:rPr>
          <w:rFonts w:asciiTheme="majorHAnsi" w:hAnsiTheme="majorHAnsi"/>
          <w:szCs w:val="28"/>
        </w:rPr>
        <w:t>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наименование должности</w:t>
      </w:r>
    </w:p>
    <w:p w:rsidR="00F72883" w:rsidRPr="00CA5BF1" w:rsidRDefault="00F72883" w:rsidP="00F72883">
      <w:pPr>
        <w:spacing w:after="0" w:line="240" w:lineRule="auto"/>
        <w:rPr>
          <w:rFonts w:asciiTheme="majorHAnsi" w:hAnsiTheme="majorHAnsi"/>
          <w:szCs w:val="28"/>
        </w:rPr>
      </w:pPr>
      <w:r w:rsidRPr="00CA5BF1">
        <w:rPr>
          <w:rFonts w:asciiTheme="majorHAnsi" w:hAnsiTheme="majorHAnsi"/>
          <w:szCs w:val="28"/>
        </w:rPr>
        <w:t>_____________________________________________________________________________________</w:t>
      </w:r>
      <w:r w:rsidR="00996F5F">
        <w:rPr>
          <w:rFonts w:asciiTheme="majorHAnsi" w:hAnsiTheme="majorHAnsi"/>
          <w:szCs w:val="28"/>
        </w:rPr>
        <w:t>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наименование структурного подразделения государственного органа</w:t>
      </w:r>
    </w:p>
    <w:p w:rsidR="00F72883" w:rsidRPr="00CA5BF1" w:rsidRDefault="00F72883" w:rsidP="00F72883">
      <w:pPr>
        <w:spacing w:after="0" w:line="240" w:lineRule="auto"/>
        <w:jc w:val="center"/>
        <w:rPr>
          <w:rFonts w:asciiTheme="majorHAnsi" w:hAnsiTheme="majorHAnsi"/>
          <w:szCs w:val="28"/>
          <w:vertAlign w:val="superscript"/>
        </w:rPr>
      </w:pPr>
    </w:p>
    <w:p w:rsidR="00F72883" w:rsidRPr="00CA5BF1" w:rsidRDefault="00F72883" w:rsidP="00F72883">
      <w:pPr>
        <w:spacing w:after="0" w:line="240" w:lineRule="auto"/>
        <w:jc w:val="center"/>
        <w:rPr>
          <w:rFonts w:asciiTheme="majorHAnsi" w:hAnsiTheme="majorHAnsi"/>
          <w:szCs w:val="28"/>
          <w:vertAlign w:val="superscript"/>
        </w:rPr>
      </w:pPr>
    </w:p>
    <w:p w:rsidR="00F72883" w:rsidRPr="00CA5BF1" w:rsidRDefault="00F72883" w:rsidP="00E559D3">
      <w:pPr>
        <w:spacing w:line="360" w:lineRule="auto"/>
        <w:ind w:firstLine="709"/>
        <w:jc w:val="both"/>
        <w:rPr>
          <w:rFonts w:asciiTheme="majorHAnsi" w:hAnsiTheme="majorHAnsi"/>
          <w:sz w:val="30"/>
          <w:szCs w:val="30"/>
        </w:rPr>
      </w:pPr>
      <w:r w:rsidRPr="00CA5BF1">
        <w:rPr>
          <w:rFonts w:asciiTheme="majorHAnsi" w:hAnsiTheme="majorHAnsi"/>
          <w:sz w:val="30"/>
          <w:szCs w:val="30"/>
        </w:rPr>
        <w:t>С условиями конкурса ознакомлен (ознакомлена) и согласен (согласна).</w:t>
      </w:r>
    </w:p>
    <w:p w:rsidR="00F72883" w:rsidRPr="00CA5BF1" w:rsidRDefault="00F72883" w:rsidP="00F72883">
      <w:pPr>
        <w:spacing w:line="360" w:lineRule="auto"/>
        <w:rPr>
          <w:rFonts w:asciiTheme="majorHAnsi" w:hAnsiTheme="majorHAnsi"/>
          <w:sz w:val="30"/>
          <w:szCs w:val="30"/>
        </w:rPr>
      </w:pPr>
      <w:r w:rsidRPr="00CA5BF1">
        <w:rPr>
          <w:rFonts w:asciiTheme="majorHAnsi" w:hAnsiTheme="majorHAnsi"/>
          <w:sz w:val="30"/>
          <w:szCs w:val="30"/>
        </w:rPr>
        <w:tab/>
        <w:t xml:space="preserve">К заявлению прилагаю: </w:t>
      </w:r>
    </w:p>
    <w:tbl>
      <w:tblPr>
        <w:tblW w:w="6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500"/>
        <w:gridCol w:w="1553"/>
      </w:tblGrid>
      <w:tr w:rsidR="00F72883" w:rsidRPr="00CA5BF1" w:rsidTr="00F72883">
        <w:tc>
          <w:tcPr>
            <w:tcW w:w="468" w:type="dxa"/>
          </w:tcPr>
          <w:p w:rsidR="00F72883" w:rsidRPr="00CA5BF1" w:rsidRDefault="00F72883" w:rsidP="00F72883">
            <w:pPr>
              <w:spacing w:after="0" w:line="240" w:lineRule="auto"/>
              <w:rPr>
                <w:rFonts w:asciiTheme="majorHAnsi" w:hAnsiTheme="majorHAnsi"/>
                <w:sz w:val="30"/>
                <w:szCs w:val="30"/>
              </w:rPr>
            </w:pPr>
          </w:p>
        </w:tc>
        <w:tc>
          <w:tcPr>
            <w:tcW w:w="4500" w:type="dxa"/>
          </w:tcPr>
          <w:p w:rsidR="00F72883" w:rsidRPr="00CA5BF1" w:rsidRDefault="00F72883" w:rsidP="00F72883">
            <w:pPr>
              <w:spacing w:after="0" w:line="240" w:lineRule="auto"/>
              <w:rPr>
                <w:rFonts w:asciiTheme="majorHAnsi" w:hAnsiTheme="majorHAnsi"/>
                <w:sz w:val="30"/>
                <w:szCs w:val="30"/>
              </w:rPr>
            </w:pPr>
            <w:r w:rsidRPr="00CA5BF1">
              <w:rPr>
                <w:rFonts w:asciiTheme="majorHAnsi" w:hAnsiTheme="majorHAnsi"/>
                <w:sz w:val="30"/>
                <w:szCs w:val="30"/>
              </w:rPr>
              <w:t>Документ</w:t>
            </w:r>
          </w:p>
        </w:tc>
        <w:tc>
          <w:tcPr>
            <w:tcW w:w="1553" w:type="dxa"/>
          </w:tcPr>
          <w:p w:rsidR="00F72883" w:rsidRPr="00CA5BF1" w:rsidRDefault="00F72883" w:rsidP="00F72883">
            <w:pPr>
              <w:rPr>
                <w:rFonts w:asciiTheme="majorHAnsi" w:hAnsiTheme="majorHAnsi"/>
                <w:sz w:val="30"/>
                <w:szCs w:val="30"/>
              </w:rPr>
            </w:pPr>
            <w:r w:rsidRPr="00CA5BF1">
              <w:rPr>
                <w:rFonts w:asciiTheme="majorHAnsi" w:hAnsiTheme="majorHAnsi"/>
                <w:sz w:val="30"/>
                <w:szCs w:val="30"/>
              </w:rPr>
              <w:t>Кол-во листов</w:t>
            </w:r>
          </w:p>
        </w:tc>
      </w:tr>
      <w:tr w:rsidR="00F72883" w:rsidRPr="00CA5BF1" w:rsidTr="00F72883">
        <w:tc>
          <w:tcPr>
            <w:tcW w:w="468" w:type="dxa"/>
          </w:tcPr>
          <w:p w:rsidR="00F72883" w:rsidRPr="00CA5BF1" w:rsidRDefault="00F72883" w:rsidP="00F72883">
            <w:pPr>
              <w:spacing w:after="0" w:line="240" w:lineRule="auto"/>
              <w:rPr>
                <w:rFonts w:asciiTheme="majorHAnsi" w:hAnsiTheme="majorHAnsi"/>
                <w:sz w:val="30"/>
                <w:szCs w:val="30"/>
              </w:rPr>
            </w:pPr>
            <w:r w:rsidRPr="00CA5BF1">
              <w:rPr>
                <w:rFonts w:asciiTheme="majorHAnsi" w:hAnsiTheme="majorHAnsi"/>
                <w:sz w:val="30"/>
                <w:szCs w:val="30"/>
              </w:rPr>
              <w:t>1.</w:t>
            </w:r>
          </w:p>
        </w:tc>
        <w:tc>
          <w:tcPr>
            <w:tcW w:w="4500" w:type="dxa"/>
          </w:tcPr>
          <w:p w:rsidR="00F72883" w:rsidRPr="00CA5BF1" w:rsidRDefault="00F72883" w:rsidP="00F72883">
            <w:pPr>
              <w:spacing w:after="0" w:line="240" w:lineRule="auto"/>
              <w:rPr>
                <w:rFonts w:asciiTheme="majorHAnsi" w:hAnsiTheme="majorHAnsi"/>
                <w:sz w:val="30"/>
                <w:szCs w:val="30"/>
              </w:rPr>
            </w:pPr>
            <w:r w:rsidRPr="00CA5BF1">
              <w:rPr>
                <w:rFonts w:asciiTheme="majorHAnsi" w:hAnsiTheme="majorHAnsi"/>
                <w:sz w:val="30"/>
                <w:szCs w:val="30"/>
              </w:rPr>
              <w:t xml:space="preserve">анкета с фотографией </w:t>
            </w:r>
          </w:p>
        </w:tc>
        <w:tc>
          <w:tcPr>
            <w:tcW w:w="1553" w:type="dxa"/>
          </w:tcPr>
          <w:p w:rsidR="00F72883" w:rsidRPr="00CA5BF1" w:rsidRDefault="00F72883" w:rsidP="00F72883">
            <w:pPr>
              <w:rPr>
                <w:rFonts w:asciiTheme="majorHAnsi" w:hAnsiTheme="majorHAnsi"/>
                <w:sz w:val="30"/>
                <w:szCs w:val="30"/>
              </w:rPr>
            </w:pPr>
          </w:p>
        </w:tc>
      </w:tr>
      <w:tr w:rsidR="00F72883" w:rsidRPr="00CA5BF1" w:rsidTr="00F72883">
        <w:tc>
          <w:tcPr>
            <w:tcW w:w="468" w:type="dxa"/>
          </w:tcPr>
          <w:p w:rsidR="00F72883" w:rsidRPr="00CA5BF1" w:rsidRDefault="00F72883" w:rsidP="00F72883">
            <w:pPr>
              <w:spacing w:after="0" w:line="240" w:lineRule="auto"/>
              <w:rPr>
                <w:rFonts w:asciiTheme="majorHAnsi" w:hAnsiTheme="majorHAnsi"/>
                <w:sz w:val="30"/>
                <w:szCs w:val="30"/>
              </w:rPr>
            </w:pPr>
            <w:r w:rsidRPr="00CA5BF1">
              <w:rPr>
                <w:rFonts w:asciiTheme="majorHAnsi" w:hAnsiTheme="majorHAnsi"/>
                <w:sz w:val="30"/>
                <w:szCs w:val="30"/>
              </w:rPr>
              <w:t>2.</w:t>
            </w:r>
          </w:p>
        </w:tc>
        <w:tc>
          <w:tcPr>
            <w:tcW w:w="4500" w:type="dxa"/>
          </w:tcPr>
          <w:p w:rsidR="00F72883" w:rsidRPr="00CA5BF1" w:rsidRDefault="00F72883" w:rsidP="00F72883">
            <w:pPr>
              <w:spacing w:after="0" w:line="240" w:lineRule="auto"/>
              <w:rPr>
                <w:rFonts w:asciiTheme="majorHAnsi" w:hAnsiTheme="majorHAnsi"/>
                <w:sz w:val="30"/>
                <w:szCs w:val="30"/>
              </w:rPr>
            </w:pPr>
            <w:r w:rsidRPr="00CA5BF1">
              <w:rPr>
                <w:rFonts w:asciiTheme="majorHAnsi" w:hAnsiTheme="majorHAnsi"/>
                <w:sz w:val="30"/>
                <w:szCs w:val="30"/>
              </w:rPr>
              <w:t>копия паспорта или заменяющий его документ</w:t>
            </w:r>
          </w:p>
        </w:tc>
        <w:tc>
          <w:tcPr>
            <w:tcW w:w="1553" w:type="dxa"/>
          </w:tcPr>
          <w:p w:rsidR="00F72883" w:rsidRPr="00CA5BF1" w:rsidRDefault="00F72883" w:rsidP="00F72883">
            <w:pPr>
              <w:rPr>
                <w:rFonts w:asciiTheme="majorHAnsi" w:hAnsiTheme="majorHAnsi"/>
                <w:sz w:val="30"/>
                <w:szCs w:val="30"/>
              </w:rPr>
            </w:pPr>
          </w:p>
        </w:tc>
      </w:tr>
      <w:tr w:rsidR="00F72883" w:rsidRPr="00CA5BF1" w:rsidTr="00F72883">
        <w:tc>
          <w:tcPr>
            <w:tcW w:w="468" w:type="dxa"/>
          </w:tcPr>
          <w:p w:rsidR="00F72883" w:rsidRPr="00CA5BF1" w:rsidRDefault="00F72883" w:rsidP="00F72883">
            <w:pPr>
              <w:spacing w:after="0" w:line="240" w:lineRule="auto"/>
              <w:rPr>
                <w:rFonts w:asciiTheme="majorHAnsi" w:hAnsiTheme="majorHAnsi"/>
                <w:sz w:val="30"/>
                <w:szCs w:val="30"/>
              </w:rPr>
            </w:pPr>
            <w:r w:rsidRPr="00CA5BF1">
              <w:rPr>
                <w:rFonts w:asciiTheme="majorHAnsi" w:hAnsiTheme="majorHAnsi"/>
                <w:sz w:val="30"/>
                <w:szCs w:val="30"/>
              </w:rPr>
              <w:t>3.</w:t>
            </w:r>
          </w:p>
        </w:tc>
        <w:tc>
          <w:tcPr>
            <w:tcW w:w="4500" w:type="dxa"/>
          </w:tcPr>
          <w:p w:rsidR="00F72883" w:rsidRPr="00CA5BF1" w:rsidRDefault="00F72883" w:rsidP="00F72883">
            <w:pPr>
              <w:spacing w:after="0" w:line="240" w:lineRule="auto"/>
              <w:rPr>
                <w:rFonts w:asciiTheme="majorHAnsi" w:hAnsiTheme="majorHAnsi"/>
                <w:sz w:val="30"/>
                <w:szCs w:val="30"/>
              </w:rPr>
            </w:pPr>
            <w:r w:rsidRPr="00CA5BF1">
              <w:rPr>
                <w:rFonts w:asciiTheme="majorHAnsi" w:hAnsiTheme="majorHAnsi"/>
                <w:sz w:val="30"/>
                <w:szCs w:val="30"/>
              </w:rPr>
              <w:t>копия трудовой книжки</w:t>
            </w:r>
          </w:p>
        </w:tc>
        <w:tc>
          <w:tcPr>
            <w:tcW w:w="1553" w:type="dxa"/>
          </w:tcPr>
          <w:p w:rsidR="00F72883" w:rsidRPr="00CA5BF1" w:rsidRDefault="00F72883" w:rsidP="00F72883">
            <w:pPr>
              <w:rPr>
                <w:rFonts w:asciiTheme="majorHAnsi" w:hAnsiTheme="majorHAnsi"/>
                <w:sz w:val="30"/>
                <w:szCs w:val="30"/>
              </w:rPr>
            </w:pPr>
          </w:p>
        </w:tc>
      </w:tr>
      <w:tr w:rsidR="00F72883" w:rsidRPr="00CA5BF1" w:rsidTr="00F72883">
        <w:tc>
          <w:tcPr>
            <w:tcW w:w="468" w:type="dxa"/>
          </w:tcPr>
          <w:p w:rsidR="00F72883" w:rsidRPr="00CA5BF1" w:rsidRDefault="00F72883" w:rsidP="00F72883">
            <w:pPr>
              <w:spacing w:after="0" w:line="240" w:lineRule="auto"/>
              <w:rPr>
                <w:rFonts w:asciiTheme="majorHAnsi" w:hAnsiTheme="majorHAnsi"/>
                <w:sz w:val="30"/>
                <w:szCs w:val="30"/>
              </w:rPr>
            </w:pPr>
            <w:r w:rsidRPr="00CA5BF1">
              <w:rPr>
                <w:rFonts w:asciiTheme="majorHAnsi" w:hAnsiTheme="majorHAnsi"/>
                <w:sz w:val="30"/>
                <w:szCs w:val="30"/>
              </w:rPr>
              <w:t>4.</w:t>
            </w:r>
          </w:p>
        </w:tc>
        <w:tc>
          <w:tcPr>
            <w:tcW w:w="4500" w:type="dxa"/>
          </w:tcPr>
          <w:p w:rsidR="00F72883" w:rsidRPr="00CA5BF1" w:rsidRDefault="00F72883" w:rsidP="00F72883">
            <w:pPr>
              <w:spacing w:after="0" w:line="240" w:lineRule="auto"/>
              <w:rPr>
                <w:rFonts w:asciiTheme="majorHAnsi" w:hAnsiTheme="majorHAnsi"/>
                <w:sz w:val="30"/>
                <w:szCs w:val="30"/>
              </w:rPr>
            </w:pPr>
            <w:r w:rsidRPr="00CA5BF1">
              <w:rPr>
                <w:rFonts w:asciiTheme="majorHAnsi" w:hAnsiTheme="majorHAnsi"/>
                <w:sz w:val="30"/>
                <w:szCs w:val="30"/>
              </w:rPr>
              <w:t>медицинская справка</w:t>
            </w:r>
          </w:p>
        </w:tc>
        <w:tc>
          <w:tcPr>
            <w:tcW w:w="1553" w:type="dxa"/>
          </w:tcPr>
          <w:p w:rsidR="00F72883" w:rsidRPr="00CA5BF1" w:rsidRDefault="00F72883" w:rsidP="00F72883">
            <w:pPr>
              <w:rPr>
                <w:rFonts w:asciiTheme="majorHAnsi" w:hAnsiTheme="majorHAnsi"/>
                <w:sz w:val="30"/>
                <w:szCs w:val="30"/>
              </w:rPr>
            </w:pPr>
          </w:p>
        </w:tc>
      </w:tr>
      <w:tr w:rsidR="00F72883" w:rsidRPr="00CA5BF1" w:rsidTr="00F72883">
        <w:tc>
          <w:tcPr>
            <w:tcW w:w="468" w:type="dxa"/>
          </w:tcPr>
          <w:p w:rsidR="00F72883" w:rsidRPr="00CA5BF1" w:rsidRDefault="00F72883" w:rsidP="00F72883">
            <w:pPr>
              <w:spacing w:after="0" w:line="240" w:lineRule="auto"/>
              <w:rPr>
                <w:rFonts w:asciiTheme="majorHAnsi" w:hAnsiTheme="majorHAnsi"/>
                <w:sz w:val="30"/>
                <w:szCs w:val="30"/>
              </w:rPr>
            </w:pPr>
            <w:r w:rsidRPr="00CA5BF1">
              <w:rPr>
                <w:rFonts w:asciiTheme="majorHAnsi" w:hAnsiTheme="majorHAnsi"/>
                <w:sz w:val="30"/>
                <w:szCs w:val="30"/>
              </w:rPr>
              <w:t>5.</w:t>
            </w:r>
          </w:p>
        </w:tc>
        <w:tc>
          <w:tcPr>
            <w:tcW w:w="4500" w:type="dxa"/>
          </w:tcPr>
          <w:p w:rsidR="00F72883" w:rsidRPr="00CA5BF1" w:rsidRDefault="00F72883" w:rsidP="00F72883">
            <w:pPr>
              <w:spacing w:after="0" w:line="240" w:lineRule="auto"/>
              <w:rPr>
                <w:rFonts w:asciiTheme="majorHAnsi" w:hAnsiTheme="majorHAnsi"/>
                <w:sz w:val="30"/>
                <w:szCs w:val="30"/>
              </w:rPr>
            </w:pPr>
            <w:r w:rsidRPr="00CA5BF1">
              <w:rPr>
                <w:rFonts w:asciiTheme="majorHAnsi" w:hAnsiTheme="majorHAnsi"/>
                <w:sz w:val="30"/>
                <w:szCs w:val="30"/>
              </w:rPr>
              <w:t>копии документов об образовании</w:t>
            </w:r>
          </w:p>
        </w:tc>
        <w:tc>
          <w:tcPr>
            <w:tcW w:w="1553" w:type="dxa"/>
          </w:tcPr>
          <w:p w:rsidR="00F72883" w:rsidRPr="00CA5BF1" w:rsidRDefault="00F72883" w:rsidP="00F72883">
            <w:pPr>
              <w:rPr>
                <w:rFonts w:asciiTheme="majorHAnsi" w:hAnsiTheme="majorHAnsi"/>
                <w:sz w:val="30"/>
                <w:szCs w:val="30"/>
              </w:rPr>
            </w:pPr>
          </w:p>
        </w:tc>
      </w:tr>
      <w:tr w:rsidR="00F72883" w:rsidRPr="00CA5BF1" w:rsidTr="00F72883">
        <w:tc>
          <w:tcPr>
            <w:tcW w:w="468" w:type="dxa"/>
          </w:tcPr>
          <w:p w:rsidR="00F72883" w:rsidRPr="00CA5BF1" w:rsidRDefault="00F72883" w:rsidP="00F72883">
            <w:pPr>
              <w:spacing w:after="0" w:line="240" w:lineRule="auto"/>
              <w:rPr>
                <w:rFonts w:asciiTheme="majorHAnsi" w:hAnsiTheme="majorHAnsi"/>
                <w:sz w:val="30"/>
                <w:szCs w:val="30"/>
              </w:rPr>
            </w:pPr>
            <w:r w:rsidRPr="00CA5BF1">
              <w:rPr>
                <w:rFonts w:asciiTheme="majorHAnsi" w:hAnsiTheme="majorHAnsi"/>
                <w:sz w:val="30"/>
                <w:szCs w:val="30"/>
              </w:rPr>
              <w:t>6.</w:t>
            </w:r>
          </w:p>
        </w:tc>
        <w:tc>
          <w:tcPr>
            <w:tcW w:w="4500" w:type="dxa"/>
          </w:tcPr>
          <w:p w:rsidR="00F72883" w:rsidRPr="00CA5BF1" w:rsidRDefault="00F72883" w:rsidP="00F72883">
            <w:pPr>
              <w:spacing w:after="0" w:line="240" w:lineRule="auto"/>
              <w:rPr>
                <w:rFonts w:asciiTheme="majorHAnsi" w:hAnsiTheme="majorHAnsi"/>
                <w:i/>
                <w:sz w:val="30"/>
                <w:szCs w:val="30"/>
              </w:rPr>
            </w:pPr>
            <w:r w:rsidRPr="00CA5BF1">
              <w:rPr>
                <w:rFonts w:asciiTheme="majorHAnsi" w:hAnsiTheme="majorHAnsi"/>
                <w:i/>
                <w:sz w:val="30"/>
                <w:szCs w:val="30"/>
              </w:rPr>
              <w:t>другие документы:</w:t>
            </w:r>
          </w:p>
        </w:tc>
        <w:tc>
          <w:tcPr>
            <w:tcW w:w="1553" w:type="dxa"/>
          </w:tcPr>
          <w:p w:rsidR="00F72883" w:rsidRPr="00CA5BF1" w:rsidRDefault="00F72883" w:rsidP="00F72883">
            <w:pPr>
              <w:rPr>
                <w:rFonts w:asciiTheme="majorHAnsi" w:hAnsiTheme="majorHAnsi"/>
                <w:sz w:val="30"/>
                <w:szCs w:val="30"/>
              </w:rPr>
            </w:pPr>
          </w:p>
        </w:tc>
      </w:tr>
      <w:tr w:rsidR="00F72883" w:rsidRPr="00CA5BF1" w:rsidTr="00F72883">
        <w:tc>
          <w:tcPr>
            <w:tcW w:w="468" w:type="dxa"/>
          </w:tcPr>
          <w:p w:rsidR="00F72883" w:rsidRPr="00CA5BF1" w:rsidRDefault="00F72883" w:rsidP="00F72883">
            <w:pPr>
              <w:rPr>
                <w:rFonts w:asciiTheme="majorHAnsi" w:hAnsiTheme="majorHAnsi"/>
                <w:sz w:val="30"/>
                <w:szCs w:val="30"/>
              </w:rPr>
            </w:pPr>
          </w:p>
        </w:tc>
        <w:tc>
          <w:tcPr>
            <w:tcW w:w="4500" w:type="dxa"/>
          </w:tcPr>
          <w:p w:rsidR="00F72883" w:rsidRPr="00CA5BF1" w:rsidRDefault="00F72883" w:rsidP="00F72883">
            <w:pPr>
              <w:rPr>
                <w:rFonts w:asciiTheme="majorHAnsi" w:hAnsiTheme="majorHAnsi"/>
                <w:sz w:val="30"/>
                <w:szCs w:val="30"/>
              </w:rPr>
            </w:pPr>
          </w:p>
        </w:tc>
        <w:tc>
          <w:tcPr>
            <w:tcW w:w="1553" w:type="dxa"/>
          </w:tcPr>
          <w:p w:rsidR="00F72883" w:rsidRPr="00CA5BF1" w:rsidRDefault="00F72883" w:rsidP="00F72883">
            <w:pPr>
              <w:rPr>
                <w:rFonts w:asciiTheme="majorHAnsi" w:hAnsiTheme="majorHAnsi"/>
                <w:sz w:val="30"/>
                <w:szCs w:val="30"/>
              </w:rPr>
            </w:pPr>
          </w:p>
        </w:tc>
      </w:tr>
      <w:tr w:rsidR="00F72883" w:rsidRPr="00CA5BF1" w:rsidTr="00F72883">
        <w:tc>
          <w:tcPr>
            <w:tcW w:w="468" w:type="dxa"/>
          </w:tcPr>
          <w:p w:rsidR="00F72883" w:rsidRPr="00CA5BF1" w:rsidRDefault="00F72883" w:rsidP="00F72883">
            <w:pPr>
              <w:rPr>
                <w:rFonts w:asciiTheme="majorHAnsi" w:hAnsiTheme="majorHAnsi"/>
                <w:sz w:val="30"/>
                <w:szCs w:val="30"/>
              </w:rPr>
            </w:pPr>
          </w:p>
        </w:tc>
        <w:tc>
          <w:tcPr>
            <w:tcW w:w="4500" w:type="dxa"/>
          </w:tcPr>
          <w:p w:rsidR="00F72883" w:rsidRPr="00CA5BF1" w:rsidRDefault="00F72883" w:rsidP="00F72883">
            <w:pPr>
              <w:rPr>
                <w:rFonts w:asciiTheme="majorHAnsi" w:hAnsiTheme="majorHAnsi"/>
                <w:sz w:val="30"/>
                <w:szCs w:val="30"/>
              </w:rPr>
            </w:pPr>
          </w:p>
        </w:tc>
        <w:tc>
          <w:tcPr>
            <w:tcW w:w="1553" w:type="dxa"/>
          </w:tcPr>
          <w:p w:rsidR="00F72883" w:rsidRPr="00CA5BF1" w:rsidRDefault="00F72883" w:rsidP="00F72883">
            <w:pPr>
              <w:rPr>
                <w:rFonts w:asciiTheme="majorHAnsi" w:hAnsiTheme="majorHAnsi"/>
                <w:sz w:val="30"/>
                <w:szCs w:val="30"/>
              </w:rPr>
            </w:pPr>
          </w:p>
        </w:tc>
      </w:tr>
      <w:tr w:rsidR="00F72883" w:rsidRPr="00CA5BF1" w:rsidTr="00F72883">
        <w:tc>
          <w:tcPr>
            <w:tcW w:w="468" w:type="dxa"/>
          </w:tcPr>
          <w:p w:rsidR="00F72883" w:rsidRPr="00CA5BF1" w:rsidRDefault="00F72883" w:rsidP="00F72883">
            <w:pPr>
              <w:rPr>
                <w:rFonts w:asciiTheme="majorHAnsi" w:hAnsiTheme="majorHAnsi"/>
                <w:sz w:val="30"/>
                <w:szCs w:val="30"/>
              </w:rPr>
            </w:pPr>
          </w:p>
        </w:tc>
        <w:tc>
          <w:tcPr>
            <w:tcW w:w="4500" w:type="dxa"/>
          </w:tcPr>
          <w:p w:rsidR="00F72883" w:rsidRPr="00CA5BF1" w:rsidRDefault="00F72883" w:rsidP="00F72883">
            <w:pPr>
              <w:rPr>
                <w:rFonts w:asciiTheme="majorHAnsi" w:hAnsiTheme="majorHAnsi"/>
                <w:sz w:val="30"/>
                <w:szCs w:val="30"/>
              </w:rPr>
            </w:pPr>
          </w:p>
        </w:tc>
        <w:tc>
          <w:tcPr>
            <w:tcW w:w="1553" w:type="dxa"/>
          </w:tcPr>
          <w:p w:rsidR="00F72883" w:rsidRPr="00CA5BF1" w:rsidRDefault="00F72883" w:rsidP="00F72883">
            <w:pPr>
              <w:rPr>
                <w:rFonts w:asciiTheme="majorHAnsi" w:hAnsiTheme="majorHAnsi"/>
                <w:sz w:val="30"/>
                <w:szCs w:val="30"/>
              </w:rPr>
            </w:pPr>
          </w:p>
        </w:tc>
      </w:tr>
      <w:tr w:rsidR="00F72883" w:rsidRPr="00CA5BF1" w:rsidTr="00F72883">
        <w:tc>
          <w:tcPr>
            <w:tcW w:w="468" w:type="dxa"/>
          </w:tcPr>
          <w:p w:rsidR="00F72883" w:rsidRPr="00CA5BF1" w:rsidRDefault="00F72883" w:rsidP="00F72883">
            <w:pPr>
              <w:rPr>
                <w:rFonts w:asciiTheme="majorHAnsi" w:hAnsiTheme="majorHAnsi"/>
                <w:sz w:val="30"/>
                <w:szCs w:val="30"/>
              </w:rPr>
            </w:pPr>
          </w:p>
        </w:tc>
        <w:tc>
          <w:tcPr>
            <w:tcW w:w="4500" w:type="dxa"/>
          </w:tcPr>
          <w:p w:rsidR="00F72883" w:rsidRPr="00CA5BF1" w:rsidRDefault="00F72883" w:rsidP="00F72883">
            <w:pPr>
              <w:rPr>
                <w:rFonts w:asciiTheme="majorHAnsi" w:hAnsiTheme="majorHAnsi"/>
                <w:sz w:val="30"/>
                <w:szCs w:val="30"/>
              </w:rPr>
            </w:pPr>
          </w:p>
        </w:tc>
        <w:tc>
          <w:tcPr>
            <w:tcW w:w="1553" w:type="dxa"/>
          </w:tcPr>
          <w:p w:rsidR="00F72883" w:rsidRPr="00CA5BF1" w:rsidRDefault="00F72883" w:rsidP="00F72883">
            <w:pPr>
              <w:rPr>
                <w:rFonts w:asciiTheme="majorHAnsi" w:hAnsiTheme="majorHAnsi"/>
                <w:sz w:val="30"/>
                <w:szCs w:val="30"/>
              </w:rPr>
            </w:pPr>
          </w:p>
        </w:tc>
      </w:tr>
      <w:tr w:rsidR="00F72883" w:rsidRPr="00CA5BF1" w:rsidTr="00F72883">
        <w:tc>
          <w:tcPr>
            <w:tcW w:w="468" w:type="dxa"/>
          </w:tcPr>
          <w:p w:rsidR="00F72883" w:rsidRPr="00CA5BF1" w:rsidRDefault="00F72883" w:rsidP="00F72883">
            <w:pPr>
              <w:rPr>
                <w:rFonts w:asciiTheme="majorHAnsi" w:hAnsiTheme="majorHAnsi"/>
                <w:sz w:val="30"/>
                <w:szCs w:val="30"/>
              </w:rPr>
            </w:pPr>
          </w:p>
        </w:tc>
        <w:tc>
          <w:tcPr>
            <w:tcW w:w="4500" w:type="dxa"/>
          </w:tcPr>
          <w:p w:rsidR="00F72883" w:rsidRPr="00CA5BF1" w:rsidRDefault="00F72883" w:rsidP="00F72883">
            <w:pPr>
              <w:rPr>
                <w:rFonts w:asciiTheme="majorHAnsi" w:hAnsiTheme="majorHAnsi"/>
                <w:sz w:val="30"/>
                <w:szCs w:val="30"/>
              </w:rPr>
            </w:pPr>
          </w:p>
        </w:tc>
        <w:tc>
          <w:tcPr>
            <w:tcW w:w="1553" w:type="dxa"/>
          </w:tcPr>
          <w:p w:rsidR="00F72883" w:rsidRPr="00CA5BF1" w:rsidRDefault="00F72883" w:rsidP="00F72883">
            <w:pPr>
              <w:rPr>
                <w:rFonts w:asciiTheme="majorHAnsi" w:hAnsiTheme="majorHAnsi"/>
                <w:sz w:val="30"/>
                <w:szCs w:val="30"/>
              </w:rPr>
            </w:pPr>
          </w:p>
        </w:tc>
      </w:tr>
    </w:tbl>
    <w:p w:rsidR="00F72883" w:rsidRPr="00CA5BF1" w:rsidRDefault="00F72883" w:rsidP="00F72883">
      <w:pPr>
        <w:spacing w:after="0" w:line="240" w:lineRule="auto"/>
        <w:rPr>
          <w:rFonts w:asciiTheme="majorHAnsi" w:hAnsiTheme="majorHAnsi"/>
          <w:sz w:val="30"/>
          <w:szCs w:val="30"/>
        </w:rPr>
      </w:pPr>
    </w:p>
    <w:p w:rsidR="00F72883" w:rsidRPr="00CA5BF1" w:rsidRDefault="00F72883" w:rsidP="00F72883">
      <w:pPr>
        <w:spacing w:after="0" w:line="240" w:lineRule="auto"/>
        <w:rPr>
          <w:rFonts w:asciiTheme="majorHAnsi" w:hAnsiTheme="majorHAnsi"/>
          <w:sz w:val="30"/>
          <w:szCs w:val="30"/>
        </w:rPr>
      </w:pPr>
    </w:p>
    <w:p w:rsidR="00F72883" w:rsidRPr="00CA5BF1" w:rsidRDefault="00F72883" w:rsidP="00F72883">
      <w:pPr>
        <w:spacing w:after="0" w:line="240" w:lineRule="auto"/>
        <w:rPr>
          <w:rFonts w:asciiTheme="majorHAnsi" w:hAnsiTheme="majorHAnsi"/>
          <w:sz w:val="30"/>
          <w:szCs w:val="30"/>
        </w:rPr>
      </w:pPr>
      <w:r w:rsidRPr="00CA5BF1">
        <w:rPr>
          <w:rFonts w:asciiTheme="majorHAnsi" w:hAnsiTheme="majorHAnsi"/>
          <w:sz w:val="30"/>
          <w:szCs w:val="30"/>
        </w:rPr>
        <w:t>______</w:t>
      </w:r>
      <w:r w:rsidR="00707979">
        <w:rPr>
          <w:rFonts w:asciiTheme="majorHAnsi" w:hAnsiTheme="majorHAnsi"/>
          <w:sz w:val="30"/>
          <w:szCs w:val="30"/>
        </w:rPr>
        <w:t>____</w:t>
      </w:r>
      <w:r w:rsidRPr="00CA5BF1">
        <w:rPr>
          <w:rFonts w:asciiTheme="majorHAnsi" w:hAnsiTheme="majorHAnsi"/>
          <w:sz w:val="30"/>
          <w:szCs w:val="30"/>
        </w:rPr>
        <w:t xml:space="preserve">                     </w:t>
      </w:r>
      <w:r w:rsidRPr="00CA5BF1">
        <w:rPr>
          <w:rFonts w:asciiTheme="majorHAnsi" w:hAnsiTheme="majorHAnsi"/>
          <w:sz w:val="30"/>
          <w:szCs w:val="30"/>
        </w:rPr>
        <w:tab/>
        <w:t xml:space="preserve">                                       ______________________</w:t>
      </w:r>
      <w:r w:rsidR="00707979">
        <w:rPr>
          <w:rFonts w:asciiTheme="majorHAnsi" w:hAnsiTheme="majorHAnsi"/>
          <w:sz w:val="30"/>
          <w:szCs w:val="30"/>
        </w:rPr>
        <w:t>________</w:t>
      </w:r>
    </w:p>
    <w:p w:rsidR="00F72883" w:rsidRPr="00CA5BF1" w:rsidRDefault="00F72883" w:rsidP="00F72883">
      <w:pPr>
        <w:spacing w:after="0" w:line="240" w:lineRule="auto"/>
        <w:ind w:left="-142"/>
        <w:rPr>
          <w:rFonts w:asciiTheme="majorHAnsi" w:hAnsiTheme="majorHAnsi"/>
          <w:sz w:val="20"/>
          <w:szCs w:val="20"/>
          <w:vertAlign w:val="superscript"/>
        </w:rPr>
      </w:pPr>
      <w:r w:rsidRPr="00CA5BF1">
        <w:rPr>
          <w:rFonts w:asciiTheme="majorHAnsi" w:hAnsiTheme="majorHAnsi"/>
          <w:sz w:val="20"/>
          <w:szCs w:val="20"/>
        </w:rPr>
        <w:t xml:space="preserve">           дата</w:t>
      </w:r>
      <w:r w:rsidRPr="00CA5BF1">
        <w:rPr>
          <w:rFonts w:asciiTheme="majorHAnsi" w:hAnsiTheme="majorHAnsi"/>
          <w:sz w:val="20"/>
          <w:szCs w:val="20"/>
        </w:rPr>
        <w:tab/>
      </w:r>
      <w:r w:rsidRPr="00CA5BF1">
        <w:rPr>
          <w:rFonts w:asciiTheme="majorHAnsi" w:hAnsiTheme="majorHAnsi"/>
          <w:sz w:val="30"/>
          <w:szCs w:val="30"/>
          <w:vertAlign w:val="superscript"/>
        </w:rPr>
        <w:tab/>
      </w:r>
      <w:r w:rsidRPr="00CA5BF1">
        <w:rPr>
          <w:rFonts w:asciiTheme="majorHAnsi" w:hAnsiTheme="majorHAnsi"/>
          <w:sz w:val="30"/>
          <w:szCs w:val="30"/>
          <w:vertAlign w:val="superscript"/>
        </w:rPr>
        <w:tab/>
      </w:r>
      <w:r w:rsidRPr="00CA5BF1">
        <w:rPr>
          <w:rFonts w:asciiTheme="majorHAnsi" w:hAnsiTheme="majorHAnsi"/>
          <w:sz w:val="30"/>
          <w:szCs w:val="30"/>
          <w:vertAlign w:val="superscript"/>
        </w:rPr>
        <w:tab/>
      </w:r>
      <w:r w:rsidRPr="00CA5BF1">
        <w:rPr>
          <w:rFonts w:asciiTheme="majorHAnsi" w:hAnsiTheme="majorHAnsi"/>
          <w:sz w:val="30"/>
          <w:szCs w:val="30"/>
          <w:vertAlign w:val="superscript"/>
        </w:rPr>
        <w:tab/>
      </w:r>
      <w:r w:rsidRPr="00CA5BF1">
        <w:rPr>
          <w:rFonts w:asciiTheme="majorHAnsi" w:hAnsiTheme="majorHAnsi"/>
          <w:sz w:val="30"/>
          <w:szCs w:val="30"/>
          <w:vertAlign w:val="superscript"/>
        </w:rPr>
        <w:tab/>
      </w:r>
      <w:r w:rsidRPr="00CA5BF1">
        <w:rPr>
          <w:rFonts w:asciiTheme="majorHAnsi" w:hAnsiTheme="majorHAnsi"/>
          <w:sz w:val="20"/>
          <w:szCs w:val="20"/>
        </w:rPr>
        <w:t xml:space="preserve">                                                                                                       подпись, расшифровка подписи</w:t>
      </w:r>
      <w:r w:rsidRPr="00CA5BF1">
        <w:rPr>
          <w:rFonts w:asciiTheme="majorHAnsi" w:hAnsiTheme="majorHAnsi"/>
          <w:sz w:val="20"/>
          <w:szCs w:val="20"/>
          <w:vertAlign w:val="superscript"/>
        </w:rPr>
        <w:tab/>
      </w:r>
    </w:p>
    <w:p w:rsidR="00F72883" w:rsidRPr="00CA5BF1" w:rsidRDefault="00F72883" w:rsidP="00F72883">
      <w:pPr>
        <w:widowControl w:val="0"/>
        <w:autoSpaceDE w:val="0"/>
        <w:autoSpaceDN w:val="0"/>
        <w:adjustRightInd w:val="0"/>
        <w:spacing w:after="0" w:line="240" w:lineRule="auto"/>
        <w:rPr>
          <w:rFonts w:asciiTheme="majorHAnsi" w:hAnsiTheme="majorHAnsi"/>
          <w:sz w:val="20"/>
          <w:szCs w:val="20"/>
        </w:rPr>
      </w:pPr>
    </w:p>
    <w:p w:rsidR="00F72883" w:rsidRPr="00CA5BF1" w:rsidRDefault="00F72883" w:rsidP="00F72883">
      <w:pPr>
        <w:rPr>
          <w:rFonts w:asciiTheme="majorHAnsi" w:hAnsiTheme="majorHAnsi"/>
          <w:sz w:val="30"/>
          <w:szCs w:val="30"/>
        </w:rPr>
        <w:sectPr w:rsidR="00F72883" w:rsidRPr="00CA5BF1" w:rsidSect="00E0749F">
          <w:headerReference w:type="default" r:id="rId50"/>
          <w:headerReference w:type="first" r:id="rId51"/>
          <w:type w:val="continuous"/>
          <w:pgSz w:w="11907" w:h="16839" w:code="9"/>
          <w:pgMar w:top="993" w:right="851" w:bottom="568" w:left="1701" w:header="709" w:footer="709" w:gutter="0"/>
          <w:cols w:space="708"/>
          <w:titlePg/>
          <w:docGrid w:linePitch="381"/>
        </w:sectPr>
      </w:pPr>
    </w:p>
    <w:p w:rsidR="00F72883" w:rsidRPr="00CA5BF1" w:rsidRDefault="00F72883" w:rsidP="00F72883">
      <w:pPr>
        <w:spacing w:after="0" w:line="240" w:lineRule="auto"/>
        <w:contextualSpacing/>
        <w:jc w:val="right"/>
        <w:rPr>
          <w:rFonts w:asciiTheme="majorHAnsi" w:hAnsiTheme="majorHAnsi"/>
          <w:sz w:val="28"/>
          <w:szCs w:val="28"/>
        </w:rPr>
      </w:pPr>
      <w:r w:rsidRPr="00CA5BF1">
        <w:rPr>
          <w:rFonts w:asciiTheme="majorHAnsi" w:hAnsiTheme="majorHAnsi"/>
          <w:sz w:val="28"/>
          <w:szCs w:val="28"/>
        </w:rPr>
        <w:t>Приложение № 2</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 xml:space="preserve">к методике проведения конкурсов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 xml:space="preserve">на замещение вакантной должности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 xml:space="preserve">федеральной государственной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 xml:space="preserve">гражданской службы /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 xml:space="preserve">государственной гражданской службы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субъекта</w:t>
      </w:r>
      <w:r w:rsidRPr="00CA5BF1">
        <w:rPr>
          <w:rFonts w:asciiTheme="majorHAnsi" w:hAnsiTheme="majorHAnsi"/>
          <w:snapToGrid w:val="0"/>
          <w:sz w:val="26"/>
          <w:szCs w:val="20"/>
        </w:rPr>
        <w:t xml:space="preserve"> </w:t>
      </w:r>
      <w:r w:rsidRPr="00CA5BF1">
        <w:rPr>
          <w:rFonts w:asciiTheme="majorHAnsi" w:hAnsiTheme="majorHAnsi"/>
          <w:snapToGrid w:val="0"/>
          <w:sz w:val="28"/>
          <w:szCs w:val="28"/>
        </w:rPr>
        <w:t xml:space="preserve">Российской Федерации и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 xml:space="preserve">включение в  кадровый резерв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_____________________________</w:t>
      </w:r>
    </w:p>
    <w:p w:rsidR="00F72883" w:rsidRPr="00CA5BF1" w:rsidRDefault="00F72883" w:rsidP="00F72883">
      <w:pPr>
        <w:spacing w:after="120" w:line="240" w:lineRule="auto"/>
        <w:jc w:val="right"/>
        <w:rPr>
          <w:rFonts w:asciiTheme="majorHAnsi" w:hAnsiTheme="majorHAnsi"/>
          <w:snapToGrid w:val="0"/>
          <w:sz w:val="28"/>
          <w:szCs w:val="28"/>
        </w:rPr>
      </w:pPr>
      <w:r w:rsidRPr="00CA5BF1">
        <w:rPr>
          <w:rFonts w:asciiTheme="majorHAnsi" w:hAnsiTheme="majorHAnsi"/>
          <w:snapToGrid w:val="0"/>
          <w:sz w:val="20"/>
          <w:szCs w:val="20"/>
        </w:rPr>
        <w:t xml:space="preserve">                                                                                  (наименование государственного органа)</w:t>
      </w:r>
    </w:p>
    <w:p w:rsidR="00F72883" w:rsidRPr="00CA5BF1" w:rsidRDefault="00F72883" w:rsidP="00F72883">
      <w:pPr>
        <w:rPr>
          <w:rFonts w:asciiTheme="majorHAnsi" w:hAnsiTheme="majorHAnsi"/>
          <w:i/>
          <w:sz w:val="24"/>
          <w:szCs w:val="28"/>
        </w:rPr>
      </w:pPr>
    </w:p>
    <w:p w:rsidR="00F72883" w:rsidRPr="00CA5BF1" w:rsidRDefault="00F72883" w:rsidP="00F72883">
      <w:pPr>
        <w:spacing w:after="0" w:line="240" w:lineRule="auto"/>
        <w:rPr>
          <w:rFonts w:asciiTheme="majorHAnsi" w:hAnsiTheme="majorHAnsi"/>
          <w:i/>
          <w:sz w:val="24"/>
          <w:szCs w:val="28"/>
        </w:rPr>
      </w:pPr>
    </w:p>
    <w:p w:rsidR="00F72883" w:rsidRPr="00CA5BF1" w:rsidRDefault="00F72883" w:rsidP="00F72883">
      <w:pPr>
        <w:spacing w:after="0" w:line="240" w:lineRule="auto"/>
        <w:rPr>
          <w:rFonts w:asciiTheme="majorHAnsi" w:hAnsiTheme="majorHAnsi"/>
          <w:szCs w:val="28"/>
        </w:rPr>
      </w:pPr>
    </w:p>
    <w:tbl>
      <w:tblPr>
        <w:tblW w:w="0" w:type="auto"/>
        <w:tblInd w:w="3888" w:type="dxa"/>
        <w:tblLayout w:type="fixed"/>
        <w:tblLook w:val="0000" w:firstRow="0" w:lastRow="0" w:firstColumn="0" w:lastColumn="0" w:noHBand="0" w:noVBand="0"/>
      </w:tblPr>
      <w:tblGrid>
        <w:gridCol w:w="5683"/>
      </w:tblGrid>
      <w:tr w:rsidR="00F72883" w:rsidRPr="00CA5BF1" w:rsidTr="00F72883">
        <w:tc>
          <w:tcPr>
            <w:tcW w:w="5683" w:type="dxa"/>
          </w:tcPr>
          <w:p w:rsidR="00F72883" w:rsidRPr="00CA5BF1" w:rsidRDefault="00F72883" w:rsidP="00F72883">
            <w:pPr>
              <w:spacing w:after="0" w:line="240" w:lineRule="auto"/>
              <w:jc w:val="right"/>
              <w:rPr>
                <w:rFonts w:asciiTheme="majorHAnsi" w:hAnsiTheme="majorHAnsi"/>
                <w:szCs w:val="28"/>
              </w:rPr>
            </w:pPr>
            <w:r w:rsidRPr="00CA5BF1">
              <w:rPr>
                <w:rFonts w:asciiTheme="majorHAnsi" w:hAnsiTheme="majorHAnsi"/>
                <w:szCs w:val="28"/>
              </w:rPr>
              <w:t>_______________________________________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 xml:space="preserve">                       Должность представителя нанимателя</w:t>
            </w:r>
          </w:p>
        </w:tc>
      </w:tr>
      <w:tr w:rsidR="00F72883" w:rsidRPr="00CA5BF1" w:rsidTr="00F72883">
        <w:tc>
          <w:tcPr>
            <w:tcW w:w="5683" w:type="dxa"/>
          </w:tcPr>
          <w:p w:rsidR="00F72883" w:rsidRPr="00CA5BF1" w:rsidRDefault="00F72883" w:rsidP="00F72883">
            <w:pPr>
              <w:spacing w:after="0" w:line="240" w:lineRule="auto"/>
              <w:jc w:val="right"/>
              <w:rPr>
                <w:rFonts w:asciiTheme="majorHAnsi" w:hAnsiTheme="majorHAnsi"/>
                <w:szCs w:val="28"/>
              </w:rPr>
            </w:pPr>
            <w:r w:rsidRPr="00CA5BF1">
              <w:rPr>
                <w:rFonts w:asciiTheme="majorHAnsi" w:hAnsiTheme="majorHAnsi"/>
                <w:szCs w:val="28"/>
              </w:rPr>
              <w:t>_______________________________________</w:t>
            </w:r>
          </w:p>
          <w:p w:rsidR="00F72883" w:rsidRPr="00CA5BF1" w:rsidRDefault="00F72883" w:rsidP="00F72883">
            <w:pPr>
              <w:spacing w:after="0" w:line="240" w:lineRule="auto"/>
              <w:jc w:val="right"/>
              <w:rPr>
                <w:rFonts w:asciiTheme="majorHAnsi" w:hAnsiTheme="majorHAnsi"/>
                <w:szCs w:val="28"/>
              </w:rPr>
            </w:pPr>
          </w:p>
          <w:p w:rsidR="00F72883" w:rsidRPr="00CA5BF1" w:rsidRDefault="00F72883" w:rsidP="00F72883">
            <w:pPr>
              <w:spacing w:after="0" w:line="240" w:lineRule="auto"/>
              <w:jc w:val="right"/>
              <w:rPr>
                <w:rFonts w:asciiTheme="majorHAnsi" w:hAnsiTheme="majorHAnsi"/>
                <w:szCs w:val="28"/>
              </w:rPr>
            </w:pPr>
            <w:r w:rsidRPr="00CA5BF1">
              <w:rPr>
                <w:rFonts w:asciiTheme="majorHAnsi" w:hAnsiTheme="majorHAnsi"/>
                <w:szCs w:val="28"/>
              </w:rPr>
              <w:t>_______________________________________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 xml:space="preserve">             фамилия, имя, отчество</w:t>
            </w:r>
          </w:p>
        </w:tc>
      </w:tr>
      <w:tr w:rsidR="00F72883" w:rsidRPr="00CA5BF1" w:rsidTr="00F72883">
        <w:tc>
          <w:tcPr>
            <w:tcW w:w="5683" w:type="dxa"/>
          </w:tcPr>
          <w:p w:rsidR="00F72883" w:rsidRPr="00CA5BF1" w:rsidRDefault="00F72883" w:rsidP="00F72883">
            <w:pPr>
              <w:spacing w:after="0" w:line="240" w:lineRule="auto"/>
              <w:rPr>
                <w:rFonts w:asciiTheme="majorHAnsi" w:hAnsiTheme="majorHAnsi"/>
                <w:szCs w:val="28"/>
              </w:rPr>
            </w:pPr>
          </w:p>
          <w:p w:rsidR="00F72883" w:rsidRPr="00CA5BF1" w:rsidRDefault="00F72883" w:rsidP="00F72883">
            <w:pPr>
              <w:spacing w:after="0" w:line="240" w:lineRule="auto"/>
              <w:rPr>
                <w:rFonts w:asciiTheme="majorHAnsi" w:hAnsiTheme="majorHAnsi"/>
                <w:szCs w:val="28"/>
              </w:rPr>
            </w:pPr>
            <w:r w:rsidRPr="00CA5BF1">
              <w:rPr>
                <w:rFonts w:asciiTheme="majorHAnsi" w:hAnsiTheme="majorHAnsi"/>
                <w:sz w:val="30"/>
                <w:szCs w:val="30"/>
              </w:rPr>
              <w:t>от гр.</w:t>
            </w:r>
            <w:r w:rsidRPr="00CA5BF1">
              <w:rPr>
                <w:rFonts w:asciiTheme="majorHAnsi" w:hAnsiTheme="majorHAnsi"/>
                <w:szCs w:val="28"/>
              </w:rPr>
              <w:t>__________________________________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 xml:space="preserve"> фамилия, </w:t>
            </w:r>
          </w:p>
          <w:p w:rsidR="00F72883" w:rsidRPr="00CA5BF1" w:rsidRDefault="00F72883" w:rsidP="00F72883">
            <w:pPr>
              <w:spacing w:after="0" w:line="240" w:lineRule="auto"/>
              <w:jc w:val="right"/>
              <w:rPr>
                <w:rFonts w:asciiTheme="majorHAnsi" w:hAnsiTheme="majorHAnsi"/>
                <w:szCs w:val="28"/>
                <w:vertAlign w:val="superscript"/>
              </w:rPr>
            </w:pPr>
            <w:r w:rsidRPr="00CA5BF1">
              <w:rPr>
                <w:rFonts w:asciiTheme="majorHAnsi" w:hAnsiTheme="majorHAnsi"/>
                <w:szCs w:val="28"/>
              </w:rPr>
              <w:t>_______________________________________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 xml:space="preserve">        имя, отчество гражданина Российской Федерации</w:t>
            </w:r>
          </w:p>
        </w:tc>
      </w:tr>
      <w:tr w:rsidR="00F72883" w:rsidRPr="00CA5BF1" w:rsidTr="00F72883">
        <w:tc>
          <w:tcPr>
            <w:tcW w:w="5683" w:type="dxa"/>
          </w:tcPr>
          <w:p w:rsidR="00F72883" w:rsidRPr="00CA5BF1" w:rsidRDefault="00F72883" w:rsidP="00F72883">
            <w:pPr>
              <w:spacing w:after="0" w:line="240" w:lineRule="auto"/>
              <w:rPr>
                <w:rFonts w:asciiTheme="majorHAnsi" w:hAnsiTheme="majorHAnsi"/>
                <w:szCs w:val="28"/>
              </w:rPr>
            </w:pPr>
          </w:p>
          <w:p w:rsidR="00F72883" w:rsidRPr="00CA5BF1" w:rsidRDefault="00F72883" w:rsidP="00F72883">
            <w:pPr>
              <w:spacing w:after="0" w:line="240" w:lineRule="auto"/>
              <w:rPr>
                <w:rFonts w:asciiTheme="majorHAnsi" w:hAnsiTheme="majorHAnsi"/>
                <w:szCs w:val="28"/>
                <w:vertAlign w:val="superscript"/>
              </w:rPr>
            </w:pPr>
            <w:r w:rsidRPr="00CA5BF1">
              <w:rPr>
                <w:rFonts w:asciiTheme="majorHAnsi" w:hAnsiTheme="majorHAnsi"/>
                <w:sz w:val="30"/>
                <w:szCs w:val="30"/>
              </w:rPr>
              <w:t>Проживающего(ей) по адресу</w:t>
            </w:r>
            <w:r w:rsidRPr="00CA5BF1">
              <w:rPr>
                <w:rFonts w:asciiTheme="majorHAnsi" w:hAnsiTheme="majorHAnsi"/>
                <w:szCs w:val="28"/>
              </w:rPr>
              <w:t xml:space="preserve">: </w:t>
            </w:r>
          </w:p>
          <w:p w:rsidR="00F72883" w:rsidRPr="00CA5BF1" w:rsidRDefault="00F72883" w:rsidP="00F72883">
            <w:pPr>
              <w:spacing w:after="0" w:line="240" w:lineRule="auto"/>
              <w:jc w:val="right"/>
              <w:rPr>
                <w:rFonts w:asciiTheme="majorHAnsi" w:hAnsiTheme="majorHAnsi"/>
                <w:szCs w:val="28"/>
              </w:rPr>
            </w:pPr>
            <w:r w:rsidRPr="00CA5BF1">
              <w:rPr>
                <w:rFonts w:asciiTheme="majorHAnsi" w:hAnsiTheme="majorHAnsi"/>
                <w:szCs w:val="28"/>
              </w:rPr>
              <w:tab/>
            </w:r>
          </w:p>
        </w:tc>
      </w:tr>
      <w:tr w:rsidR="00F72883" w:rsidRPr="00CA5BF1" w:rsidTr="00F72883">
        <w:tc>
          <w:tcPr>
            <w:tcW w:w="5683" w:type="dxa"/>
          </w:tcPr>
          <w:p w:rsidR="00F72883" w:rsidRPr="00CA5BF1" w:rsidRDefault="00F72883" w:rsidP="00F72883">
            <w:pPr>
              <w:spacing w:after="0" w:line="240" w:lineRule="auto"/>
              <w:jc w:val="right"/>
              <w:rPr>
                <w:rFonts w:asciiTheme="majorHAnsi" w:hAnsiTheme="majorHAnsi"/>
                <w:szCs w:val="28"/>
              </w:rPr>
            </w:pPr>
            <w:r w:rsidRPr="00CA5BF1">
              <w:rPr>
                <w:rFonts w:asciiTheme="majorHAnsi" w:hAnsiTheme="majorHAnsi"/>
                <w:szCs w:val="28"/>
              </w:rPr>
              <w:t>_______________________________________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 xml:space="preserve">почтовый адрес, </w:t>
            </w:r>
          </w:p>
        </w:tc>
      </w:tr>
      <w:tr w:rsidR="00F72883" w:rsidRPr="00CA5BF1" w:rsidTr="00F72883">
        <w:tc>
          <w:tcPr>
            <w:tcW w:w="5683" w:type="dxa"/>
          </w:tcPr>
          <w:p w:rsidR="00F72883" w:rsidRPr="00CA5BF1" w:rsidRDefault="00F72883" w:rsidP="00F72883">
            <w:pPr>
              <w:spacing w:after="0" w:line="240" w:lineRule="auto"/>
              <w:jc w:val="right"/>
              <w:rPr>
                <w:rFonts w:asciiTheme="majorHAnsi" w:hAnsiTheme="majorHAnsi"/>
                <w:szCs w:val="28"/>
              </w:rPr>
            </w:pPr>
            <w:r w:rsidRPr="00CA5BF1">
              <w:rPr>
                <w:rFonts w:asciiTheme="majorHAnsi" w:hAnsiTheme="majorHAnsi"/>
                <w:szCs w:val="28"/>
              </w:rPr>
              <w:t>_______________________________________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телефон</w:t>
            </w:r>
            <w:r w:rsidRPr="00CA5BF1">
              <w:rPr>
                <w:rFonts w:asciiTheme="majorHAnsi" w:hAnsiTheme="majorHAnsi"/>
                <w:szCs w:val="28"/>
              </w:rPr>
              <w:tab/>
            </w:r>
            <w:r w:rsidRPr="00CA5BF1">
              <w:rPr>
                <w:rFonts w:asciiTheme="majorHAnsi" w:hAnsiTheme="majorHAnsi"/>
                <w:szCs w:val="28"/>
              </w:rPr>
              <w:tab/>
            </w:r>
            <w:r w:rsidRPr="00CA5BF1">
              <w:rPr>
                <w:rFonts w:asciiTheme="majorHAnsi" w:hAnsiTheme="majorHAnsi"/>
                <w:szCs w:val="28"/>
              </w:rPr>
              <w:tab/>
            </w:r>
          </w:p>
        </w:tc>
      </w:tr>
    </w:tbl>
    <w:p w:rsidR="00F72883" w:rsidRPr="00CA5BF1" w:rsidRDefault="00F72883" w:rsidP="00F72883">
      <w:pPr>
        <w:spacing w:after="0" w:line="240" w:lineRule="auto"/>
        <w:rPr>
          <w:rFonts w:asciiTheme="majorHAnsi" w:hAnsiTheme="majorHAnsi"/>
          <w:szCs w:val="28"/>
        </w:rPr>
      </w:pPr>
    </w:p>
    <w:p w:rsidR="00F72883" w:rsidRPr="00CA5BF1" w:rsidRDefault="00F72883" w:rsidP="00F72883">
      <w:pPr>
        <w:spacing w:after="0" w:line="240" w:lineRule="auto"/>
        <w:rPr>
          <w:rFonts w:asciiTheme="majorHAnsi" w:hAnsiTheme="majorHAnsi"/>
          <w:szCs w:val="28"/>
        </w:rPr>
      </w:pPr>
    </w:p>
    <w:p w:rsidR="00F72883" w:rsidRPr="00CA5BF1" w:rsidRDefault="00F72883" w:rsidP="00F72883">
      <w:pPr>
        <w:spacing w:after="0" w:line="240" w:lineRule="auto"/>
        <w:rPr>
          <w:rFonts w:asciiTheme="majorHAnsi" w:hAnsiTheme="majorHAnsi"/>
          <w:szCs w:val="28"/>
        </w:rPr>
      </w:pPr>
    </w:p>
    <w:p w:rsidR="00F72883" w:rsidRPr="00CA5BF1" w:rsidRDefault="00F72883" w:rsidP="00F72883">
      <w:pPr>
        <w:spacing w:after="0" w:line="240" w:lineRule="auto"/>
        <w:jc w:val="center"/>
        <w:rPr>
          <w:rFonts w:asciiTheme="majorHAnsi" w:hAnsiTheme="majorHAnsi"/>
          <w:spacing w:val="20"/>
          <w:sz w:val="32"/>
          <w:szCs w:val="28"/>
        </w:rPr>
      </w:pPr>
      <w:r w:rsidRPr="00CA5BF1">
        <w:rPr>
          <w:rFonts w:asciiTheme="majorHAnsi" w:hAnsiTheme="majorHAnsi"/>
          <w:spacing w:val="20"/>
          <w:sz w:val="32"/>
          <w:szCs w:val="28"/>
        </w:rPr>
        <w:t>Заявление</w:t>
      </w:r>
    </w:p>
    <w:p w:rsidR="00F72883" w:rsidRPr="00CA5BF1" w:rsidRDefault="00F72883" w:rsidP="00F72883">
      <w:pPr>
        <w:spacing w:after="0" w:line="240" w:lineRule="auto"/>
        <w:jc w:val="center"/>
        <w:rPr>
          <w:rFonts w:asciiTheme="majorHAnsi" w:hAnsiTheme="majorHAnsi"/>
          <w:spacing w:val="20"/>
          <w:szCs w:val="28"/>
        </w:rPr>
      </w:pPr>
    </w:p>
    <w:p w:rsidR="00F72883" w:rsidRPr="00CA5BF1" w:rsidRDefault="00F72883" w:rsidP="00F72883">
      <w:pPr>
        <w:spacing w:after="0" w:line="240" w:lineRule="auto"/>
        <w:ind w:firstLine="709"/>
        <w:jc w:val="both"/>
        <w:rPr>
          <w:rFonts w:asciiTheme="majorHAnsi" w:hAnsiTheme="majorHAnsi"/>
          <w:szCs w:val="28"/>
        </w:rPr>
      </w:pPr>
      <w:r w:rsidRPr="00CA5BF1">
        <w:rPr>
          <w:rFonts w:asciiTheme="majorHAnsi" w:hAnsiTheme="majorHAnsi"/>
          <w:szCs w:val="28"/>
        </w:rPr>
        <w:tab/>
      </w:r>
      <w:r w:rsidRPr="00CA5BF1">
        <w:rPr>
          <w:rFonts w:asciiTheme="majorHAnsi" w:hAnsiTheme="majorHAnsi"/>
          <w:sz w:val="30"/>
          <w:szCs w:val="30"/>
        </w:rPr>
        <w:t xml:space="preserve">Прошу допустить меня к участию в конкурсе на                                 включение в кадровый резерв </w:t>
      </w:r>
      <w:r w:rsidRPr="00CA5BF1">
        <w:rPr>
          <w:rFonts w:asciiTheme="majorHAnsi" w:hAnsiTheme="majorHAnsi"/>
          <w:szCs w:val="28"/>
        </w:rPr>
        <w:t>________________________________________________.</w:t>
      </w:r>
    </w:p>
    <w:p w:rsidR="00F72883" w:rsidRPr="00CA5BF1" w:rsidRDefault="00F72883" w:rsidP="00F72883">
      <w:pPr>
        <w:spacing w:after="0" w:line="240" w:lineRule="auto"/>
        <w:rPr>
          <w:rFonts w:asciiTheme="majorHAnsi" w:hAnsiTheme="majorHAnsi"/>
          <w:szCs w:val="28"/>
        </w:rPr>
      </w:pPr>
      <w:r w:rsidRPr="00CA5BF1">
        <w:rPr>
          <w:rFonts w:asciiTheme="majorHAnsi" w:hAnsiTheme="majorHAnsi"/>
          <w:sz w:val="30"/>
          <w:szCs w:val="30"/>
        </w:rPr>
        <w:t xml:space="preserve">                                                                        </w:t>
      </w:r>
      <w:r w:rsidRPr="00CA5BF1">
        <w:rPr>
          <w:rFonts w:asciiTheme="majorHAnsi" w:hAnsiTheme="majorHAnsi"/>
          <w:szCs w:val="28"/>
        </w:rPr>
        <w:t>наименование государственного органа</w:t>
      </w:r>
    </w:p>
    <w:p w:rsidR="00F72883" w:rsidRPr="00CA5BF1" w:rsidRDefault="00F72883" w:rsidP="00F72883">
      <w:pPr>
        <w:spacing w:line="240" w:lineRule="auto"/>
        <w:ind w:firstLine="709"/>
        <w:jc w:val="both"/>
        <w:rPr>
          <w:rFonts w:asciiTheme="majorHAnsi" w:hAnsiTheme="majorHAnsi"/>
          <w:sz w:val="30"/>
          <w:szCs w:val="30"/>
        </w:rPr>
      </w:pPr>
      <w:r w:rsidRPr="00CA5BF1">
        <w:rPr>
          <w:rFonts w:asciiTheme="majorHAnsi" w:hAnsiTheme="majorHAnsi"/>
          <w:sz w:val="30"/>
          <w:szCs w:val="30"/>
        </w:rPr>
        <w:t>С условиями конкурса ознакомлен (ознакомлена) и согласен (согласна).</w:t>
      </w:r>
    </w:p>
    <w:p w:rsidR="00F72883" w:rsidRPr="00CA5BF1" w:rsidRDefault="00F72883" w:rsidP="00F72883">
      <w:pPr>
        <w:spacing w:line="360" w:lineRule="auto"/>
        <w:rPr>
          <w:rFonts w:asciiTheme="majorHAnsi" w:hAnsiTheme="majorHAnsi"/>
          <w:szCs w:val="28"/>
        </w:rPr>
      </w:pPr>
      <w:r w:rsidRPr="00CA5BF1">
        <w:rPr>
          <w:rFonts w:asciiTheme="majorHAnsi" w:hAnsiTheme="majorHAnsi"/>
          <w:szCs w:val="28"/>
        </w:rPr>
        <w:tab/>
      </w:r>
    </w:p>
    <w:p w:rsidR="00F72883" w:rsidRPr="00CA5BF1" w:rsidRDefault="00F72883" w:rsidP="00F72883">
      <w:pPr>
        <w:spacing w:line="360" w:lineRule="auto"/>
        <w:rPr>
          <w:rFonts w:asciiTheme="majorHAnsi" w:hAnsiTheme="majorHAnsi"/>
          <w:szCs w:val="28"/>
        </w:rPr>
      </w:pPr>
    </w:p>
    <w:p w:rsidR="00F72883" w:rsidRPr="00CA5BF1" w:rsidRDefault="00F72883" w:rsidP="00F72883">
      <w:pPr>
        <w:spacing w:line="360" w:lineRule="auto"/>
        <w:rPr>
          <w:rFonts w:asciiTheme="majorHAnsi" w:hAnsiTheme="majorHAnsi"/>
          <w:szCs w:val="28"/>
        </w:rPr>
      </w:pPr>
    </w:p>
    <w:p w:rsidR="00F72883" w:rsidRPr="00CA5BF1" w:rsidRDefault="00F72883" w:rsidP="00F72883">
      <w:pPr>
        <w:spacing w:line="360" w:lineRule="auto"/>
        <w:rPr>
          <w:rFonts w:asciiTheme="majorHAnsi" w:hAnsiTheme="majorHAnsi"/>
          <w:sz w:val="30"/>
          <w:szCs w:val="30"/>
        </w:rPr>
      </w:pPr>
      <w:r w:rsidRPr="00CA5BF1">
        <w:rPr>
          <w:rFonts w:asciiTheme="majorHAnsi" w:hAnsiTheme="majorHAnsi"/>
          <w:sz w:val="30"/>
          <w:szCs w:val="30"/>
        </w:rPr>
        <w:t xml:space="preserve">К заявлению прилагаю: </w:t>
      </w:r>
    </w:p>
    <w:tbl>
      <w:tblPr>
        <w:tblW w:w="6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500"/>
        <w:gridCol w:w="1553"/>
      </w:tblGrid>
      <w:tr w:rsidR="00F72883" w:rsidRPr="00CA5BF1" w:rsidTr="00F72883">
        <w:tc>
          <w:tcPr>
            <w:tcW w:w="468" w:type="dxa"/>
          </w:tcPr>
          <w:p w:rsidR="00F72883" w:rsidRPr="00CA5BF1" w:rsidRDefault="00F72883" w:rsidP="00F72883">
            <w:pPr>
              <w:rPr>
                <w:rFonts w:asciiTheme="majorHAnsi" w:hAnsiTheme="majorHAnsi"/>
                <w:sz w:val="30"/>
                <w:szCs w:val="30"/>
              </w:rPr>
            </w:pPr>
          </w:p>
        </w:tc>
        <w:tc>
          <w:tcPr>
            <w:tcW w:w="4500" w:type="dxa"/>
          </w:tcPr>
          <w:p w:rsidR="00F72883" w:rsidRPr="00CA5BF1" w:rsidRDefault="00F72883" w:rsidP="00F72883">
            <w:pPr>
              <w:spacing w:after="0" w:line="240" w:lineRule="auto"/>
              <w:rPr>
                <w:rFonts w:asciiTheme="majorHAnsi" w:hAnsiTheme="majorHAnsi"/>
                <w:sz w:val="30"/>
                <w:szCs w:val="30"/>
              </w:rPr>
            </w:pPr>
            <w:r w:rsidRPr="00CA5BF1">
              <w:rPr>
                <w:rFonts w:asciiTheme="majorHAnsi" w:hAnsiTheme="majorHAnsi"/>
                <w:sz w:val="30"/>
                <w:szCs w:val="30"/>
              </w:rPr>
              <w:t>Документ</w:t>
            </w:r>
          </w:p>
        </w:tc>
        <w:tc>
          <w:tcPr>
            <w:tcW w:w="1553" w:type="dxa"/>
          </w:tcPr>
          <w:p w:rsidR="00F72883" w:rsidRPr="00CA5BF1" w:rsidRDefault="00F72883" w:rsidP="00F72883">
            <w:pPr>
              <w:rPr>
                <w:rFonts w:asciiTheme="majorHAnsi" w:hAnsiTheme="majorHAnsi"/>
                <w:sz w:val="30"/>
                <w:szCs w:val="30"/>
              </w:rPr>
            </w:pPr>
            <w:r w:rsidRPr="00CA5BF1">
              <w:rPr>
                <w:rFonts w:asciiTheme="majorHAnsi" w:hAnsiTheme="majorHAnsi"/>
                <w:sz w:val="30"/>
                <w:szCs w:val="30"/>
              </w:rPr>
              <w:t>Кол-во листов</w:t>
            </w:r>
          </w:p>
        </w:tc>
      </w:tr>
      <w:tr w:rsidR="00F72883" w:rsidRPr="00CA5BF1" w:rsidTr="00F72883">
        <w:tc>
          <w:tcPr>
            <w:tcW w:w="468" w:type="dxa"/>
          </w:tcPr>
          <w:p w:rsidR="00F72883" w:rsidRPr="00CA5BF1" w:rsidRDefault="00F72883" w:rsidP="00F72883">
            <w:pPr>
              <w:rPr>
                <w:rFonts w:asciiTheme="majorHAnsi" w:hAnsiTheme="majorHAnsi"/>
                <w:sz w:val="30"/>
                <w:szCs w:val="30"/>
              </w:rPr>
            </w:pPr>
            <w:r w:rsidRPr="00CA5BF1">
              <w:rPr>
                <w:rFonts w:asciiTheme="majorHAnsi" w:hAnsiTheme="majorHAnsi"/>
                <w:sz w:val="30"/>
                <w:szCs w:val="30"/>
              </w:rPr>
              <w:t>1.</w:t>
            </w:r>
          </w:p>
        </w:tc>
        <w:tc>
          <w:tcPr>
            <w:tcW w:w="4500" w:type="dxa"/>
          </w:tcPr>
          <w:p w:rsidR="00F72883" w:rsidRPr="00CA5BF1" w:rsidRDefault="00F72883" w:rsidP="00F72883">
            <w:pPr>
              <w:spacing w:after="0" w:line="240" w:lineRule="auto"/>
              <w:rPr>
                <w:rFonts w:asciiTheme="majorHAnsi" w:hAnsiTheme="majorHAnsi"/>
                <w:sz w:val="30"/>
                <w:szCs w:val="30"/>
              </w:rPr>
            </w:pPr>
            <w:r w:rsidRPr="00CA5BF1">
              <w:rPr>
                <w:rFonts w:asciiTheme="majorHAnsi" w:hAnsiTheme="majorHAnsi"/>
                <w:sz w:val="30"/>
                <w:szCs w:val="30"/>
              </w:rPr>
              <w:t xml:space="preserve">анкета с фотографией </w:t>
            </w:r>
          </w:p>
        </w:tc>
        <w:tc>
          <w:tcPr>
            <w:tcW w:w="1553" w:type="dxa"/>
          </w:tcPr>
          <w:p w:rsidR="00F72883" w:rsidRPr="00CA5BF1" w:rsidRDefault="00F72883" w:rsidP="00F72883">
            <w:pPr>
              <w:rPr>
                <w:rFonts w:asciiTheme="majorHAnsi" w:hAnsiTheme="majorHAnsi"/>
                <w:sz w:val="30"/>
                <w:szCs w:val="30"/>
              </w:rPr>
            </w:pPr>
          </w:p>
        </w:tc>
      </w:tr>
      <w:tr w:rsidR="00F72883" w:rsidRPr="00CA5BF1" w:rsidTr="00F72883">
        <w:tc>
          <w:tcPr>
            <w:tcW w:w="468" w:type="dxa"/>
          </w:tcPr>
          <w:p w:rsidR="00F72883" w:rsidRPr="00CA5BF1" w:rsidRDefault="00F72883" w:rsidP="00F72883">
            <w:pPr>
              <w:rPr>
                <w:rFonts w:asciiTheme="majorHAnsi" w:hAnsiTheme="majorHAnsi"/>
                <w:sz w:val="30"/>
                <w:szCs w:val="30"/>
              </w:rPr>
            </w:pPr>
            <w:r w:rsidRPr="00CA5BF1">
              <w:rPr>
                <w:rFonts w:asciiTheme="majorHAnsi" w:hAnsiTheme="majorHAnsi"/>
                <w:sz w:val="30"/>
                <w:szCs w:val="30"/>
              </w:rPr>
              <w:t>2.</w:t>
            </w:r>
          </w:p>
        </w:tc>
        <w:tc>
          <w:tcPr>
            <w:tcW w:w="4500" w:type="dxa"/>
          </w:tcPr>
          <w:p w:rsidR="00F72883" w:rsidRPr="00CA5BF1" w:rsidRDefault="00F72883" w:rsidP="00F72883">
            <w:pPr>
              <w:spacing w:after="0" w:line="240" w:lineRule="auto"/>
              <w:rPr>
                <w:rFonts w:asciiTheme="majorHAnsi" w:hAnsiTheme="majorHAnsi"/>
                <w:sz w:val="30"/>
                <w:szCs w:val="30"/>
              </w:rPr>
            </w:pPr>
            <w:r w:rsidRPr="00CA5BF1">
              <w:rPr>
                <w:rFonts w:asciiTheme="majorHAnsi" w:hAnsiTheme="majorHAnsi"/>
                <w:sz w:val="30"/>
                <w:szCs w:val="30"/>
              </w:rPr>
              <w:t>копия паспорта или заменяющий его документ</w:t>
            </w:r>
          </w:p>
        </w:tc>
        <w:tc>
          <w:tcPr>
            <w:tcW w:w="1553" w:type="dxa"/>
          </w:tcPr>
          <w:p w:rsidR="00F72883" w:rsidRPr="00CA5BF1" w:rsidRDefault="00F72883" w:rsidP="00F72883">
            <w:pPr>
              <w:rPr>
                <w:rFonts w:asciiTheme="majorHAnsi" w:hAnsiTheme="majorHAnsi"/>
                <w:sz w:val="30"/>
                <w:szCs w:val="30"/>
              </w:rPr>
            </w:pPr>
          </w:p>
        </w:tc>
      </w:tr>
      <w:tr w:rsidR="00F72883" w:rsidRPr="00CA5BF1" w:rsidTr="00F72883">
        <w:tc>
          <w:tcPr>
            <w:tcW w:w="468" w:type="dxa"/>
          </w:tcPr>
          <w:p w:rsidR="00F72883" w:rsidRPr="00CA5BF1" w:rsidRDefault="00F72883" w:rsidP="00F72883">
            <w:pPr>
              <w:rPr>
                <w:rFonts w:asciiTheme="majorHAnsi" w:hAnsiTheme="majorHAnsi"/>
                <w:sz w:val="30"/>
                <w:szCs w:val="30"/>
              </w:rPr>
            </w:pPr>
            <w:r w:rsidRPr="00CA5BF1">
              <w:rPr>
                <w:rFonts w:asciiTheme="majorHAnsi" w:hAnsiTheme="majorHAnsi"/>
                <w:sz w:val="30"/>
                <w:szCs w:val="30"/>
              </w:rPr>
              <w:t>3.</w:t>
            </w:r>
          </w:p>
        </w:tc>
        <w:tc>
          <w:tcPr>
            <w:tcW w:w="4500" w:type="dxa"/>
          </w:tcPr>
          <w:p w:rsidR="00F72883" w:rsidRPr="00CA5BF1" w:rsidRDefault="00F72883" w:rsidP="00F72883">
            <w:pPr>
              <w:spacing w:after="0" w:line="240" w:lineRule="auto"/>
              <w:rPr>
                <w:rFonts w:asciiTheme="majorHAnsi" w:hAnsiTheme="majorHAnsi"/>
                <w:sz w:val="30"/>
                <w:szCs w:val="30"/>
              </w:rPr>
            </w:pPr>
            <w:r w:rsidRPr="00CA5BF1">
              <w:rPr>
                <w:rFonts w:asciiTheme="majorHAnsi" w:hAnsiTheme="majorHAnsi"/>
                <w:sz w:val="30"/>
                <w:szCs w:val="30"/>
              </w:rPr>
              <w:t>копия трудовой книжки</w:t>
            </w:r>
          </w:p>
        </w:tc>
        <w:tc>
          <w:tcPr>
            <w:tcW w:w="1553" w:type="dxa"/>
          </w:tcPr>
          <w:p w:rsidR="00F72883" w:rsidRPr="00CA5BF1" w:rsidRDefault="00F72883" w:rsidP="00F72883">
            <w:pPr>
              <w:rPr>
                <w:rFonts w:asciiTheme="majorHAnsi" w:hAnsiTheme="majorHAnsi"/>
                <w:sz w:val="30"/>
                <w:szCs w:val="30"/>
              </w:rPr>
            </w:pPr>
          </w:p>
        </w:tc>
      </w:tr>
      <w:tr w:rsidR="00F72883" w:rsidRPr="00CA5BF1" w:rsidTr="00F72883">
        <w:tc>
          <w:tcPr>
            <w:tcW w:w="468" w:type="dxa"/>
          </w:tcPr>
          <w:p w:rsidR="00F72883" w:rsidRPr="00CA5BF1" w:rsidRDefault="00F72883" w:rsidP="00F72883">
            <w:pPr>
              <w:rPr>
                <w:rFonts w:asciiTheme="majorHAnsi" w:hAnsiTheme="majorHAnsi"/>
                <w:sz w:val="30"/>
                <w:szCs w:val="30"/>
              </w:rPr>
            </w:pPr>
            <w:r w:rsidRPr="00CA5BF1">
              <w:rPr>
                <w:rFonts w:asciiTheme="majorHAnsi" w:hAnsiTheme="majorHAnsi"/>
                <w:sz w:val="30"/>
                <w:szCs w:val="30"/>
              </w:rPr>
              <w:t>4.</w:t>
            </w:r>
          </w:p>
        </w:tc>
        <w:tc>
          <w:tcPr>
            <w:tcW w:w="4500" w:type="dxa"/>
          </w:tcPr>
          <w:p w:rsidR="00F72883" w:rsidRPr="00CA5BF1" w:rsidRDefault="00F72883" w:rsidP="00F72883">
            <w:pPr>
              <w:spacing w:after="0" w:line="240" w:lineRule="auto"/>
              <w:rPr>
                <w:rFonts w:asciiTheme="majorHAnsi" w:hAnsiTheme="majorHAnsi"/>
                <w:sz w:val="30"/>
                <w:szCs w:val="30"/>
              </w:rPr>
            </w:pPr>
            <w:r w:rsidRPr="00CA5BF1">
              <w:rPr>
                <w:rFonts w:asciiTheme="majorHAnsi" w:hAnsiTheme="majorHAnsi"/>
                <w:sz w:val="30"/>
                <w:szCs w:val="30"/>
              </w:rPr>
              <w:t>медицинская справка</w:t>
            </w:r>
          </w:p>
        </w:tc>
        <w:tc>
          <w:tcPr>
            <w:tcW w:w="1553" w:type="dxa"/>
          </w:tcPr>
          <w:p w:rsidR="00F72883" w:rsidRPr="00CA5BF1" w:rsidRDefault="00F72883" w:rsidP="00F72883">
            <w:pPr>
              <w:rPr>
                <w:rFonts w:asciiTheme="majorHAnsi" w:hAnsiTheme="majorHAnsi"/>
                <w:sz w:val="30"/>
                <w:szCs w:val="30"/>
              </w:rPr>
            </w:pPr>
          </w:p>
        </w:tc>
      </w:tr>
      <w:tr w:rsidR="00F72883" w:rsidRPr="00CA5BF1" w:rsidTr="00F72883">
        <w:tc>
          <w:tcPr>
            <w:tcW w:w="468" w:type="dxa"/>
          </w:tcPr>
          <w:p w:rsidR="00F72883" w:rsidRPr="00CA5BF1" w:rsidRDefault="00F72883" w:rsidP="00F72883">
            <w:pPr>
              <w:rPr>
                <w:rFonts w:asciiTheme="majorHAnsi" w:hAnsiTheme="majorHAnsi"/>
                <w:sz w:val="30"/>
                <w:szCs w:val="30"/>
              </w:rPr>
            </w:pPr>
            <w:r w:rsidRPr="00CA5BF1">
              <w:rPr>
                <w:rFonts w:asciiTheme="majorHAnsi" w:hAnsiTheme="majorHAnsi"/>
                <w:sz w:val="30"/>
                <w:szCs w:val="30"/>
              </w:rPr>
              <w:t>5.</w:t>
            </w:r>
          </w:p>
        </w:tc>
        <w:tc>
          <w:tcPr>
            <w:tcW w:w="4500" w:type="dxa"/>
          </w:tcPr>
          <w:p w:rsidR="00F72883" w:rsidRPr="00CA5BF1" w:rsidRDefault="00F72883" w:rsidP="00F72883">
            <w:pPr>
              <w:spacing w:after="0" w:line="240" w:lineRule="auto"/>
              <w:rPr>
                <w:rFonts w:asciiTheme="majorHAnsi" w:hAnsiTheme="majorHAnsi"/>
                <w:sz w:val="30"/>
                <w:szCs w:val="30"/>
              </w:rPr>
            </w:pPr>
            <w:r w:rsidRPr="00CA5BF1">
              <w:rPr>
                <w:rFonts w:asciiTheme="majorHAnsi" w:hAnsiTheme="majorHAnsi"/>
                <w:sz w:val="30"/>
                <w:szCs w:val="30"/>
              </w:rPr>
              <w:t>копии документов об образовании</w:t>
            </w:r>
          </w:p>
        </w:tc>
        <w:tc>
          <w:tcPr>
            <w:tcW w:w="1553" w:type="dxa"/>
          </w:tcPr>
          <w:p w:rsidR="00F72883" w:rsidRPr="00CA5BF1" w:rsidRDefault="00F72883" w:rsidP="00F72883">
            <w:pPr>
              <w:rPr>
                <w:rFonts w:asciiTheme="majorHAnsi" w:hAnsiTheme="majorHAnsi"/>
                <w:sz w:val="30"/>
                <w:szCs w:val="30"/>
              </w:rPr>
            </w:pPr>
          </w:p>
        </w:tc>
      </w:tr>
      <w:tr w:rsidR="00F72883" w:rsidRPr="00CA5BF1" w:rsidTr="00F72883">
        <w:tc>
          <w:tcPr>
            <w:tcW w:w="468" w:type="dxa"/>
          </w:tcPr>
          <w:p w:rsidR="00F72883" w:rsidRPr="00CA5BF1" w:rsidRDefault="00F72883" w:rsidP="00F72883">
            <w:pPr>
              <w:rPr>
                <w:rFonts w:asciiTheme="majorHAnsi" w:hAnsiTheme="majorHAnsi"/>
                <w:sz w:val="30"/>
                <w:szCs w:val="30"/>
              </w:rPr>
            </w:pPr>
            <w:r w:rsidRPr="00CA5BF1">
              <w:rPr>
                <w:rFonts w:asciiTheme="majorHAnsi" w:hAnsiTheme="majorHAnsi"/>
                <w:sz w:val="30"/>
                <w:szCs w:val="30"/>
              </w:rPr>
              <w:t>6.</w:t>
            </w:r>
          </w:p>
        </w:tc>
        <w:tc>
          <w:tcPr>
            <w:tcW w:w="4500" w:type="dxa"/>
          </w:tcPr>
          <w:p w:rsidR="00F72883" w:rsidRPr="00CA5BF1" w:rsidRDefault="00F72883" w:rsidP="00F72883">
            <w:pPr>
              <w:spacing w:after="0" w:line="240" w:lineRule="auto"/>
              <w:rPr>
                <w:rFonts w:asciiTheme="majorHAnsi" w:hAnsiTheme="majorHAnsi"/>
                <w:i/>
                <w:sz w:val="30"/>
                <w:szCs w:val="30"/>
              </w:rPr>
            </w:pPr>
            <w:r w:rsidRPr="00CA5BF1">
              <w:rPr>
                <w:rFonts w:asciiTheme="majorHAnsi" w:hAnsiTheme="majorHAnsi"/>
                <w:i/>
                <w:sz w:val="30"/>
                <w:szCs w:val="30"/>
              </w:rPr>
              <w:t>другие документы:</w:t>
            </w:r>
          </w:p>
        </w:tc>
        <w:tc>
          <w:tcPr>
            <w:tcW w:w="1553" w:type="dxa"/>
          </w:tcPr>
          <w:p w:rsidR="00F72883" w:rsidRPr="00CA5BF1" w:rsidRDefault="00F72883" w:rsidP="00F72883">
            <w:pPr>
              <w:rPr>
                <w:rFonts w:asciiTheme="majorHAnsi" w:hAnsiTheme="majorHAnsi"/>
                <w:sz w:val="30"/>
                <w:szCs w:val="30"/>
              </w:rPr>
            </w:pPr>
          </w:p>
        </w:tc>
      </w:tr>
      <w:tr w:rsidR="00F72883" w:rsidRPr="00CA5BF1" w:rsidTr="00F72883">
        <w:tc>
          <w:tcPr>
            <w:tcW w:w="468" w:type="dxa"/>
          </w:tcPr>
          <w:p w:rsidR="00F72883" w:rsidRPr="00CA5BF1" w:rsidRDefault="00F72883" w:rsidP="00F72883">
            <w:pPr>
              <w:rPr>
                <w:rFonts w:asciiTheme="majorHAnsi" w:hAnsiTheme="majorHAnsi"/>
                <w:sz w:val="30"/>
                <w:szCs w:val="30"/>
              </w:rPr>
            </w:pPr>
          </w:p>
        </w:tc>
        <w:tc>
          <w:tcPr>
            <w:tcW w:w="4500" w:type="dxa"/>
          </w:tcPr>
          <w:p w:rsidR="00F72883" w:rsidRPr="00CA5BF1" w:rsidRDefault="00F72883" w:rsidP="00F72883">
            <w:pPr>
              <w:rPr>
                <w:rFonts w:asciiTheme="majorHAnsi" w:hAnsiTheme="majorHAnsi"/>
                <w:sz w:val="30"/>
                <w:szCs w:val="30"/>
              </w:rPr>
            </w:pPr>
          </w:p>
        </w:tc>
        <w:tc>
          <w:tcPr>
            <w:tcW w:w="1553" w:type="dxa"/>
          </w:tcPr>
          <w:p w:rsidR="00F72883" w:rsidRPr="00CA5BF1" w:rsidRDefault="00F72883" w:rsidP="00F72883">
            <w:pPr>
              <w:rPr>
                <w:rFonts w:asciiTheme="majorHAnsi" w:hAnsiTheme="majorHAnsi"/>
                <w:sz w:val="30"/>
                <w:szCs w:val="30"/>
              </w:rPr>
            </w:pPr>
          </w:p>
        </w:tc>
      </w:tr>
      <w:tr w:rsidR="00F72883" w:rsidRPr="00CA5BF1" w:rsidTr="00F72883">
        <w:tc>
          <w:tcPr>
            <w:tcW w:w="468" w:type="dxa"/>
          </w:tcPr>
          <w:p w:rsidR="00F72883" w:rsidRPr="00CA5BF1" w:rsidRDefault="00F72883" w:rsidP="00F72883">
            <w:pPr>
              <w:rPr>
                <w:rFonts w:asciiTheme="majorHAnsi" w:hAnsiTheme="majorHAnsi"/>
                <w:sz w:val="30"/>
                <w:szCs w:val="30"/>
              </w:rPr>
            </w:pPr>
          </w:p>
        </w:tc>
        <w:tc>
          <w:tcPr>
            <w:tcW w:w="4500" w:type="dxa"/>
          </w:tcPr>
          <w:p w:rsidR="00F72883" w:rsidRPr="00CA5BF1" w:rsidRDefault="00F72883" w:rsidP="00F72883">
            <w:pPr>
              <w:rPr>
                <w:rFonts w:asciiTheme="majorHAnsi" w:hAnsiTheme="majorHAnsi"/>
                <w:sz w:val="30"/>
                <w:szCs w:val="30"/>
              </w:rPr>
            </w:pPr>
          </w:p>
        </w:tc>
        <w:tc>
          <w:tcPr>
            <w:tcW w:w="1553" w:type="dxa"/>
          </w:tcPr>
          <w:p w:rsidR="00F72883" w:rsidRPr="00CA5BF1" w:rsidRDefault="00F72883" w:rsidP="00F72883">
            <w:pPr>
              <w:rPr>
                <w:rFonts w:asciiTheme="majorHAnsi" w:hAnsiTheme="majorHAnsi"/>
                <w:sz w:val="30"/>
                <w:szCs w:val="30"/>
              </w:rPr>
            </w:pPr>
          </w:p>
        </w:tc>
      </w:tr>
      <w:tr w:rsidR="00F72883" w:rsidRPr="00CA5BF1" w:rsidTr="00F72883">
        <w:tc>
          <w:tcPr>
            <w:tcW w:w="468" w:type="dxa"/>
          </w:tcPr>
          <w:p w:rsidR="00F72883" w:rsidRPr="00CA5BF1" w:rsidRDefault="00F72883" w:rsidP="00F72883">
            <w:pPr>
              <w:rPr>
                <w:rFonts w:asciiTheme="majorHAnsi" w:hAnsiTheme="majorHAnsi"/>
                <w:sz w:val="30"/>
                <w:szCs w:val="30"/>
              </w:rPr>
            </w:pPr>
          </w:p>
        </w:tc>
        <w:tc>
          <w:tcPr>
            <w:tcW w:w="4500" w:type="dxa"/>
          </w:tcPr>
          <w:p w:rsidR="00F72883" w:rsidRPr="00CA5BF1" w:rsidRDefault="00F72883" w:rsidP="00F72883">
            <w:pPr>
              <w:rPr>
                <w:rFonts w:asciiTheme="majorHAnsi" w:hAnsiTheme="majorHAnsi"/>
                <w:sz w:val="30"/>
                <w:szCs w:val="30"/>
              </w:rPr>
            </w:pPr>
          </w:p>
        </w:tc>
        <w:tc>
          <w:tcPr>
            <w:tcW w:w="1553" w:type="dxa"/>
          </w:tcPr>
          <w:p w:rsidR="00F72883" w:rsidRPr="00CA5BF1" w:rsidRDefault="00F72883" w:rsidP="00F72883">
            <w:pPr>
              <w:rPr>
                <w:rFonts w:asciiTheme="majorHAnsi" w:hAnsiTheme="majorHAnsi"/>
                <w:sz w:val="30"/>
                <w:szCs w:val="30"/>
              </w:rPr>
            </w:pPr>
          </w:p>
        </w:tc>
      </w:tr>
      <w:tr w:rsidR="00F72883" w:rsidRPr="00CA5BF1" w:rsidTr="00F72883">
        <w:tc>
          <w:tcPr>
            <w:tcW w:w="468" w:type="dxa"/>
          </w:tcPr>
          <w:p w:rsidR="00F72883" w:rsidRPr="00CA5BF1" w:rsidRDefault="00F72883" w:rsidP="00F72883">
            <w:pPr>
              <w:rPr>
                <w:rFonts w:asciiTheme="majorHAnsi" w:hAnsiTheme="majorHAnsi"/>
                <w:sz w:val="30"/>
                <w:szCs w:val="30"/>
              </w:rPr>
            </w:pPr>
          </w:p>
        </w:tc>
        <w:tc>
          <w:tcPr>
            <w:tcW w:w="4500" w:type="dxa"/>
          </w:tcPr>
          <w:p w:rsidR="00F72883" w:rsidRPr="00CA5BF1" w:rsidRDefault="00F72883" w:rsidP="00F72883">
            <w:pPr>
              <w:rPr>
                <w:rFonts w:asciiTheme="majorHAnsi" w:hAnsiTheme="majorHAnsi"/>
                <w:sz w:val="30"/>
                <w:szCs w:val="30"/>
              </w:rPr>
            </w:pPr>
          </w:p>
        </w:tc>
        <w:tc>
          <w:tcPr>
            <w:tcW w:w="1553" w:type="dxa"/>
          </w:tcPr>
          <w:p w:rsidR="00F72883" w:rsidRPr="00CA5BF1" w:rsidRDefault="00F72883" w:rsidP="00F72883">
            <w:pPr>
              <w:rPr>
                <w:rFonts w:asciiTheme="majorHAnsi" w:hAnsiTheme="majorHAnsi"/>
                <w:sz w:val="30"/>
                <w:szCs w:val="30"/>
              </w:rPr>
            </w:pPr>
          </w:p>
        </w:tc>
      </w:tr>
      <w:tr w:rsidR="00F72883" w:rsidRPr="00CA5BF1" w:rsidTr="00F72883">
        <w:tc>
          <w:tcPr>
            <w:tcW w:w="468" w:type="dxa"/>
          </w:tcPr>
          <w:p w:rsidR="00F72883" w:rsidRPr="00CA5BF1" w:rsidRDefault="00F72883" w:rsidP="00F72883">
            <w:pPr>
              <w:rPr>
                <w:rFonts w:asciiTheme="majorHAnsi" w:hAnsiTheme="majorHAnsi"/>
                <w:szCs w:val="28"/>
              </w:rPr>
            </w:pPr>
          </w:p>
        </w:tc>
        <w:tc>
          <w:tcPr>
            <w:tcW w:w="4500" w:type="dxa"/>
          </w:tcPr>
          <w:p w:rsidR="00F72883" w:rsidRPr="00CA5BF1" w:rsidRDefault="00F72883" w:rsidP="00F72883">
            <w:pPr>
              <w:rPr>
                <w:rFonts w:asciiTheme="majorHAnsi" w:hAnsiTheme="majorHAnsi"/>
                <w:szCs w:val="28"/>
              </w:rPr>
            </w:pPr>
          </w:p>
        </w:tc>
        <w:tc>
          <w:tcPr>
            <w:tcW w:w="1553" w:type="dxa"/>
          </w:tcPr>
          <w:p w:rsidR="00F72883" w:rsidRPr="00CA5BF1" w:rsidRDefault="00F72883" w:rsidP="00F72883">
            <w:pPr>
              <w:rPr>
                <w:rFonts w:asciiTheme="majorHAnsi" w:hAnsiTheme="majorHAnsi"/>
                <w:szCs w:val="28"/>
              </w:rPr>
            </w:pPr>
          </w:p>
        </w:tc>
      </w:tr>
    </w:tbl>
    <w:p w:rsidR="00F72883" w:rsidRPr="00CA5BF1" w:rsidRDefault="00F72883" w:rsidP="00F72883">
      <w:pPr>
        <w:spacing w:after="0" w:line="240" w:lineRule="auto"/>
        <w:rPr>
          <w:rFonts w:asciiTheme="majorHAnsi" w:hAnsiTheme="majorHAnsi"/>
          <w:szCs w:val="28"/>
        </w:rPr>
      </w:pPr>
    </w:p>
    <w:p w:rsidR="00F72883" w:rsidRPr="00CA5BF1" w:rsidRDefault="00F72883" w:rsidP="00F72883">
      <w:pPr>
        <w:spacing w:after="0" w:line="240" w:lineRule="auto"/>
        <w:rPr>
          <w:rFonts w:asciiTheme="majorHAnsi" w:hAnsiTheme="majorHAnsi"/>
          <w:szCs w:val="28"/>
        </w:rPr>
      </w:pPr>
    </w:p>
    <w:p w:rsidR="00F72883" w:rsidRPr="00CA5BF1" w:rsidRDefault="00F72883" w:rsidP="00F72883">
      <w:pPr>
        <w:spacing w:after="0" w:line="240" w:lineRule="auto"/>
        <w:rPr>
          <w:rFonts w:asciiTheme="majorHAnsi" w:hAnsiTheme="majorHAnsi"/>
          <w:szCs w:val="28"/>
        </w:rPr>
      </w:pPr>
      <w:r w:rsidRPr="00CA5BF1">
        <w:rPr>
          <w:rFonts w:asciiTheme="majorHAnsi" w:hAnsiTheme="majorHAnsi"/>
          <w:szCs w:val="28"/>
        </w:rPr>
        <w:t xml:space="preserve">______                     </w:t>
      </w:r>
      <w:r w:rsidRPr="00CA5BF1">
        <w:rPr>
          <w:rFonts w:asciiTheme="majorHAnsi" w:hAnsiTheme="majorHAnsi"/>
          <w:szCs w:val="28"/>
        </w:rPr>
        <w:tab/>
        <w:t xml:space="preserve">                                                                                          ____________________________</w:t>
      </w:r>
    </w:p>
    <w:p w:rsidR="00F72883" w:rsidRPr="00CA5BF1" w:rsidRDefault="00F72883" w:rsidP="00F72883">
      <w:pPr>
        <w:spacing w:after="0" w:line="240" w:lineRule="auto"/>
        <w:ind w:left="-142"/>
        <w:rPr>
          <w:rFonts w:asciiTheme="majorHAnsi" w:hAnsiTheme="majorHAnsi"/>
          <w:szCs w:val="28"/>
        </w:rPr>
      </w:pPr>
      <w:r w:rsidRPr="00CA5BF1">
        <w:rPr>
          <w:rFonts w:asciiTheme="majorHAnsi" w:hAnsiTheme="majorHAnsi"/>
          <w:szCs w:val="28"/>
        </w:rPr>
        <w:t xml:space="preserve">     дата                                                                                                                    </w:t>
      </w:r>
      <w:r w:rsidRPr="00CA5BF1">
        <w:rPr>
          <w:rFonts w:asciiTheme="majorHAnsi" w:hAnsiTheme="majorHAnsi"/>
          <w:szCs w:val="28"/>
        </w:rPr>
        <w:tab/>
      </w:r>
      <w:r w:rsidRPr="00CA5BF1">
        <w:rPr>
          <w:rFonts w:asciiTheme="majorHAnsi" w:hAnsiTheme="majorHAnsi"/>
          <w:szCs w:val="28"/>
        </w:rPr>
        <w:tab/>
      </w:r>
      <w:r w:rsidRPr="00CA5BF1">
        <w:rPr>
          <w:rFonts w:asciiTheme="majorHAnsi" w:hAnsiTheme="majorHAnsi"/>
          <w:szCs w:val="28"/>
        </w:rPr>
        <w:tab/>
      </w:r>
      <w:r w:rsidRPr="00CA5BF1">
        <w:rPr>
          <w:rFonts w:asciiTheme="majorHAnsi" w:hAnsiTheme="majorHAnsi"/>
          <w:szCs w:val="28"/>
        </w:rPr>
        <w:tab/>
      </w:r>
      <w:r w:rsidRPr="00CA5BF1">
        <w:rPr>
          <w:rFonts w:asciiTheme="majorHAnsi" w:hAnsiTheme="majorHAnsi"/>
          <w:szCs w:val="28"/>
        </w:rPr>
        <w:tab/>
      </w:r>
      <w:r w:rsidRPr="00CA5BF1">
        <w:rPr>
          <w:rFonts w:asciiTheme="majorHAnsi" w:hAnsiTheme="majorHAnsi"/>
          <w:szCs w:val="28"/>
        </w:rPr>
        <w:tab/>
        <w:t>подпись, расшифровка подписи</w:t>
      </w:r>
      <w:r w:rsidRPr="00CA5BF1">
        <w:rPr>
          <w:rFonts w:asciiTheme="majorHAnsi" w:hAnsiTheme="majorHAnsi"/>
          <w:szCs w:val="28"/>
        </w:rPr>
        <w:tab/>
        <w:t xml:space="preserve">                                                                                                                                                                                          </w:t>
      </w:r>
    </w:p>
    <w:p w:rsidR="00F72883" w:rsidRPr="00CA5BF1" w:rsidRDefault="00F72883" w:rsidP="00F72883">
      <w:pPr>
        <w:spacing w:after="0" w:line="240" w:lineRule="auto"/>
        <w:rPr>
          <w:rFonts w:asciiTheme="majorHAnsi" w:hAnsiTheme="majorHAnsi"/>
          <w:sz w:val="30"/>
          <w:szCs w:val="30"/>
        </w:rPr>
      </w:pPr>
    </w:p>
    <w:p w:rsidR="00F72883" w:rsidRPr="00CA5BF1" w:rsidRDefault="00F72883" w:rsidP="00F72883">
      <w:pPr>
        <w:spacing w:after="0" w:line="240" w:lineRule="auto"/>
        <w:rPr>
          <w:rFonts w:asciiTheme="majorHAnsi" w:hAnsiTheme="majorHAnsi"/>
          <w:sz w:val="30"/>
          <w:szCs w:val="30"/>
        </w:rPr>
        <w:sectPr w:rsidR="00F72883" w:rsidRPr="00CA5BF1" w:rsidSect="00E0749F">
          <w:pgSz w:w="11907" w:h="16839" w:code="9"/>
          <w:pgMar w:top="993" w:right="851" w:bottom="568" w:left="1701" w:header="709" w:footer="709" w:gutter="0"/>
          <w:cols w:space="708"/>
          <w:titlePg/>
          <w:docGrid w:linePitch="381"/>
        </w:sectPr>
      </w:pPr>
    </w:p>
    <w:p w:rsidR="00F72883" w:rsidRPr="00CA5BF1" w:rsidRDefault="00F72883" w:rsidP="00F72883">
      <w:pPr>
        <w:spacing w:after="0" w:line="240" w:lineRule="auto"/>
        <w:contextualSpacing/>
        <w:jc w:val="right"/>
        <w:rPr>
          <w:rFonts w:asciiTheme="majorHAnsi" w:hAnsiTheme="majorHAnsi"/>
          <w:sz w:val="28"/>
          <w:szCs w:val="28"/>
        </w:rPr>
      </w:pPr>
      <w:r w:rsidRPr="00CA5BF1">
        <w:rPr>
          <w:rFonts w:asciiTheme="majorHAnsi" w:hAnsiTheme="majorHAnsi"/>
          <w:sz w:val="28"/>
          <w:szCs w:val="28"/>
        </w:rPr>
        <w:t>Приложение № 3</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 xml:space="preserve">к методике проведения конкурсов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 xml:space="preserve">на замещение вакантной должности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 xml:space="preserve">федеральной государственной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 xml:space="preserve">гражданской службы /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 xml:space="preserve">государственной гражданской службы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субъекта</w:t>
      </w:r>
      <w:r w:rsidRPr="00CA5BF1">
        <w:rPr>
          <w:rFonts w:asciiTheme="majorHAnsi" w:hAnsiTheme="majorHAnsi"/>
          <w:snapToGrid w:val="0"/>
          <w:sz w:val="26"/>
          <w:szCs w:val="20"/>
        </w:rPr>
        <w:t xml:space="preserve"> </w:t>
      </w:r>
      <w:r w:rsidRPr="00CA5BF1">
        <w:rPr>
          <w:rFonts w:asciiTheme="majorHAnsi" w:hAnsiTheme="majorHAnsi"/>
          <w:snapToGrid w:val="0"/>
          <w:sz w:val="28"/>
          <w:szCs w:val="28"/>
        </w:rPr>
        <w:t xml:space="preserve">Российской Федерации и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 xml:space="preserve">включение в  кадровый резерв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_____________________________</w:t>
      </w:r>
    </w:p>
    <w:p w:rsidR="00F72883" w:rsidRPr="00CA5BF1" w:rsidRDefault="00F72883" w:rsidP="00F72883">
      <w:pPr>
        <w:spacing w:after="120" w:line="240" w:lineRule="auto"/>
        <w:jc w:val="right"/>
        <w:rPr>
          <w:rFonts w:asciiTheme="majorHAnsi" w:hAnsiTheme="majorHAnsi"/>
          <w:snapToGrid w:val="0"/>
          <w:sz w:val="28"/>
          <w:szCs w:val="28"/>
        </w:rPr>
      </w:pPr>
      <w:r w:rsidRPr="00CA5BF1">
        <w:rPr>
          <w:rFonts w:asciiTheme="majorHAnsi" w:hAnsiTheme="majorHAnsi"/>
          <w:snapToGrid w:val="0"/>
          <w:sz w:val="20"/>
          <w:szCs w:val="20"/>
        </w:rPr>
        <w:t xml:space="preserve">                                                                                  (наименование государственного органа)</w:t>
      </w:r>
    </w:p>
    <w:p w:rsidR="00F72883" w:rsidRPr="00CA5BF1" w:rsidRDefault="00F72883" w:rsidP="00F72883">
      <w:pPr>
        <w:jc w:val="right"/>
        <w:rPr>
          <w:rFonts w:asciiTheme="majorHAnsi" w:hAnsiTheme="majorHAnsi"/>
          <w:i/>
          <w:sz w:val="24"/>
          <w:szCs w:val="28"/>
        </w:rPr>
      </w:pPr>
    </w:p>
    <w:tbl>
      <w:tblPr>
        <w:tblW w:w="5576" w:type="dxa"/>
        <w:tblInd w:w="3888" w:type="dxa"/>
        <w:tblLayout w:type="fixed"/>
        <w:tblLook w:val="0000" w:firstRow="0" w:lastRow="0" w:firstColumn="0" w:lastColumn="0" w:noHBand="0" w:noVBand="0"/>
      </w:tblPr>
      <w:tblGrid>
        <w:gridCol w:w="5576"/>
      </w:tblGrid>
      <w:tr w:rsidR="00F72883" w:rsidRPr="00CA5BF1" w:rsidTr="009133A9">
        <w:tc>
          <w:tcPr>
            <w:tcW w:w="5576" w:type="dxa"/>
          </w:tcPr>
          <w:p w:rsidR="00F72883" w:rsidRPr="00CA5BF1" w:rsidRDefault="00F72883" w:rsidP="00F72883">
            <w:pPr>
              <w:spacing w:after="0" w:line="240" w:lineRule="auto"/>
              <w:jc w:val="right"/>
              <w:rPr>
                <w:rFonts w:asciiTheme="majorHAnsi" w:hAnsiTheme="majorHAnsi"/>
                <w:szCs w:val="28"/>
              </w:rPr>
            </w:pPr>
            <w:r w:rsidRPr="00CA5BF1">
              <w:rPr>
                <w:rFonts w:asciiTheme="majorHAnsi" w:hAnsiTheme="majorHAnsi"/>
                <w:szCs w:val="28"/>
              </w:rPr>
              <w:t>______________________________________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 xml:space="preserve">                     Должность представителя нанимателя</w:t>
            </w:r>
          </w:p>
        </w:tc>
      </w:tr>
      <w:tr w:rsidR="00F72883" w:rsidRPr="00CA5BF1" w:rsidTr="009133A9">
        <w:tc>
          <w:tcPr>
            <w:tcW w:w="5576" w:type="dxa"/>
          </w:tcPr>
          <w:p w:rsidR="00F72883" w:rsidRPr="00CA5BF1" w:rsidRDefault="00F72883" w:rsidP="00F72883">
            <w:pPr>
              <w:rPr>
                <w:rFonts w:asciiTheme="majorHAnsi" w:hAnsiTheme="majorHAnsi"/>
                <w:szCs w:val="28"/>
              </w:rPr>
            </w:pPr>
            <w:r w:rsidRPr="00CA5BF1">
              <w:rPr>
                <w:rFonts w:asciiTheme="majorHAnsi" w:hAnsiTheme="majorHAnsi"/>
                <w:szCs w:val="28"/>
              </w:rPr>
              <w:t xml:space="preserve">                        ______________________________________</w:t>
            </w:r>
          </w:p>
          <w:p w:rsidR="00F72883" w:rsidRPr="00CA5BF1" w:rsidRDefault="00F72883" w:rsidP="00F72883">
            <w:pPr>
              <w:spacing w:after="0" w:line="240" w:lineRule="auto"/>
              <w:jc w:val="right"/>
              <w:rPr>
                <w:rFonts w:asciiTheme="majorHAnsi" w:hAnsiTheme="majorHAnsi"/>
                <w:szCs w:val="28"/>
              </w:rPr>
            </w:pPr>
            <w:r w:rsidRPr="00CA5BF1">
              <w:rPr>
                <w:rFonts w:asciiTheme="majorHAnsi" w:hAnsiTheme="majorHAnsi"/>
                <w:szCs w:val="28"/>
              </w:rPr>
              <w:t>______________________________________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 xml:space="preserve">                     фамилия, имя, отчество</w:t>
            </w:r>
          </w:p>
        </w:tc>
      </w:tr>
      <w:tr w:rsidR="00F72883" w:rsidRPr="00CA5BF1" w:rsidTr="009133A9">
        <w:tc>
          <w:tcPr>
            <w:tcW w:w="5576" w:type="dxa"/>
          </w:tcPr>
          <w:p w:rsidR="00F72883" w:rsidRPr="00CA5BF1" w:rsidRDefault="00F72883" w:rsidP="00F72883">
            <w:pPr>
              <w:rPr>
                <w:rFonts w:asciiTheme="majorHAnsi" w:hAnsiTheme="majorHAnsi"/>
                <w:szCs w:val="28"/>
              </w:rPr>
            </w:pPr>
          </w:p>
          <w:p w:rsidR="00F72883" w:rsidRPr="00CA5BF1" w:rsidRDefault="00F72883" w:rsidP="00F72883">
            <w:pPr>
              <w:spacing w:after="0" w:line="240" w:lineRule="auto"/>
              <w:rPr>
                <w:rFonts w:asciiTheme="majorHAnsi" w:hAnsiTheme="majorHAnsi"/>
                <w:szCs w:val="28"/>
              </w:rPr>
            </w:pPr>
            <w:r w:rsidRPr="00CA5BF1">
              <w:rPr>
                <w:rFonts w:asciiTheme="majorHAnsi" w:hAnsiTheme="majorHAnsi"/>
                <w:sz w:val="30"/>
                <w:szCs w:val="30"/>
              </w:rPr>
              <w:t xml:space="preserve">от </w:t>
            </w:r>
            <w:r w:rsidRPr="00CA5BF1">
              <w:rPr>
                <w:rFonts w:asciiTheme="majorHAnsi" w:hAnsiTheme="majorHAnsi"/>
                <w:szCs w:val="28"/>
              </w:rPr>
              <w:t>_____________________________________________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 xml:space="preserve"> фамилия, </w:t>
            </w:r>
          </w:p>
          <w:p w:rsidR="00F72883" w:rsidRPr="00CA5BF1" w:rsidRDefault="00F72883" w:rsidP="00F72883">
            <w:pPr>
              <w:spacing w:after="0" w:line="240" w:lineRule="auto"/>
              <w:jc w:val="right"/>
              <w:rPr>
                <w:rFonts w:asciiTheme="majorHAnsi" w:hAnsiTheme="majorHAnsi"/>
                <w:szCs w:val="28"/>
                <w:vertAlign w:val="superscript"/>
              </w:rPr>
            </w:pPr>
            <w:r w:rsidRPr="00CA5BF1">
              <w:rPr>
                <w:rFonts w:asciiTheme="majorHAnsi" w:hAnsiTheme="majorHAnsi"/>
                <w:szCs w:val="28"/>
              </w:rPr>
              <w:t>______________________________________________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 xml:space="preserve">           имя, отчество государственного гражданского                          служащего, претендующего на замещение</w:t>
            </w:r>
          </w:p>
          <w:p w:rsidR="00F72883" w:rsidRPr="00CA5BF1" w:rsidRDefault="00F72883" w:rsidP="00F72883">
            <w:pPr>
              <w:spacing w:after="0" w:line="240" w:lineRule="auto"/>
              <w:jc w:val="center"/>
              <w:rPr>
                <w:rFonts w:asciiTheme="majorHAnsi" w:hAnsiTheme="majorHAnsi"/>
                <w:szCs w:val="28"/>
                <w:vertAlign w:val="superscript"/>
              </w:rPr>
            </w:pPr>
            <w:r w:rsidRPr="00CA5BF1">
              <w:rPr>
                <w:rFonts w:asciiTheme="majorHAnsi" w:hAnsiTheme="majorHAnsi"/>
                <w:szCs w:val="28"/>
                <w:vertAlign w:val="superscript"/>
              </w:rPr>
              <w:t xml:space="preserve">     _______________________________________________________________________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 xml:space="preserve">       вакантной должности государственной гражданской службы Российской Федерации</w:t>
            </w:r>
          </w:p>
        </w:tc>
      </w:tr>
      <w:tr w:rsidR="00F72883" w:rsidRPr="00CA5BF1" w:rsidTr="009133A9">
        <w:tc>
          <w:tcPr>
            <w:tcW w:w="5576" w:type="dxa"/>
          </w:tcPr>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________________________________________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замещаемая должность с указанием структурного подразделения государственного органа</w:t>
            </w:r>
          </w:p>
        </w:tc>
      </w:tr>
    </w:tbl>
    <w:p w:rsidR="00F72883" w:rsidRPr="00CA5BF1" w:rsidRDefault="00F72883" w:rsidP="00F72883">
      <w:pPr>
        <w:rPr>
          <w:rFonts w:asciiTheme="majorHAnsi" w:hAnsiTheme="majorHAnsi"/>
        </w:rPr>
      </w:pPr>
    </w:p>
    <w:p w:rsidR="00F72883" w:rsidRPr="00CA5BF1" w:rsidRDefault="00F72883" w:rsidP="00F72883">
      <w:pPr>
        <w:spacing w:after="120" w:line="360" w:lineRule="auto"/>
        <w:jc w:val="center"/>
        <w:rPr>
          <w:rFonts w:asciiTheme="majorHAnsi" w:hAnsiTheme="majorHAnsi"/>
          <w:spacing w:val="20"/>
          <w:sz w:val="30"/>
          <w:szCs w:val="30"/>
        </w:rPr>
      </w:pPr>
      <w:r w:rsidRPr="00CA5BF1">
        <w:rPr>
          <w:rFonts w:asciiTheme="majorHAnsi" w:hAnsiTheme="majorHAnsi"/>
          <w:spacing w:val="20"/>
          <w:sz w:val="30"/>
          <w:szCs w:val="30"/>
        </w:rPr>
        <w:t>Заявление</w:t>
      </w:r>
    </w:p>
    <w:p w:rsidR="00F72883" w:rsidRPr="00CA5BF1" w:rsidRDefault="00F72883" w:rsidP="009133A9">
      <w:pPr>
        <w:spacing w:line="240" w:lineRule="auto"/>
        <w:ind w:firstLine="709"/>
        <w:jc w:val="both"/>
        <w:rPr>
          <w:rFonts w:asciiTheme="majorHAnsi" w:hAnsiTheme="majorHAnsi"/>
          <w:sz w:val="30"/>
          <w:szCs w:val="30"/>
        </w:rPr>
      </w:pPr>
      <w:r w:rsidRPr="00CA5BF1">
        <w:rPr>
          <w:rFonts w:asciiTheme="majorHAnsi" w:hAnsiTheme="majorHAnsi"/>
          <w:sz w:val="30"/>
          <w:szCs w:val="30"/>
        </w:rPr>
        <w:tab/>
        <w:t xml:space="preserve">Прошу допустить меня к участию в конкурсе на замещение вакантной должности государственной гражданской службы                Российской Федерации </w:t>
      </w:r>
      <w:r w:rsidRPr="00CA5BF1">
        <w:rPr>
          <w:rFonts w:asciiTheme="majorHAnsi" w:hAnsiTheme="majorHAnsi"/>
          <w:szCs w:val="30"/>
        </w:rPr>
        <w:t>_________________________________________________________</w:t>
      </w:r>
    </w:p>
    <w:p w:rsidR="00F72883" w:rsidRPr="00CA5BF1" w:rsidRDefault="00F72883" w:rsidP="009133A9">
      <w:pPr>
        <w:spacing w:after="0" w:line="240" w:lineRule="auto"/>
        <w:jc w:val="both"/>
        <w:rPr>
          <w:rFonts w:asciiTheme="majorHAnsi" w:hAnsiTheme="majorHAnsi"/>
          <w:szCs w:val="28"/>
        </w:rPr>
      </w:pPr>
      <w:r w:rsidRPr="00CA5BF1">
        <w:rPr>
          <w:rFonts w:asciiTheme="majorHAnsi" w:hAnsiTheme="majorHAnsi"/>
          <w:szCs w:val="28"/>
        </w:rPr>
        <w:t>_____________________________________________________________________________________</w:t>
      </w:r>
    </w:p>
    <w:p w:rsidR="00F72883" w:rsidRPr="00CA5BF1" w:rsidRDefault="00F72883" w:rsidP="009133A9">
      <w:pPr>
        <w:spacing w:after="0" w:line="240" w:lineRule="auto"/>
        <w:jc w:val="center"/>
        <w:rPr>
          <w:rFonts w:asciiTheme="majorHAnsi" w:hAnsiTheme="majorHAnsi"/>
          <w:szCs w:val="28"/>
        </w:rPr>
      </w:pPr>
      <w:r w:rsidRPr="00CA5BF1">
        <w:rPr>
          <w:rFonts w:asciiTheme="majorHAnsi" w:hAnsiTheme="majorHAnsi"/>
          <w:szCs w:val="28"/>
        </w:rPr>
        <w:t>наименование должности</w:t>
      </w:r>
    </w:p>
    <w:p w:rsidR="00F72883" w:rsidRPr="00CA5BF1" w:rsidRDefault="00F72883" w:rsidP="009133A9">
      <w:pPr>
        <w:spacing w:after="0" w:line="240" w:lineRule="auto"/>
        <w:rPr>
          <w:rFonts w:asciiTheme="majorHAnsi" w:hAnsiTheme="majorHAnsi"/>
          <w:szCs w:val="28"/>
        </w:rPr>
      </w:pPr>
      <w:r w:rsidRPr="00CA5BF1">
        <w:rPr>
          <w:rFonts w:asciiTheme="majorHAnsi" w:hAnsiTheme="majorHAnsi"/>
          <w:szCs w:val="28"/>
        </w:rPr>
        <w:t>_____________________________________________________________________________________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наименование структурного подразделения государственного органа</w:t>
      </w:r>
    </w:p>
    <w:p w:rsidR="00F72883" w:rsidRPr="00CA5BF1" w:rsidRDefault="00F72883" w:rsidP="00F72883">
      <w:pPr>
        <w:ind w:firstLine="709"/>
        <w:rPr>
          <w:rFonts w:asciiTheme="majorHAnsi" w:hAnsiTheme="majorHAnsi"/>
          <w:szCs w:val="28"/>
        </w:rPr>
      </w:pPr>
    </w:p>
    <w:p w:rsidR="00F72883" w:rsidRPr="00CA5BF1" w:rsidRDefault="00F72883" w:rsidP="009133A9">
      <w:pPr>
        <w:spacing w:line="240" w:lineRule="auto"/>
        <w:ind w:firstLine="709"/>
        <w:jc w:val="both"/>
        <w:rPr>
          <w:rFonts w:asciiTheme="majorHAnsi" w:hAnsiTheme="majorHAnsi"/>
          <w:sz w:val="30"/>
          <w:szCs w:val="30"/>
        </w:rPr>
      </w:pPr>
      <w:r w:rsidRPr="00CA5BF1">
        <w:rPr>
          <w:rFonts w:asciiTheme="majorHAnsi" w:hAnsiTheme="majorHAnsi"/>
          <w:sz w:val="30"/>
          <w:szCs w:val="30"/>
        </w:rPr>
        <w:t xml:space="preserve">С условиями конкурса ознакомлен (ознакомлена) и согласен (согласна). </w:t>
      </w:r>
    </w:p>
    <w:p w:rsidR="00F72883" w:rsidRPr="00CA5BF1" w:rsidRDefault="00F72883" w:rsidP="00F72883">
      <w:pPr>
        <w:spacing w:after="0" w:line="240" w:lineRule="auto"/>
        <w:rPr>
          <w:rFonts w:asciiTheme="majorHAnsi" w:hAnsiTheme="majorHAnsi"/>
          <w:szCs w:val="28"/>
        </w:rPr>
      </w:pPr>
      <w:r w:rsidRPr="00CA5BF1">
        <w:rPr>
          <w:rFonts w:asciiTheme="majorHAnsi" w:hAnsiTheme="majorHAnsi"/>
          <w:szCs w:val="28"/>
        </w:rPr>
        <w:t xml:space="preserve">______                     </w:t>
      </w:r>
      <w:r w:rsidRPr="00CA5BF1">
        <w:rPr>
          <w:rFonts w:asciiTheme="majorHAnsi" w:hAnsiTheme="majorHAnsi"/>
          <w:szCs w:val="28"/>
        </w:rPr>
        <w:tab/>
        <w:t xml:space="preserve">                                                                                           ____________________________     </w:t>
      </w:r>
    </w:p>
    <w:p w:rsidR="00F72883" w:rsidRPr="00CA5BF1" w:rsidRDefault="00F72883" w:rsidP="009133A9">
      <w:pPr>
        <w:spacing w:after="0" w:line="240" w:lineRule="auto"/>
        <w:ind w:left="-142"/>
        <w:rPr>
          <w:rFonts w:asciiTheme="majorHAnsi" w:hAnsiTheme="majorHAnsi"/>
          <w:sz w:val="30"/>
          <w:szCs w:val="30"/>
        </w:rPr>
      </w:pPr>
      <w:r w:rsidRPr="00CA5BF1">
        <w:rPr>
          <w:rFonts w:asciiTheme="majorHAnsi" w:hAnsiTheme="majorHAnsi"/>
          <w:szCs w:val="28"/>
        </w:rPr>
        <w:t xml:space="preserve">              дата</w:t>
      </w:r>
      <w:r w:rsidRPr="00CA5BF1">
        <w:rPr>
          <w:rFonts w:asciiTheme="majorHAnsi" w:hAnsiTheme="majorHAnsi"/>
          <w:szCs w:val="28"/>
        </w:rPr>
        <w:tab/>
      </w:r>
      <w:r w:rsidRPr="00CA5BF1">
        <w:rPr>
          <w:rFonts w:asciiTheme="majorHAnsi" w:hAnsiTheme="majorHAnsi"/>
          <w:szCs w:val="28"/>
        </w:rPr>
        <w:tab/>
      </w:r>
      <w:r w:rsidRPr="00CA5BF1">
        <w:rPr>
          <w:rFonts w:asciiTheme="majorHAnsi" w:hAnsiTheme="majorHAnsi"/>
          <w:szCs w:val="28"/>
        </w:rPr>
        <w:tab/>
      </w:r>
      <w:r w:rsidRPr="00CA5BF1">
        <w:rPr>
          <w:rFonts w:asciiTheme="majorHAnsi" w:hAnsiTheme="majorHAnsi"/>
          <w:szCs w:val="28"/>
        </w:rPr>
        <w:tab/>
      </w:r>
      <w:r w:rsidRPr="00CA5BF1">
        <w:rPr>
          <w:rFonts w:asciiTheme="majorHAnsi" w:hAnsiTheme="majorHAnsi"/>
          <w:szCs w:val="28"/>
        </w:rPr>
        <w:tab/>
      </w:r>
      <w:r w:rsidRPr="00CA5BF1">
        <w:rPr>
          <w:rFonts w:asciiTheme="majorHAnsi" w:hAnsiTheme="majorHAnsi"/>
          <w:szCs w:val="28"/>
        </w:rPr>
        <w:tab/>
        <w:t xml:space="preserve">                                                                                                           подпись, расшифровка подписи</w:t>
      </w:r>
      <w:r w:rsidRPr="00CA5BF1">
        <w:rPr>
          <w:rFonts w:asciiTheme="majorHAnsi" w:hAnsiTheme="majorHAnsi"/>
          <w:szCs w:val="28"/>
        </w:rPr>
        <w:tab/>
      </w:r>
    </w:p>
    <w:p w:rsidR="00F72883" w:rsidRPr="00CA5BF1" w:rsidRDefault="00F72883" w:rsidP="00F72883">
      <w:pPr>
        <w:spacing w:after="0" w:line="240" w:lineRule="auto"/>
        <w:rPr>
          <w:rFonts w:asciiTheme="majorHAnsi" w:hAnsiTheme="majorHAnsi"/>
          <w:sz w:val="30"/>
          <w:szCs w:val="30"/>
        </w:rPr>
        <w:sectPr w:rsidR="00F72883" w:rsidRPr="00CA5BF1" w:rsidSect="00E0749F">
          <w:headerReference w:type="default" r:id="rId52"/>
          <w:pgSz w:w="11907" w:h="16840"/>
          <w:pgMar w:top="851" w:right="1134" w:bottom="851" w:left="1418" w:header="720" w:footer="720" w:gutter="0"/>
          <w:cols w:space="720"/>
          <w:titlePg/>
          <w:docGrid w:linePitch="381"/>
        </w:sectPr>
      </w:pPr>
    </w:p>
    <w:p w:rsidR="00F72883" w:rsidRPr="00CA5BF1" w:rsidRDefault="00F72883" w:rsidP="00F72883">
      <w:pPr>
        <w:spacing w:after="0" w:line="240" w:lineRule="auto"/>
        <w:contextualSpacing/>
        <w:jc w:val="right"/>
        <w:rPr>
          <w:rFonts w:asciiTheme="majorHAnsi" w:hAnsiTheme="majorHAnsi"/>
          <w:sz w:val="28"/>
          <w:szCs w:val="28"/>
        </w:rPr>
      </w:pPr>
      <w:r w:rsidRPr="00CA5BF1">
        <w:rPr>
          <w:rFonts w:asciiTheme="majorHAnsi" w:hAnsiTheme="majorHAnsi"/>
          <w:sz w:val="28"/>
          <w:szCs w:val="28"/>
        </w:rPr>
        <w:t>Приложение № 4</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 xml:space="preserve">к методике проведения конкурсов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 xml:space="preserve">на замещение вакантной должности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 xml:space="preserve">федеральной государственной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 xml:space="preserve">гражданской службы /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 xml:space="preserve">государственной гражданской службы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субъекта</w:t>
      </w:r>
      <w:r w:rsidRPr="00CA5BF1">
        <w:rPr>
          <w:rFonts w:asciiTheme="majorHAnsi" w:hAnsiTheme="majorHAnsi"/>
          <w:snapToGrid w:val="0"/>
          <w:sz w:val="26"/>
          <w:szCs w:val="20"/>
        </w:rPr>
        <w:t xml:space="preserve"> </w:t>
      </w:r>
      <w:r w:rsidRPr="00CA5BF1">
        <w:rPr>
          <w:rFonts w:asciiTheme="majorHAnsi" w:hAnsiTheme="majorHAnsi"/>
          <w:snapToGrid w:val="0"/>
          <w:sz w:val="28"/>
          <w:szCs w:val="28"/>
        </w:rPr>
        <w:t xml:space="preserve">Российской Федерации и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 xml:space="preserve">включение в  кадровый резерв </w:t>
      </w:r>
    </w:p>
    <w:p w:rsidR="00F72883" w:rsidRPr="00CA5BF1" w:rsidRDefault="00F72883" w:rsidP="00F72883">
      <w:pPr>
        <w:spacing w:after="0" w:line="240" w:lineRule="auto"/>
        <w:jc w:val="right"/>
        <w:rPr>
          <w:rFonts w:asciiTheme="majorHAnsi" w:hAnsiTheme="majorHAnsi"/>
          <w:snapToGrid w:val="0"/>
          <w:sz w:val="28"/>
          <w:szCs w:val="28"/>
        </w:rPr>
      </w:pPr>
      <w:r w:rsidRPr="00CA5BF1">
        <w:rPr>
          <w:rFonts w:asciiTheme="majorHAnsi" w:hAnsiTheme="majorHAnsi"/>
          <w:snapToGrid w:val="0"/>
          <w:sz w:val="28"/>
          <w:szCs w:val="28"/>
        </w:rPr>
        <w:t>_____________________________</w:t>
      </w:r>
    </w:p>
    <w:p w:rsidR="00F72883" w:rsidRPr="00CA5BF1" w:rsidRDefault="00F72883" w:rsidP="00F72883">
      <w:pPr>
        <w:spacing w:after="120" w:line="240" w:lineRule="auto"/>
        <w:jc w:val="right"/>
        <w:rPr>
          <w:rFonts w:asciiTheme="majorHAnsi" w:hAnsiTheme="majorHAnsi"/>
          <w:snapToGrid w:val="0"/>
          <w:sz w:val="28"/>
          <w:szCs w:val="28"/>
        </w:rPr>
      </w:pPr>
      <w:r w:rsidRPr="00CA5BF1">
        <w:rPr>
          <w:rFonts w:asciiTheme="majorHAnsi" w:hAnsiTheme="majorHAnsi"/>
          <w:snapToGrid w:val="0"/>
          <w:sz w:val="20"/>
          <w:szCs w:val="20"/>
        </w:rPr>
        <w:t xml:space="preserve">                                                                                  (наименование государственного органа)</w:t>
      </w:r>
    </w:p>
    <w:p w:rsidR="00F72883" w:rsidRPr="00CA5BF1" w:rsidRDefault="00F72883" w:rsidP="00F72883">
      <w:pPr>
        <w:autoSpaceDE w:val="0"/>
        <w:autoSpaceDN w:val="0"/>
        <w:adjustRightInd w:val="0"/>
        <w:spacing w:after="0" w:line="240" w:lineRule="auto"/>
        <w:ind w:firstLine="709"/>
        <w:jc w:val="right"/>
        <w:rPr>
          <w:rFonts w:asciiTheme="majorHAnsi" w:eastAsia="Calibri" w:hAnsiTheme="majorHAnsi"/>
          <w:sz w:val="30"/>
          <w:szCs w:val="30"/>
        </w:rPr>
      </w:pPr>
    </w:p>
    <w:tbl>
      <w:tblPr>
        <w:tblW w:w="0" w:type="auto"/>
        <w:tblInd w:w="3888" w:type="dxa"/>
        <w:tblLayout w:type="fixed"/>
        <w:tblLook w:val="0000" w:firstRow="0" w:lastRow="0" w:firstColumn="0" w:lastColumn="0" w:noHBand="0" w:noVBand="0"/>
      </w:tblPr>
      <w:tblGrid>
        <w:gridCol w:w="5576"/>
      </w:tblGrid>
      <w:tr w:rsidR="00F72883" w:rsidRPr="00CA5BF1" w:rsidTr="00F72883">
        <w:tc>
          <w:tcPr>
            <w:tcW w:w="5576" w:type="dxa"/>
          </w:tcPr>
          <w:p w:rsidR="00F72883" w:rsidRPr="00CA5BF1" w:rsidRDefault="00F72883" w:rsidP="00F72883">
            <w:pPr>
              <w:spacing w:after="0" w:line="240" w:lineRule="auto"/>
              <w:jc w:val="right"/>
              <w:rPr>
                <w:rFonts w:asciiTheme="majorHAnsi" w:hAnsiTheme="majorHAnsi"/>
                <w:szCs w:val="28"/>
              </w:rPr>
            </w:pPr>
            <w:r w:rsidRPr="00CA5BF1">
              <w:rPr>
                <w:rFonts w:asciiTheme="majorHAnsi" w:hAnsiTheme="majorHAnsi"/>
                <w:szCs w:val="28"/>
              </w:rPr>
              <w:t>______________________________________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 xml:space="preserve">                     Должность представителя нанимателя</w:t>
            </w:r>
          </w:p>
        </w:tc>
      </w:tr>
      <w:tr w:rsidR="00F72883" w:rsidRPr="00CA5BF1" w:rsidTr="00F72883">
        <w:tc>
          <w:tcPr>
            <w:tcW w:w="5576" w:type="dxa"/>
          </w:tcPr>
          <w:p w:rsidR="00F72883" w:rsidRPr="00CA5BF1" w:rsidRDefault="00F72883" w:rsidP="00F72883">
            <w:pPr>
              <w:rPr>
                <w:rFonts w:asciiTheme="majorHAnsi" w:hAnsiTheme="majorHAnsi"/>
                <w:szCs w:val="28"/>
              </w:rPr>
            </w:pPr>
            <w:r w:rsidRPr="00CA5BF1">
              <w:rPr>
                <w:rFonts w:asciiTheme="majorHAnsi" w:hAnsiTheme="majorHAnsi"/>
                <w:szCs w:val="28"/>
              </w:rPr>
              <w:t xml:space="preserve">                        ______________________________________</w:t>
            </w:r>
          </w:p>
          <w:p w:rsidR="00F72883" w:rsidRPr="00CA5BF1" w:rsidRDefault="00F72883" w:rsidP="00F72883">
            <w:pPr>
              <w:spacing w:after="0" w:line="240" w:lineRule="auto"/>
              <w:jc w:val="right"/>
              <w:rPr>
                <w:rFonts w:asciiTheme="majorHAnsi" w:hAnsiTheme="majorHAnsi"/>
                <w:szCs w:val="28"/>
              </w:rPr>
            </w:pPr>
            <w:r w:rsidRPr="00CA5BF1">
              <w:rPr>
                <w:rFonts w:asciiTheme="majorHAnsi" w:hAnsiTheme="majorHAnsi"/>
                <w:szCs w:val="28"/>
              </w:rPr>
              <w:t>______________________________________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 xml:space="preserve">                     фамилия, имя, отчество</w:t>
            </w:r>
          </w:p>
        </w:tc>
      </w:tr>
      <w:tr w:rsidR="00F72883" w:rsidRPr="00CA5BF1" w:rsidTr="00F72883">
        <w:tc>
          <w:tcPr>
            <w:tcW w:w="5576" w:type="dxa"/>
          </w:tcPr>
          <w:p w:rsidR="00F72883" w:rsidRPr="00CA5BF1" w:rsidRDefault="00F72883" w:rsidP="00F72883">
            <w:pPr>
              <w:rPr>
                <w:rFonts w:asciiTheme="majorHAnsi" w:hAnsiTheme="majorHAnsi"/>
                <w:szCs w:val="28"/>
              </w:rPr>
            </w:pPr>
          </w:p>
          <w:p w:rsidR="00F72883" w:rsidRPr="00CA5BF1" w:rsidRDefault="00F72883" w:rsidP="00F72883">
            <w:pPr>
              <w:spacing w:after="0" w:line="240" w:lineRule="auto"/>
              <w:rPr>
                <w:rFonts w:asciiTheme="majorHAnsi" w:hAnsiTheme="majorHAnsi"/>
                <w:szCs w:val="28"/>
              </w:rPr>
            </w:pPr>
            <w:r w:rsidRPr="00CA5BF1">
              <w:rPr>
                <w:rFonts w:asciiTheme="majorHAnsi" w:hAnsiTheme="majorHAnsi"/>
                <w:sz w:val="30"/>
                <w:szCs w:val="30"/>
              </w:rPr>
              <w:t xml:space="preserve">от </w:t>
            </w:r>
            <w:r w:rsidRPr="00CA5BF1">
              <w:rPr>
                <w:rFonts w:asciiTheme="majorHAnsi" w:hAnsiTheme="majorHAnsi"/>
                <w:szCs w:val="28"/>
              </w:rPr>
              <w:t>_____________________________________________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 xml:space="preserve"> фамилия, </w:t>
            </w:r>
          </w:p>
          <w:p w:rsidR="00F72883" w:rsidRPr="00CA5BF1" w:rsidRDefault="00F72883" w:rsidP="00F72883">
            <w:pPr>
              <w:spacing w:after="0" w:line="240" w:lineRule="auto"/>
              <w:jc w:val="right"/>
              <w:rPr>
                <w:rFonts w:asciiTheme="majorHAnsi" w:hAnsiTheme="majorHAnsi"/>
                <w:szCs w:val="28"/>
                <w:vertAlign w:val="superscript"/>
              </w:rPr>
            </w:pPr>
            <w:r w:rsidRPr="00CA5BF1">
              <w:rPr>
                <w:rFonts w:asciiTheme="majorHAnsi" w:hAnsiTheme="majorHAnsi"/>
                <w:szCs w:val="28"/>
              </w:rPr>
              <w:t>______________________________________________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 xml:space="preserve">           имя, отчество государственного гражданского                              служащего</w:t>
            </w:r>
          </w:p>
          <w:p w:rsidR="00F72883" w:rsidRPr="00CA5BF1" w:rsidRDefault="00F72883" w:rsidP="00F72883">
            <w:pPr>
              <w:spacing w:after="0" w:line="240" w:lineRule="auto"/>
              <w:jc w:val="center"/>
              <w:rPr>
                <w:rFonts w:asciiTheme="majorHAnsi" w:hAnsiTheme="majorHAnsi"/>
                <w:szCs w:val="28"/>
              </w:rPr>
            </w:pPr>
          </w:p>
        </w:tc>
      </w:tr>
      <w:tr w:rsidR="00F72883" w:rsidRPr="00CA5BF1" w:rsidTr="00F72883">
        <w:tc>
          <w:tcPr>
            <w:tcW w:w="5576" w:type="dxa"/>
          </w:tcPr>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________________________________________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замещаемая должность с указанием структурного подразделения государственного органа</w:t>
            </w:r>
          </w:p>
        </w:tc>
      </w:tr>
    </w:tbl>
    <w:p w:rsidR="00F72883" w:rsidRPr="00CA5BF1" w:rsidRDefault="00F72883" w:rsidP="00F72883">
      <w:pPr>
        <w:spacing w:after="120" w:line="360" w:lineRule="auto"/>
        <w:jc w:val="center"/>
        <w:rPr>
          <w:rFonts w:asciiTheme="majorHAnsi" w:hAnsiTheme="majorHAnsi"/>
          <w:spacing w:val="20"/>
          <w:sz w:val="30"/>
          <w:szCs w:val="30"/>
        </w:rPr>
      </w:pPr>
      <w:r w:rsidRPr="00CA5BF1">
        <w:rPr>
          <w:rFonts w:asciiTheme="majorHAnsi" w:hAnsiTheme="majorHAnsi"/>
          <w:spacing w:val="20"/>
          <w:sz w:val="30"/>
          <w:szCs w:val="30"/>
        </w:rPr>
        <w:t>Заявление</w:t>
      </w:r>
    </w:p>
    <w:p w:rsidR="00F72883" w:rsidRPr="00CA5BF1" w:rsidRDefault="00F72883" w:rsidP="00F72883">
      <w:pPr>
        <w:spacing w:after="0" w:line="240" w:lineRule="auto"/>
        <w:ind w:firstLine="709"/>
        <w:jc w:val="both"/>
        <w:rPr>
          <w:rFonts w:asciiTheme="majorHAnsi" w:hAnsiTheme="majorHAnsi"/>
          <w:szCs w:val="28"/>
        </w:rPr>
      </w:pPr>
      <w:r w:rsidRPr="00CA5BF1">
        <w:rPr>
          <w:rFonts w:asciiTheme="majorHAnsi" w:hAnsiTheme="majorHAnsi"/>
          <w:sz w:val="30"/>
          <w:szCs w:val="30"/>
        </w:rPr>
        <w:t>Прошу допустить меня к участию в конкурсе на включение</w:t>
      </w:r>
      <w:r w:rsidRPr="00CA5BF1">
        <w:rPr>
          <w:rFonts w:asciiTheme="majorHAnsi" w:hAnsiTheme="majorHAnsi"/>
          <w:sz w:val="30"/>
          <w:szCs w:val="30"/>
        </w:rPr>
        <w:br/>
        <w:t xml:space="preserve">в кадровый резерв </w:t>
      </w:r>
      <w:r w:rsidRPr="00CA5BF1">
        <w:rPr>
          <w:rFonts w:asciiTheme="majorHAnsi" w:hAnsiTheme="majorHAnsi"/>
          <w:szCs w:val="28"/>
        </w:rPr>
        <w:t>______________________________________________________________</w:t>
      </w:r>
    </w:p>
    <w:p w:rsidR="00F72883" w:rsidRPr="00CA5BF1" w:rsidRDefault="00F72883" w:rsidP="00F72883">
      <w:pPr>
        <w:spacing w:after="0" w:line="240" w:lineRule="auto"/>
        <w:jc w:val="center"/>
        <w:rPr>
          <w:rFonts w:asciiTheme="majorHAnsi" w:hAnsiTheme="majorHAnsi"/>
          <w:szCs w:val="28"/>
        </w:rPr>
      </w:pPr>
      <w:r w:rsidRPr="00CA5BF1">
        <w:rPr>
          <w:rFonts w:asciiTheme="majorHAnsi" w:hAnsiTheme="majorHAnsi"/>
          <w:szCs w:val="28"/>
        </w:rPr>
        <w:t xml:space="preserve">                                                                                 наименование государственного органа</w:t>
      </w:r>
    </w:p>
    <w:p w:rsidR="00F72883" w:rsidRPr="00CA5BF1" w:rsidRDefault="00F72883" w:rsidP="00F72883">
      <w:pPr>
        <w:spacing w:line="240" w:lineRule="auto"/>
        <w:rPr>
          <w:rFonts w:asciiTheme="majorHAnsi" w:hAnsiTheme="majorHAnsi"/>
          <w:szCs w:val="28"/>
        </w:rPr>
      </w:pPr>
      <w:r w:rsidRPr="00CA5BF1">
        <w:rPr>
          <w:rFonts w:asciiTheme="majorHAnsi" w:hAnsiTheme="majorHAnsi"/>
          <w:szCs w:val="28"/>
        </w:rPr>
        <w:t>_____________________________________________________________________________________</w:t>
      </w:r>
    </w:p>
    <w:p w:rsidR="00F72883" w:rsidRPr="00CA5BF1" w:rsidRDefault="00F72883" w:rsidP="00F72883">
      <w:pPr>
        <w:spacing w:line="240" w:lineRule="auto"/>
        <w:jc w:val="center"/>
        <w:rPr>
          <w:rFonts w:asciiTheme="majorHAnsi" w:hAnsiTheme="majorHAnsi"/>
          <w:szCs w:val="28"/>
        </w:rPr>
      </w:pPr>
      <w:r w:rsidRPr="00CA5BF1">
        <w:rPr>
          <w:rFonts w:asciiTheme="majorHAnsi" w:hAnsiTheme="majorHAnsi"/>
          <w:szCs w:val="28"/>
        </w:rPr>
        <w:t>название группы должностей государственной гражданской службы Российской Федерации, область профессиональной служебной деятельности</w:t>
      </w:r>
    </w:p>
    <w:p w:rsidR="00F72883" w:rsidRPr="00CA5BF1" w:rsidRDefault="00F72883" w:rsidP="00F72883">
      <w:pPr>
        <w:ind w:firstLine="709"/>
        <w:jc w:val="both"/>
        <w:rPr>
          <w:rFonts w:asciiTheme="majorHAnsi" w:hAnsiTheme="majorHAnsi"/>
          <w:sz w:val="30"/>
          <w:szCs w:val="30"/>
        </w:rPr>
      </w:pPr>
      <w:r w:rsidRPr="00CA5BF1">
        <w:rPr>
          <w:rFonts w:asciiTheme="majorHAnsi" w:hAnsiTheme="majorHAnsi"/>
          <w:sz w:val="30"/>
          <w:szCs w:val="30"/>
        </w:rPr>
        <w:t>С условиями конкурса ознакомлен (ознакомлена) и согласен (согласна).</w:t>
      </w:r>
    </w:p>
    <w:p w:rsidR="00F72883" w:rsidRPr="00CA5BF1" w:rsidRDefault="00F72883" w:rsidP="00F72883">
      <w:pPr>
        <w:spacing w:after="0" w:line="240" w:lineRule="auto"/>
        <w:rPr>
          <w:rFonts w:asciiTheme="majorHAnsi" w:hAnsiTheme="majorHAnsi"/>
          <w:szCs w:val="28"/>
        </w:rPr>
      </w:pPr>
      <w:r w:rsidRPr="00CA5BF1">
        <w:rPr>
          <w:rFonts w:asciiTheme="majorHAnsi" w:hAnsiTheme="majorHAnsi"/>
          <w:szCs w:val="28"/>
        </w:rPr>
        <w:t xml:space="preserve">______                     </w:t>
      </w:r>
      <w:r w:rsidRPr="00CA5BF1">
        <w:rPr>
          <w:rFonts w:asciiTheme="majorHAnsi" w:hAnsiTheme="majorHAnsi"/>
          <w:szCs w:val="28"/>
        </w:rPr>
        <w:tab/>
        <w:t xml:space="preserve">                                                                                          ____________________________</w:t>
      </w:r>
    </w:p>
    <w:p w:rsidR="00F72883" w:rsidRPr="00CA5BF1" w:rsidRDefault="00F72883" w:rsidP="00F72883">
      <w:pPr>
        <w:spacing w:after="0" w:line="240" w:lineRule="auto"/>
        <w:ind w:left="-142"/>
        <w:rPr>
          <w:rFonts w:asciiTheme="majorHAnsi" w:hAnsiTheme="majorHAnsi"/>
          <w:szCs w:val="28"/>
        </w:rPr>
      </w:pPr>
      <w:r w:rsidRPr="00CA5BF1">
        <w:rPr>
          <w:rFonts w:asciiTheme="majorHAnsi" w:hAnsiTheme="majorHAnsi"/>
          <w:szCs w:val="28"/>
        </w:rPr>
        <w:t xml:space="preserve">      дата</w:t>
      </w:r>
      <w:r w:rsidRPr="00CA5BF1">
        <w:rPr>
          <w:rFonts w:asciiTheme="majorHAnsi" w:hAnsiTheme="majorHAnsi"/>
          <w:szCs w:val="28"/>
        </w:rPr>
        <w:tab/>
      </w:r>
      <w:r w:rsidRPr="00CA5BF1">
        <w:rPr>
          <w:rFonts w:asciiTheme="majorHAnsi" w:hAnsiTheme="majorHAnsi"/>
          <w:szCs w:val="28"/>
        </w:rPr>
        <w:tab/>
      </w:r>
      <w:r w:rsidRPr="00CA5BF1">
        <w:rPr>
          <w:rFonts w:asciiTheme="majorHAnsi" w:hAnsiTheme="majorHAnsi"/>
          <w:szCs w:val="28"/>
        </w:rPr>
        <w:tab/>
      </w:r>
      <w:r w:rsidRPr="00CA5BF1">
        <w:rPr>
          <w:rFonts w:asciiTheme="majorHAnsi" w:hAnsiTheme="majorHAnsi"/>
          <w:szCs w:val="28"/>
        </w:rPr>
        <w:tab/>
      </w:r>
      <w:r w:rsidRPr="00CA5BF1">
        <w:rPr>
          <w:rFonts w:asciiTheme="majorHAnsi" w:hAnsiTheme="majorHAnsi"/>
          <w:szCs w:val="28"/>
        </w:rPr>
        <w:tab/>
      </w:r>
      <w:r w:rsidRPr="00CA5BF1">
        <w:rPr>
          <w:rFonts w:asciiTheme="majorHAnsi" w:hAnsiTheme="majorHAnsi"/>
          <w:szCs w:val="28"/>
        </w:rPr>
        <w:tab/>
        <w:t xml:space="preserve">                                                                                                                   подпись, расшифровка подписи</w:t>
      </w:r>
      <w:r w:rsidRPr="00CA5BF1">
        <w:rPr>
          <w:rFonts w:asciiTheme="majorHAnsi" w:hAnsiTheme="majorHAnsi"/>
          <w:szCs w:val="28"/>
        </w:rPr>
        <w:tab/>
      </w:r>
    </w:p>
    <w:p w:rsidR="00F72883" w:rsidRPr="00CA5BF1" w:rsidRDefault="00F72883" w:rsidP="00F72883">
      <w:pPr>
        <w:pStyle w:val="10"/>
        <w:rPr>
          <w:rFonts w:asciiTheme="majorHAnsi" w:hAnsiTheme="majorHAnsi" w:cs="Times New Roman"/>
          <w:sz w:val="28"/>
          <w:szCs w:val="28"/>
        </w:rPr>
        <w:sectPr w:rsidR="00F72883" w:rsidRPr="00CA5BF1" w:rsidSect="00E0749F">
          <w:type w:val="continuous"/>
          <w:pgSz w:w="11905" w:h="16838"/>
          <w:pgMar w:top="1134" w:right="850" w:bottom="1134" w:left="1701" w:header="0" w:footer="0" w:gutter="0"/>
          <w:cols w:space="720"/>
          <w:noEndnote/>
        </w:sectPr>
      </w:pPr>
    </w:p>
    <w:p w:rsidR="00F72883" w:rsidRPr="00CA5BF1" w:rsidRDefault="00F72883" w:rsidP="00F72883">
      <w:pPr>
        <w:pStyle w:val="10"/>
        <w:spacing w:before="0"/>
        <w:jc w:val="right"/>
        <w:rPr>
          <w:rFonts w:asciiTheme="majorHAnsi" w:eastAsiaTheme="minorEastAsia" w:hAnsiTheme="majorHAnsi"/>
          <w:b w:val="0"/>
          <w:sz w:val="28"/>
          <w:szCs w:val="28"/>
        </w:rPr>
      </w:pPr>
      <w:bookmarkStart w:id="315" w:name="Прил5"/>
      <w:bookmarkStart w:id="316" w:name="_Toc515463510"/>
      <w:bookmarkStart w:id="317" w:name="_Toc168072864"/>
      <w:r w:rsidRPr="00CA5BF1">
        <w:rPr>
          <w:rFonts w:asciiTheme="majorHAnsi" w:eastAsiaTheme="minorEastAsia" w:hAnsiTheme="majorHAnsi"/>
          <w:b w:val="0"/>
          <w:sz w:val="28"/>
          <w:szCs w:val="28"/>
        </w:rPr>
        <w:t>Приложение № 4</w:t>
      </w:r>
      <w:bookmarkEnd w:id="315"/>
      <w:bookmarkEnd w:id="316"/>
      <w:bookmarkEnd w:id="317"/>
    </w:p>
    <w:p w:rsidR="00F72883" w:rsidRPr="00CA5BF1" w:rsidRDefault="00F72883" w:rsidP="00F72883">
      <w:pPr>
        <w:autoSpaceDE w:val="0"/>
        <w:autoSpaceDN w:val="0"/>
        <w:spacing w:before="720" w:after="0" w:line="240" w:lineRule="auto"/>
        <w:jc w:val="center"/>
        <w:rPr>
          <w:rFonts w:asciiTheme="majorHAnsi" w:hAnsiTheme="majorHAnsi"/>
          <w:b/>
          <w:bCs/>
          <w:caps/>
          <w:sz w:val="28"/>
          <w:szCs w:val="28"/>
        </w:rPr>
      </w:pPr>
      <w:r w:rsidRPr="00CA5BF1">
        <w:rPr>
          <w:rFonts w:asciiTheme="majorHAnsi" w:hAnsiTheme="majorHAnsi"/>
          <w:b/>
          <w:bCs/>
          <w:sz w:val="28"/>
          <w:szCs w:val="28"/>
        </w:rPr>
        <w:t xml:space="preserve">Объявление </w:t>
      </w:r>
    </w:p>
    <w:p w:rsidR="00F72883" w:rsidRPr="00CA5BF1" w:rsidRDefault="00F72883" w:rsidP="00F72883">
      <w:pPr>
        <w:widowControl w:val="0"/>
        <w:autoSpaceDE w:val="0"/>
        <w:autoSpaceDN w:val="0"/>
        <w:adjustRightInd w:val="0"/>
        <w:spacing w:after="0" w:line="240" w:lineRule="auto"/>
        <w:jc w:val="center"/>
        <w:rPr>
          <w:rFonts w:asciiTheme="majorHAnsi" w:hAnsiTheme="majorHAnsi"/>
          <w:b/>
          <w:bCs/>
          <w:sz w:val="28"/>
          <w:szCs w:val="28"/>
        </w:rPr>
      </w:pPr>
      <w:r w:rsidRPr="00CA5BF1">
        <w:rPr>
          <w:rFonts w:asciiTheme="majorHAnsi" w:hAnsiTheme="majorHAnsi"/>
          <w:b/>
          <w:bCs/>
          <w:sz w:val="28"/>
          <w:szCs w:val="28"/>
        </w:rPr>
        <w:t>о проведении конкурса на замещение должности</w:t>
      </w:r>
      <w:r w:rsidRPr="00CA5BF1">
        <w:rPr>
          <w:rFonts w:asciiTheme="majorHAnsi" w:hAnsiTheme="majorHAnsi"/>
          <w:b/>
          <w:bCs/>
          <w:sz w:val="28"/>
          <w:szCs w:val="28"/>
        </w:rPr>
        <w:br/>
        <w:t>советника отдела политики в сфере государственной службы и методологии развития муниципальной службы Департамента государственной политики в сфере государственной и муниципальной службы, противодействия коррупции</w:t>
      </w:r>
    </w:p>
    <w:p w:rsidR="00F72883" w:rsidRPr="00CA5BF1" w:rsidRDefault="00F72883" w:rsidP="00F72883">
      <w:pPr>
        <w:widowControl w:val="0"/>
        <w:autoSpaceDE w:val="0"/>
        <w:autoSpaceDN w:val="0"/>
        <w:adjustRightInd w:val="0"/>
        <w:spacing w:after="0" w:line="240" w:lineRule="auto"/>
        <w:jc w:val="center"/>
        <w:rPr>
          <w:rFonts w:asciiTheme="majorHAnsi" w:hAnsiTheme="majorHAnsi"/>
          <w:b/>
          <w:bCs/>
          <w:sz w:val="28"/>
          <w:szCs w:val="28"/>
        </w:rPr>
      </w:pPr>
      <w:r w:rsidRPr="00CA5BF1">
        <w:rPr>
          <w:rFonts w:asciiTheme="majorHAnsi" w:hAnsiTheme="majorHAnsi"/>
          <w:b/>
          <w:bCs/>
          <w:sz w:val="28"/>
          <w:szCs w:val="28"/>
        </w:rPr>
        <w:t>Министерства труда и социальной защиты</w:t>
      </w:r>
    </w:p>
    <w:p w:rsidR="00F72883" w:rsidRPr="00CA5BF1" w:rsidRDefault="00F72883" w:rsidP="00F72883">
      <w:pPr>
        <w:autoSpaceDE w:val="0"/>
        <w:autoSpaceDN w:val="0"/>
        <w:spacing w:after="0" w:line="240" w:lineRule="auto"/>
        <w:jc w:val="center"/>
        <w:rPr>
          <w:rFonts w:asciiTheme="majorHAnsi" w:hAnsiTheme="majorHAnsi"/>
          <w:b/>
          <w:bCs/>
          <w:caps/>
          <w:sz w:val="28"/>
          <w:szCs w:val="28"/>
        </w:rPr>
      </w:pPr>
      <w:r w:rsidRPr="00CA5BF1">
        <w:rPr>
          <w:rFonts w:asciiTheme="majorHAnsi" w:hAnsiTheme="majorHAnsi"/>
          <w:b/>
          <w:sz w:val="28"/>
          <w:szCs w:val="28"/>
        </w:rPr>
        <w:t>Российской федерации</w:t>
      </w:r>
    </w:p>
    <w:p w:rsidR="00F72883" w:rsidRPr="00CA5BF1" w:rsidRDefault="00F72883" w:rsidP="00F72883">
      <w:pPr>
        <w:autoSpaceDE w:val="0"/>
        <w:autoSpaceDN w:val="0"/>
        <w:spacing w:before="480" w:after="120" w:line="240" w:lineRule="auto"/>
        <w:ind w:firstLine="567"/>
        <w:jc w:val="both"/>
        <w:rPr>
          <w:rFonts w:asciiTheme="majorHAnsi" w:hAnsiTheme="majorHAnsi"/>
          <w:sz w:val="28"/>
          <w:szCs w:val="28"/>
        </w:rPr>
      </w:pPr>
      <w:r w:rsidRPr="00CA5BF1">
        <w:rPr>
          <w:rFonts w:asciiTheme="majorHAnsi" w:hAnsiTheme="majorHAnsi"/>
          <w:sz w:val="28"/>
          <w:szCs w:val="28"/>
        </w:rPr>
        <w:t xml:space="preserve">1. Министерство труда и социальной защиты Российской Федерации объявляет конкурс на замещение вакантной должности государственной гражданской службы советника отдела политики в сфере государственной службы и методологии развития муниципальной службы Департамента государственной политики в сфере государственной и муниципальной службы, противодействия коррупции (далее соответственно – конкурс, советник, Департамент).  </w:t>
      </w:r>
    </w:p>
    <w:p w:rsidR="00F72883" w:rsidRPr="00CA5BF1" w:rsidRDefault="00F72883" w:rsidP="00F72883">
      <w:pPr>
        <w:autoSpaceDE w:val="0"/>
        <w:autoSpaceDN w:val="0"/>
        <w:spacing w:after="0" w:line="240" w:lineRule="auto"/>
        <w:ind w:firstLine="567"/>
        <w:jc w:val="both"/>
        <w:rPr>
          <w:rFonts w:asciiTheme="majorHAnsi" w:hAnsiTheme="majorHAnsi"/>
          <w:sz w:val="28"/>
          <w:szCs w:val="28"/>
        </w:rPr>
      </w:pPr>
      <w:r w:rsidRPr="00CA5BF1">
        <w:rPr>
          <w:rFonts w:asciiTheme="majorHAnsi" w:hAnsiTheme="majorHAnsi"/>
          <w:sz w:val="28"/>
          <w:szCs w:val="28"/>
        </w:rPr>
        <w:t>2. К претенденту на замещение должности советника (далее – претендент) предъявляются следующие квалификационные требования:</w:t>
      </w:r>
    </w:p>
    <w:p w:rsidR="00F72883" w:rsidRPr="00CA5BF1" w:rsidRDefault="00F72883" w:rsidP="00F72883">
      <w:pPr>
        <w:spacing w:after="0" w:line="240" w:lineRule="auto"/>
        <w:ind w:firstLine="567"/>
        <w:jc w:val="both"/>
        <w:rPr>
          <w:rFonts w:asciiTheme="majorHAnsi" w:hAnsiTheme="majorHAnsi"/>
          <w:sz w:val="28"/>
          <w:szCs w:val="28"/>
        </w:rPr>
      </w:pPr>
      <w:r w:rsidRPr="00CA5BF1">
        <w:rPr>
          <w:rFonts w:asciiTheme="majorHAnsi" w:hAnsiTheme="majorHAnsi"/>
          <w:sz w:val="28"/>
          <w:szCs w:val="28"/>
        </w:rPr>
        <w:t>1) наличие высшего образования не ниже уровня бакалавриата по специальности (направлению подготовки) «Государственное и муниципальное управление», «Менеджмент», «Управление персоналом», «Экономика» либо «Юриспруденция» или иной специальности (</w:t>
      </w:r>
      <w:r w:rsidRPr="00CA5BF1">
        <w:rPr>
          <w:rFonts w:asciiTheme="majorHAnsi" w:hAnsiTheme="majorHAnsi"/>
          <w:bCs/>
          <w:sz w:val="28"/>
          <w:szCs w:val="28"/>
        </w:rPr>
        <w:t>направлению подготовки), для которой законодательством об образовании Российской Федерации установлено соответствие специальности (направлению подготовки), указанной в предыдущих перечнях профессий, специальностей и направлений подготовки</w:t>
      </w:r>
      <w:r w:rsidRPr="00CA5BF1">
        <w:rPr>
          <w:rFonts w:asciiTheme="majorHAnsi" w:hAnsiTheme="majorHAnsi"/>
          <w:sz w:val="28"/>
          <w:szCs w:val="28"/>
        </w:rPr>
        <w:t>.</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2) наличие следующих базовых знаний и умений:</w:t>
      </w:r>
    </w:p>
    <w:p w:rsidR="00F72883" w:rsidRPr="00CA5BF1" w:rsidRDefault="00F72883" w:rsidP="00F72883">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 знание государственного языка Российской Федерации (русского языка);</w:t>
      </w:r>
    </w:p>
    <w:p w:rsidR="00F72883" w:rsidRPr="00CA5BF1" w:rsidRDefault="00F72883" w:rsidP="00F72883">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 правовые знания основ: </w:t>
      </w:r>
    </w:p>
    <w:p w:rsidR="00F72883" w:rsidRPr="00CA5BF1" w:rsidRDefault="00F72883" w:rsidP="00F72883">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Конституции Российской Федерации;</w:t>
      </w:r>
    </w:p>
    <w:p w:rsidR="00F72883" w:rsidRPr="00CA5BF1" w:rsidRDefault="00F72883" w:rsidP="00F72883">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Федерального закона от 27 мая 2003 г. № 58-ФЗ «О системе государственной службы Российской Федерации»;</w:t>
      </w:r>
    </w:p>
    <w:p w:rsidR="00F72883" w:rsidRPr="00CA5BF1" w:rsidRDefault="00F72883" w:rsidP="00F72883">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Федерального закона от 27 июля 2004 г. № 79-ФЗ «О государственной гражданской службе Российской Федерации» (далее – Федеральный закон</w:t>
      </w:r>
      <w:r w:rsidR="009133A9">
        <w:rPr>
          <w:rFonts w:asciiTheme="majorHAnsi" w:hAnsiTheme="majorHAnsi"/>
          <w:sz w:val="28"/>
          <w:szCs w:val="28"/>
        </w:rPr>
        <w:t xml:space="preserve"> </w:t>
      </w:r>
      <w:r w:rsidRPr="00CA5BF1">
        <w:rPr>
          <w:rFonts w:asciiTheme="majorHAnsi" w:hAnsiTheme="majorHAnsi"/>
          <w:sz w:val="28"/>
          <w:szCs w:val="28"/>
        </w:rPr>
        <w:t>№ 79-ФЗ);</w:t>
      </w:r>
    </w:p>
    <w:p w:rsidR="00F72883" w:rsidRPr="00CA5BF1" w:rsidRDefault="00F72883" w:rsidP="00F72883">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Федерального закона от 25 декабря 2008 г. № 273-ФЗ «О противодействии коррупции»;</w:t>
      </w:r>
    </w:p>
    <w:p w:rsidR="00F72883" w:rsidRPr="00CA5BF1" w:rsidRDefault="00F72883" w:rsidP="00F72883">
      <w:pPr>
        <w:autoSpaceDE w:val="0"/>
        <w:autoSpaceDN w:val="0"/>
        <w:adjustRightInd w:val="0"/>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знания и умения в области информационно-коммуникационных технологий;</w:t>
      </w:r>
    </w:p>
    <w:p w:rsidR="00F72883" w:rsidRPr="00CA5BF1" w:rsidRDefault="00F72883" w:rsidP="00F72883">
      <w:pPr>
        <w:spacing w:after="0" w:line="240" w:lineRule="auto"/>
        <w:ind w:firstLine="709"/>
        <w:jc w:val="both"/>
        <w:rPr>
          <w:rFonts w:asciiTheme="majorHAnsi" w:hAnsiTheme="majorHAnsi"/>
          <w:color w:val="000000"/>
          <w:sz w:val="28"/>
          <w:szCs w:val="28"/>
        </w:rPr>
      </w:pPr>
      <w:r w:rsidRPr="00CA5BF1">
        <w:rPr>
          <w:rFonts w:asciiTheme="majorHAnsi" w:hAnsiTheme="majorHAnsi"/>
          <w:sz w:val="28"/>
          <w:szCs w:val="28"/>
        </w:rPr>
        <w:t>- </w:t>
      </w:r>
      <w:r w:rsidRPr="00CA5BF1">
        <w:rPr>
          <w:rFonts w:asciiTheme="majorHAnsi" w:hAnsiTheme="majorHAnsi"/>
          <w:color w:val="000000"/>
          <w:sz w:val="28"/>
          <w:szCs w:val="28"/>
        </w:rPr>
        <w:t>умение мыслить системно;</w:t>
      </w:r>
    </w:p>
    <w:p w:rsidR="00F72883" w:rsidRPr="00CA5BF1" w:rsidRDefault="00F72883" w:rsidP="00F72883">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умение планировать, рационально использовать служебное время и достигать результата;</w:t>
      </w:r>
    </w:p>
    <w:p w:rsidR="00F72883" w:rsidRPr="00CA5BF1" w:rsidRDefault="00F72883" w:rsidP="00F72883">
      <w:pPr>
        <w:spacing w:after="0" w:line="240" w:lineRule="auto"/>
        <w:ind w:firstLine="709"/>
        <w:jc w:val="both"/>
        <w:rPr>
          <w:rFonts w:asciiTheme="majorHAnsi" w:hAnsiTheme="majorHAnsi"/>
          <w:color w:val="000000"/>
          <w:sz w:val="28"/>
          <w:szCs w:val="28"/>
        </w:rPr>
      </w:pPr>
      <w:r w:rsidRPr="00CA5BF1">
        <w:rPr>
          <w:rFonts w:asciiTheme="majorHAnsi" w:hAnsiTheme="majorHAnsi"/>
          <w:color w:val="000000"/>
          <w:sz w:val="28"/>
          <w:szCs w:val="28"/>
        </w:rPr>
        <w:t>- коммуникативные умения;</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color w:val="000000"/>
          <w:sz w:val="28"/>
          <w:szCs w:val="28"/>
        </w:rPr>
        <w:t>- </w:t>
      </w:r>
      <w:r w:rsidRPr="00CA5BF1">
        <w:rPr>
          <w:rFonts w:asciiTheme="majorHAnsi" w:hAnsiTheme="majorHAnsi"/>
          <w:sz w:val="28"/>
          <w:szCs w:val="28"/>
        </w:rPr>
        <w:t>умение управлять изменениями;</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3) наличие следующих профессионально-функциональных знаний и умений:</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в области законодательства Российской Федерации:</w:t>
      </w:r>
    </w:p>
    <w:p w:rsidR="00F72883" w:rsidRPr="00CA5BF1" w:rsidRDefault="00F72883" w:rsidP="00F72883">
      <w:pPr>
        <w:spacing w:after="0" w:line="240" w:lineRule="auto"/>
        <w:ind w:firstLine="709"/>
        <w:jc w:val="both"/>
        <w:rPr>
          <w:rFonts w:asciiTheme="majorHAnsi" w:hAnsiTheme="majorHAnsi" w:cstheme="minorHAnsi"/>
          <w:sz w:val="28"/>
          <w:szCs w:val="28"/>
        </w:rPr>
      </w:pPr>
      <w:r w:rsidRPr="00CA5BF1">
        <w:rPr>
          <w:rFonts w:asciiTheme="majorHAnsi" w:hAnsiTheme="majorHAnsi"/>
          <w:sz w:val="28"/>
          <w:szCs w:val="28"/>
        </w:rPr>
        <w:t>- Федеральный закон от 2 мая 2006 г. № 59-ФЗ «О порядке рассмотрения обращений граждан Российской Федерации»;</w:t>
      </w:r>
      <w:r w:rsidRPr="00CA5BF1">
        <w:rPr>
          <w:rFonts w:asciiTheme="majorHAnsi" w:hAnsiTheme="majorHAnsi" w:cstheme="minorHAnsi"/>
          <w:sz w:val="28"/>
          <w:szCs w:val="28"/>
        </w:rPr>
        <w:t xml:space="preserve"> </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 Указ Президента Российской Федерации от 1 февраля 2005 г. № 110 «О проведении аттестации государственных гражданских служащих Российской  Федерации»;</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 Указ Президента Российской Федерации от 1 февраля 2005 г. № 112 «О конкурсе на замещение вакантной должности государственной гражданской службы Российской Федерации»;</w:t>
      </w:r>
      <w:r w:rsidRPr="00CA5BF1">
        <w:rPr>
          <w:rFonts w:asciiTheme="majorHAnsi" w:hAnsiTheme="majorHAnsi" w:cstheme="minorHAnsi"/>
          <w:sz w:val="28"/>
          <w:szCs w:val="28"/>
        </w:rPr>
        <w:t xml:space="preserve"> </w:t>
      </w:r>
    </w:p>
    <w:p w:rsidR="00F72883" w:rsidRPr="00CA5BF1" w:rsidRDefault="00F72883" w:rsidP="00F72883">
      <w:pPr>
        <w:tabs>
          <w:tab w:val="left" w:pos="1134"/>
        </w:tabs>
        <w:spacing w:after="0" w:line="240" w:lineRule="auto"/>
        <w:ind w:firstLine="709"/>
        <w:jc w:val="both"/>
        <w:rPr>
          <w:rFonts w:asciiTheme="majorHAnsi" w:hAnsiTheme="majorHAnsi"/>
          <w:sz w:val="28"/>
          <w:szCs w:val="28"/>
        </w:rPr>
      </w:pPr>
      <w:r w:rsidRPr="00CA5BF1">
        <w:rPr>
          <w:rFonts w:asciiTheme="majorHAnsi" w:hAnsiTheme="majorHAnsi"/>
          <w:sz w:val="28"/>
          <w:szCs w:val="28"/>
        </w:rPr>
        <w:t>- Указ Президента Российской Федерации от 16 января 2017 г. № 16 «О квалификационных требованиях к стажу государственной гражданской службы или стажу работы по специальности, направлению подготовки, который необходим для замещения должностей федеральной государственной гражданской службы»;</w:t>
      </w:r>
    </w:p>
    <w:p w:rsidR="00F72883" w:rsidRPr="00CA5BF1" w:rsidRDefault="00F72883" w:rsidP="00F72883">
      <w:pPr>
        <w:tabs>
          <w:tab w:val="left" w:pos="1134"/>
        </w:tabs>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Pr="00CA5BF1">
        <w:rPr>
          <w:rFonts w:asciiTheme="majorHAnsi" w:hAnsiTheme="majorHAnsi"/>
          <w:bCs/>
          <w:sz w:val="28"/>
          <w:szCs w:val="28"/>
        </w:rPr>
        <w:t xml:space="preserve">Указ Президента Российской Федерации от 1 марта 2017 г. № 96                  </w:t>
      </w:r>
      <w:r w:rsidRPr="00CA5BF1">
        <w:rPr>
          <w:rFonts w:asciiTheme="majorHAnsi" w:hAnsiTheme="majorHAnsi"/>
          <w:sz w:val="28"/>
          <w:szCs w:val="28"/>
        </w:rPr>
        <w:t>«</w:t>
      </w:r>
      <w:r w:rsidRPr="00CA5BF1">
        <w:rPr>
          <w:rFonts w:asciiTheme="majorHAnsi" w:hAnsiTheme="majorHAnsi"/>
          <w:bCs/>
          <w:sz w:val="28"/>
          <w:szCs w:val="28"/>
        </w:rPr>
        <w:t>Об утверждении Положения о кадровом резерве федерального государственного органа, кадровом резерве органа публичной власти федеральной территории</w:t>
      </w:r>
      <w:r w:rsidRPr="00CA5BF1">
        <w:rPr>
          <w:rFonts w:asciiTheme="majorHAnsi" w:hAnsiTheme="majorHAnsi"/>
          <w:sz w:val="28"/>
          <w:szCs w:val="28"/>
        </w:rPr>
        <w:t>»;</w:t>
      </w:r>
    </w:p>
    <w:p w:rsidR="00F72883" w:rsidRPr="00CA5BF1" w:rsidRDefault="00F72883" w:rsidP="00F72883">
      <w:pPr>
        <w:tabs>
          <w:tab w:val="left" w:pos="1134"/>
        </w:tabs>
        <w:spacing w:after="0" w:line="240" w:lineRule="auto"/>
        <w:ind w:firstLine="709"/>
        <w:jc w:val="both"/>
        <w:rPr>
          <w:rFonts w:asciiTheme="majorHAnsi" w:hAnsiTheme="majorHAnsi"/>
          <w:sz w:val="28"/>
          <w:szCs w:val="28"/>
        </w:rPr>
      </w:pPr>
      <w:r w:rsidRPr="00CA5BF1">
        <w:rPr>
          <w:rFonts w:asciiTheme="majorHAnsi" w:hAnsiTheme="majorHAnsi"/>
          <w:sz w:val="28"/>
          <w:szCs w:val="28"/>
        </w:rPr>
        <w:t>- постановление Правительства Российской Федерации от 13 августа 1997 г. № 1009 «Об утверждении правил подготовки нормативных правовых актов федеральных органов исполнительной власти и их государственной регистрации»;</w:t>
      </w:r>
    </w:p>
    <w:p w:rsidR="00F72883" w:rsidRPr="00CA5BF1" w:rsidRDefault="00F72883" w:rsidP="00F72883">
      <w:pPr>
        <w:tabs>
          <w:tab w:val="left" w:pos="1134"/>
        </w:tabs>
        <w:spacing w:after="0" w:line="240" w:lineRule="auto"/>
        <w:ind w:firstLine="709"/>
        <w:jc w:val="both"/>
        <w:rPr>
          <w:rFonts w:asciiTheme="majorHAnsi" w:hAnsiTheme="majorHAnsi"/>
          <w:sz w:val="28"/>
          <w:szCs w:val="28"/>
        </w:rPr>
      </w:pPr>
      <w:r w:rsidRPr="00CA5BF1">
        <w:rPr>
          <w:rFonts w:asciiTheme="majorHAnsi" w:hAnsiTheme="majorHAnsi"/>
          <w:sz w:val="28"/>
          <w:szCs w:val="28"/>
        </w:rPr>
        <w:t>- постановление Правительства Российской Федерации от 25 августа 2012 г. №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p>
    <w:p w:rsidR="00F72883" w:rsidRPr="00CA5BF1" w:rsidRDefault="00F72883" w:rsidP="00F72883">
      <w:pPr>
        <w:tabs>
          <w:tab w:val="left" w:pos="1134"/>
        </w:tabs>
        <w:spacing w:after="0" w:line="240" w:lineRule="auto"/>
        <w:ind w:firstLine="709"/>
        <w:jc w:val="both"/>
        <w:rPr>
          <w:rFonts w:asciiTheme="majorHAnsi" w:hAnsiTheme="majorHAnsi"/>
          <w:sz w:val="28"/>
          <w:szCs w:val="28"/>
        </w:rPr>
      </w:pPr>
      <w:r w:rsidRPr="00CA5BF1">
        <w:rPr>
          <w:rFonts w:asciiTheme="majorHAnsi" w:hAnsiTheme="majorHAnsi"/>
          <w:sz w:val="28"/>
          <w:szCs w:val="28"/>
        </w:rPr>
        <w:t>- </w:t>
      </w:r>
      <w:r w:rsidRPr="00CA5BF1">
        <w:rPr>
          <w:rFonts w:asciiTheme="majorHAnsi" w:hAnsiTheme="majorHAnsi" w:cs="Calibri"/>
          <w:sz w:val="28"/>
          <w:szCs w:val="28"/>
        </w:rPr>
        <w:t xml:space="preserve">постановление Правительства </w:t>
      </w:r>
      <w:r w:rsidRPr="00CA5BF1">
        <w:rPr>
          <w:rFonts w:asciiTheme="majorHAnsi" w:hAnsiTheme="majorHAnsi"/>
          <w:sz w:val="28"/>
          <w:szCs w:val="28"/>
        </w:rPr>
        <w:t>Российской Федерации</w:t>
      </w:r>
      <w:r w:rsidRPr="00CA5BF1">
        <w:rPr>
          <w:rFonts w:asciiTheme="majorHAnsi" w:hAnsiTheme="majorHAnsi" w:cs="Calibri"/>
          <w:sz w:val="28"/>
          <w:szCs w:val="28"/>
        </w:rPr>
        <w:t xml:space="preserve"> от 31 марта 2018 г. № 397</w:t>
      </w:r>
      <w:r w:rsidRPr="00CA5BF1">
        <w:rPr>
          <w:rFonts w:asciiTheme="majorHAnsi" w:hAnsiTheme="majorHAnsi"/>
          <w:sz w:val="28"/>
          <w:szCs w:val="28"/>
        </w:rPr>
        <w:t xml:space="preserve"> «</w:t>
      </w:r>
      <w:r w:rsidRPr="00CA5BF1">
        <w:rPr>
          <w:rFonts w:asciiTheme="majorHAnsi" w:hAnsiTheme="majorHAnsi" w:cs="Calibri"/>
          <w:sz w:val="28"/>
          <w:szCs w:val="28"/>
        </w:rPr>
        <w:t>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w:t>
      </w:r>
    </w:p>
    <w:p w:rsidR="00F72883" w:rsidRPr="00CA5BF1" w:rsidRDefault="00F72883" w:rsidP="00F72883">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sz w:val="28"/>
          <w:szCs w:val="28"/>
        </w:rPr>
        <w:t>иными профессиональными знаниями:</w:t>
      </w:r>
    </w:p>
    <w:p w:rsidR="00F72883" w:rsidRPr="00CA5BF1" w:rsidRDefault="00F72883" w:rsidP="00F72883">
      <w:pPr>
        <w:tabs>
          <w:tab w:val="left" w:pos="0"/>
        </w:tabs>
        <w:spacing w:after="0" w:line="240" w:lineRule="auto"/>
        <w:ind w:firstLine="709"/>
        <w:contextualSpacing/>
        <w:jc w:val="both"/>
        <w:rPr>
          <w:rFonts w:asciiTheme="majorHAnsi" w:hAnsiTheme="majorHAnsi"/>
          <w:sz w:val="28"/>
          <w:szCs w:val="28"/>
        </w:rPr>
      </w:pPr>
      <w:r w:rsidRPr="00CA5BF1">
        <w:rPr>
          <w:rFonts w:asciiTheme="majorHAnsi" w:hAnsiTheme="majorHAnsi"/>
          <w:sz w:val="28"/>
          <w:szCs w:val="28"/>
        </w:rPr>
        <w:t>- основные направления совершенствования государственного управления;</w:t>
      </w:r>
    </w:p>
    <w:p w:rsidR="00F72883" w:rsidRPr="00CA5BF1" w:rsidRDefault="00F72883" w:rsidP="00F72883">
      <w:pPr>
        <w:tabs>
          <w:tab w:val="left" w:pos="0"/>
        </w:tabs>
        <w:spacing w:after="0" w:line="240" w:lineRule="auto"/>
        <w:ind w:firstLine="709"/>
        <w:contextualSpacing/>
        <w:jc w:val="both"/>
        <w:rPr>
          <w:rFonts w:asciiTheme="majorHAnsi" w:hAnsiTheme="majorHAnsi"/>
          <w:sz w:val="28"/>
          <w:szCs w:val="28"/>
        </w:rPr>
      </w:pPr>
      <w:r w:rsidRPr="00CA5BF1">
        <w:rPr>
          <w:rFonts w:asciiTheme="majorHAnsi" w:hAnsiTheme="majorHAnsi"/>
          <w:sz w:val="28"/>
          <w:szCs w:val="28"/>
        </w:rPr>
        <w:t>- передовой российский и зарубежный опыт отбора, оценки, адаптации и мотивации персонала;</w:t>
      </w:r>
    </w:p>
    <w:p w:rsidR="00F72883" w:rsidRPr="00CA5BF1" w:rsidRDefault="00F72883" w:rsidP="00F72883">
      <w:pPr>
        <w:tabs>
          <w:tab w:val="left" w:pos="0"/>
        </w:tabs>
        <w:spacing w:after="0" w:line="240" w:lineRule="auto"/>
        <w:ind w:firstLine="709"/>
        <w:contextualSpacing/>
        <w:jc w:val="both"/>
        <w:rPr>
          <w:rFonts w:asciiTheme="majorHAnsi" w:hAnsiTheme="majorHAnsi"/>
          <w:sz w:val="28"/>
          <w:szCs w:val="28"/>
        </w:rPr>
      </w:pPr>
      <w:r w:rsidRPr="00CA5BF1">
        <w:rPr>
          <w:rFonts w:asciiTheme="majorHAnsi" w:hAnsiTheme="majorHAnsi"/>
          <w:sz w:val="28"/>
          <w:szCs w:val="28"/>
        </w:rPr>
        <w:t>- технологии отбора и оценки персонала;</w:t>
      </w:r>
    </w:p>
    <w:p w:rsidR="00F72883" w:rsidRPr="00CA5BF1" w:rsidRDefault="00F72883" w:rsidP="00F72883">
      <w:pPr>
        <w:tabs>
          <w:tab w:val="left" w:pos="0"/>
        </w:tabs>
        <w:spacing w:after="0" w:line="240" w:lineRule="auto"/>
        <w:ind w:firstLine="709"/>
        <w:contextualSpacing/>
        <w:jc w:val="both"/>
        <w:rPr>
          <w:rFonts w:asciiTheme="majorHAnsi" w:hAnsiTheme="majorHAnsi"/>
          <w:sz w:val="28"/>
          <w:szCs w:val="28"/>
        </w:rPr>
      </w:pPr>
      <w:r w:rsidRPr="00CA5BF1">
        <w:rPr>
          <w:rFonts w:asciiTheme="majorHAnsi" w:hAnsiTheme="majorHAnsi"/>
          <w:sz w:val="28"/>
          <w:szCs w:val="28"/>
        </w:rPr>
        <w:t>- методы управления персоналом;</w:t>
      </w:r>
    </w:p>
    <w:p w:rsidR="00F72883" w:rsidRPr="00CA5BF1" w:rsidRDefault="00F72883" w:rsidP="00F72883">
      <w:pPr>
        <w:tabs>
          <w:tab w:val="left" w:pos="0"/>
        </w:tabs>
        <w:spacing w:after="0" w:line="240" w:lineRule="auto"/>
        <w:ind w:firstLine="709"/>
        <w:contextualSpacing/>
        <w:jc w:val="both"/>
        <w:rPr>
          <w:rFonts w:asciiTheme="majorHAnsi" w:hAnsiTheme="majorHAnsi"/>
          <w:sz w:val="28"/>
          <w:szCs w:val="28"/>
        </w:rPr>
      </w:pPr>
      <w:r w:rsidRPr="00CA5BF1">
        <w:rPr>
          <w:rFonts w:asciiTheme="majorHAnsi" w:hAnsiTheme="majorHAnsi"/>
          <w:sz w:val="28"/>
          <w:szCs w:val="28"/>
        </w:rPr>
        <w:t>-</w:t>
      </w:r>
      <w:r w:rsidRPr="00CA5BF1">
        <w:rPr>
          <w:rFonts w:asciiTheme="majorHAnsi" w:hAnsiTheme="majorHAnsi"/>
        </w:rPr>
        <w:t> </w:t>
      </w:r>
      <w:r w:rsidRPr="00CA5BF1">
        <w:rPr>
          <w:rFonts w:asciiTheme="majorHAnsi" w:hAnsiTheme="majorHAnsi"/>
          <w:sz w:val="28"/>
          <w:szCs w:val="28"/>
        </w:rPr>
        <w:t>методы формирования профессиональной культуры на государственной гражданской службе Российской Федерации (далее – гражданская служба);</w:t>
      </w:r>
    </w:p>
    <w:p w:rsidR="00F72883" w:rsidRPr="00CA5BF1" w:rsidRDefault="00F72883" w:rsidP="00F72883">
      <w:pPr>
        <w:tabs>
          <w:tab w:val="left" w:pos="0"/>
        </w:tabs>
        <w:spacing w:after="0" w:line="240" w:lineRule="auto"/>
        <w:ind w:firstLine="709"/>
        <w:contextualSpacing/>
        <w:jc w:val="both"/>
        <w:rPr>
          <w:rFonts w:asciiTheme="majorHAnsi" w:hAnsiTheme="majorHAnsi"/>
          <w:sz w:val="28"/>
          <w:szCs w:val="28"/>
        </w:rPr>
      </w:pPr>
      <w:r w:rsidRPr="00CA5BF1">
        <w:rPr>
          <w:rFonts w:asciiTheme="majorHAnsi" w:hAnsiTheme="majorHAnsi"/>
          <w:sz w:val="28"/>
          <w:szCs w:val="28"/>
        </w:rPr>
        <w:t>- принципы формирования и работы с кадровым резервом на гражданской службе;</w:t>
      </w:r>
    </w:p>
    <w:p w:rsidR="00F72883" w:rsidRPr="00CA5BF1" w:rsidRDefault="00F72883" w:rsidP="00F72883">
      <w:pPr>
        <w:tabs>
          <w:tab w:val="left" w:pos="0"/>
        </w:tabs>
        <w:spacing w:after="0" w:line="240" w:lineRule="auto"/>
        <w:ind w:firstLine="709"/>
        <w:contextualSpacing/>
        <w:jc w:val="both"/>
        <w:rPr>
          <w:rFonts w:asciiTheme="majorHAnsi" w:hAnsiTheme="majorHAnsi"/>
          <w:sz w:val="28"/>
          <w:szCs w:val="28"/>
        </w:rPr>
      </w:pPr>
      <w:r w:rsidRPr="00CA5BF1">
        <w:rPr>
          <w:rFonts w:asciiTheme="majorHAnsi" w:hAnsiTheme="majorHAnsi"/>
          <w:sz w:val="28"/>
          <w:szCs w:val="28"/>
        </w:rPr>
        <w:t>функциональными знаниями:</w:t>
      </w:r>
    </w:p>
    <w:p w:rsidR="00F72883" w:rsidRPr="00CA5BF1" w:rsidRDefault="00F72883" w:rsidP="00F72883">
      <w:pPr>
        <w:spacing w:after="0" w:line="240" w:lineRule="auto"/>
        <w:ind w:firstLine="709"/>
        <w:jc w:val="both"/>
        <w:rPr>
          <w:rFonts w:asciiTheme="majorHAnsi" w:hAnsiTheme="majorHAnsi"/>
          <w:sz w:val="28"/>
          <w:szCs w:val="24"/>
        </w:rPr>
      </w:pPr>
      <w:r w:rsidRPr="00CA5BF1">
        <w:rPr>
          <w:rFonts w:asciiTheme="majorHAnsi" w:hAnsiTheme="majorHAnsi"/>
          <w:sz w:val="28"/>
          <w:szCs w:val="24"/>
        </w:rPr>
        <w:t xml:space="preserve">- понятие нормы права, нормативного правового акта, правоотношений и их признаки, </w:t>
      </w:r>
      <w:r w:rsidRPr="00CA5BF1">
        <w:rPr>
          <w:rFonts w:asciiTheme="majorHAnsi" w:hAnsiTheme="majorHAnsi"/>
          <w:sz w:val="28"/>
        </w:rPr>
        <w:t>виды нормативных правовых актов;</w:t>
      </w:r>
    </w:p>
    <w:p w:rsidR="00F72883" w:rsidRPr="00CA5BF1" w:rsidRDefault="00F72883" w:rsidP="00F72883">
      <w:pPr>
        <w:spacing w:after="0" w:line="240" w:lineRule="auto"/>
        <w:ind w:firstLine="709"/>
        <w:jc w:val="both"/>
        <w:rPr>
          <w:rFonts w:asciiTheme="majorHAnsi" w:hAnsiTheme="majorHAnsi"/>
          <w:sz w:val="28"/>
        </w:rPr>
      </w:pPr>
      <w:r w:rsidRPr="00CA5BF1">
        <w:rPr>
          <w:rFonts w:asciiTheme="majorHAnsi" w:hAnsiTheme="majorHAnsi"/>
          <w:sz w:val="28"/>
        </w:rPr>
        <w:t>- понятия заключения и официального отзыва на проект нормативного правового акта, содержание, процедура подготовки и внесения в Правительство Российской Федерации указанных документов;</w:t>
      </w:r>
    </w:p>
    <w:p w:rsidR="00F72883" w:rsidRPr="00CA5BF1" w:rsidRDefault="00F72883" w:rsidP="00F72883">
      <w:pPr>
        <w:spacing w:after="0" w:line="240" w:lineRule="auto"/>
        <w:ind w:firstLine="709"/>
        <w:jc w:val="both"/>
        <w:rPr>
          <w:rFonts w:asciiTheme="majorHAnsi" w:hAnsiTheme="majorHAnsi"/>
          <w:sz w:val="28"/>
          <w:szCs w:val="24"/>
        </w:rPr>
      </w:pPr>
      <w:r w:rsidRPr="00CA5BF1">
        <w:rPr>
          <w:rFonts w:asciiTheme="majorHAnsi" w:hAnsiTheme="majorHAnsi"/>
          <w:sz w:val="28"/>
          <w:szCs w:val="24"/>
        </w:rPr>
        <w:t>- </w:t>
      </w:r>
      <w:r w:rsidRPr="00CA5BF1">
        <w:rPr>
          <w:rFonts w:asciiTheme="majorHAnsi" w:hAnsiTheme="majorHAnsi"/>
          <w:sz w:val="28"/>
          <w:szCs w:val="28"/>
        </w:rPr>
        <w:t>з</w:t>
      </w:r>
      <w:r w:rsidRPr="00CA5BF1">
        <w:rPr>
          <w:rFonts w:asciiTheme="majorHAnsi" w:hAnsiTheme="majorHAnsi"/>
          <w:sz w:val="28"/>
          <w:szCs w:val="24"/>
        </w:rPr>
        <w:t>адачи, сроки, ресурсы и инструменты государственной политики;</w:t>
      </w:r>
    </w:p>
    <w:p w:rsidR="00F72883" w:rsidRPr="00CA5BF1" w:rsidRDefault="00F72883" w:rsidP="00F72883">
      <w:pPr>
        <w:spacing w:after="0" w:line="240" w:lineRule="auto"/>
        <w:ind w:firstLine="709"/>
        <w:jc w:val="both"/>
        <w:rPr>
          <w:rFonts w:asciiTheme="majorHAnsi" w:hAnsiTheme="majorHAnsi"/>
          <w:sz w:val="28"/>
          <w:szCs w:val="24"/>
        </w:rPr>
      </w:pPr>
      <w:r w:rsidRPr="00CA5BF1">
        <w:rPr>
          <w:rFonts w:asciiTheme="majorHAnsi" w:hAnsiTheme="majorHAnsi"/>
          <w:sz w:val="28"/>
          <w:szCs w:val="24"/>
        </w:rPr>
        <w:t>- понятие, процедура рассмотрения обращений граждан Российской Федерации (далее – граждане);</w:t>
      </w:r>
    </w:p>
    <w:p w:rsidR="00F72883" w:rsidRPr="00CA5BF1" w:rsidRDefault="00F72883" w:rsidP="00F72883">
      <w:pPr>
        <w:spacing w:after="0" w:line="240" w:lineRule="auto"/>
        <w:ind w:firstLine="709"/>
        <w:jc w:val="both"/>
        <w:rPr>
          <w:rFonts w:asciiTheme="majorHAnsi" w:hAnsiTheme="majorHAnsi"/>
          <w:sz w:val="28"/>
          <w:szCs w:val="24"/>
        </w:rPr>
      </w:pPr>
      <w:r w:rsidRPr="00CA5BF1">
        <w:rPr>
          <w:rFonts w:asciiTheme="majorHAnsi" w:hAnsiTheme="majorHAnsi"/>
          <w:sz w:val="28"/>
          <w:szCs w:val="28"/>
        </w:rPr>
        <w:t>функциональными умениями:</w:t>
      </w:r>
    </w:p>
    <w:p w:rsidR="00F72883" w:rsidRPr="00CA5BF1" w:rsidRDefault="00F72883" w:rsidP="00F72883">
      <w:pPr>
        <w:framePr w:hSpace="180" w:wrap="around" w:vAnchor="text" w:hAnchor="text" w:y="1"/>
        <w:spacing w:after="0" w:line="240" w:lineRule="auto"/>
        <w:ind w:firstLine="709"/>
        <w:suppressOverlap/>
        <w:jc w:val="both"/>
        <w:rPr>
          <w:rFonts w:asciiTheme="majorHAnsi" w:hAnsiTheme="majorHAnsi"/>
          <w:sz w:val="28"/>
          <w:szCs w:val="28"/>
        </w:rPr>
      </w:pPr>
      <w:r w:rsidRPr="00CA5BF1">
        <w:rPr>
          <w:rFonts w:asciiTheme="majorHAnsi" w:hAnsiTheme="majorHAnsi"/>
          <w:sz w:val="28"/>
          <w:szCs w:val="28"/>
        </w:rPr>
        <w:t>- разработка, рассмотрение и согласование проектов нормативных правовых актов и других документов;</w:t>
      </w:r>
    </w:p>
    <w:p w:rsidR="00F72883" w:rsidRPr="00CA5BF1" w:rsidRDefault="00F72883" w:rsidP="00F72883">
      <w:pPr>
        <w:framePr w:hSpace="180" w:wrap="around" w:vAnchor="text" w:hAnchor="text" w:y="1"/>
        <w:spacing w:after="0" w:line="240" w:lineRule="auto"/>
        <w:ind w:firstLine="709"/>
        <w:suppressOverlap/>
        <w:jc w:val="both"/>
        <w:rPr>
          <w:rFonts w:asciiTheme="majorHAnsi" w:hAnsiTheme="majorHAnsi"/>
          <w:sz w:val="28"/>
          <w:szCs w:val="28"/>
        </w:rPr>
      </w:pPr>
      <w:r w:rsidRPr="00CA5BF1">
        <w:rPr>
          <w:rFonts w:asciiTheme="majorHAnsi" w:hAnsiTheme="majorHAnsi"/>
          <w:sz w:val="28"/>
          <w:szCs w:val="28"/>
        </w:rPr>
        <w:t>- подготовка заключений и официальных отзывов на проекты нормативных правовых актов;</w:t>
      </w:r>
    </w:p>
    <w:p w:rsidR="00F72883" w:rsidRPr="00CA5BF1" w:rsidRDefault="00F72883" w:rsidP="00F72883">
      <w:pPr>
        <w:framePr w:hSpace="180" w:wrap="around" w:vAnchor="text" w:hAnchor="text" w:y="1"/>
        <w:spacing w:after="0" w:line="240" w:lineRule="auto"/>
        <w:ind w:firstLine="709"/>
        <w:suppressOverlap/>
        <w:jc w:val="both"/>
        <w:rPr>
          <w:rFonts w:asciiTheme="majorHAnsi" w:hAnsiTheme="majorHAnsi"/>
          <w:sz w:val="28"/>
          <w:szCs w:val="28"/>
        </w:rPr>
      </w:pPr>
      <w:r w:rsidRPr="00CA5BF1">
        <w:rPr>
          <w:rFonts w:asciiTheme="majorHAnsi" w:hAnsiTheme="majorHAnsi"/>
          <w:sz w:val="28"/>
          <w:szCs w:val="28"/>
        </w:rPr>
        <w:t>- подготовка методических рекомендаций, разъяснений и других материалов;</w:t>
      </w:r>
    </w:p>
    <w:p w:rsidR="00F72883" w:rsidRPr="00CA5BF1" w:rsidRDefault="00F72883" w:rsidP="00F72883">
      <w:pPr>
        <w:framePr w:hSpace="180" w:wrap="around" w:vAnchor="text" w:hAnchor="text" w:y="1"/>
        <w:spacing w:after="0" w:line="240" w:lineRule="auto"/>
        <w:ind w:firstLine="709"/>
        <w:suppressOverlap/>
        <w:jc w:val="both"/>
        <w:rPr>
          <w:rFonts w:asciiTheme="majorHAnsi" w:hAnsiTheme="majorHAnsi"/>
          <w:sz w:val="28"/>
          <w:szCs w:val="28"/>
        </w:rPr>
      </w:pPr>
      <w:r w:rsidRPr="00CA5BF1">
        <w:rPr>
          <w:rFonts w:asciiTheme="majorHAnsi" w:hAnsiTheme="majorHAnsi"/>
          <w:sz w:val="28"/>
          <w:szCs w:val="28"/>
        </w:rPr>
        <w:t>- подготовка аналитических, информационных и других материалов;</w:t>
      </w:r>
    </w:p>
    <w:p w:rsidR="00F72883" w:rsidRPr="00CA5BF1" w:rsidRDefault="00F72883" w:rsidP="00F72883">
      <w:pPr>
        <w:framePr w:hSpace="180" w:wrap="around" w:vAnchor="text" w:hAnchor="text" w:y="1"/>
        <w:spacing w:after="0" w:line="240" w:lineRule="auto"/>
        <w:ind w:firstLine="709"/>
        <w:suppressOverlap/>
        <w:jc w:val="both"/>
        <w:rPr>
          <w:rFonts w:asciiTheme="majorHAnsi" w:hAnsiTheme="majorHAnsi"/>
          <w:sz w:val="28"/>
          <w:szCs w:val="28"/>
        </w:rPr>
      </w:pPr>
      <w:r w:rsidRPr="00CA5BF1">
        <w:rPr>
          <w:rFonts w:asciiTheme="majorHAnsi" w:hAnsiTheme="majorHAnsi"/>
          <w:sz w:val="28"/>
          <w:szCs w:val="28"/>
        </w:rPr>
        <w:t>- организация и проведение мониторинга применения законодательства Российской Федерации.</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3. В должностные обязанности по должности советника входят: </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1) организация качественной подготовки проектов нормативных правовых актов, документов, своевременное выполнение заданий, поручений руководства;</w:t>
      </w:r>
    </w:p>
    <w:p w:rsidR="00F72883" w:rsidRPr="00CA5BF1" w:rsidRDefault="00F72883" w:rsidP="00F72883">
      <w:pPr>
        <w:spacing w:after="0" w:line="240" w:lineRule="auto"/>
        <w:ind w:firstLine="709"/>
        <w:jc w:val="both"/>
        <w:rPr>
          <w:rFonts w:asciiTheme="majorHAnsi" w:hAnsiTheme="majorHAnsi"/>
          <w:bCs/>
          <w:sz w:val="28"/>
          <w:szCs w:val="28"/>
        </w:rPr>
      </w:pPr>
      <w:r w:rsidRPr="00CA5BF1">
        <w:rPr>
          <w:rFonts w:asciiTheme="majorHAnsi" w:hAnsiTheme="majorHAnsi"/>
          <w:sz w:val="28"/>
          <w:szCs w:val="28"/>
        </w:rPr>
        <w:t>2) </w:t>
      </w:r>
      <w:r w:rsidRPr="00CA5BF1">
        <w:rPr>
          <w:rFonts w:asciiTheme="majorHAnsi" w:hAnsiTheme="majorHAnsi"/>
          <w:bCs/>
          <w:sz w:val="28"/>
          <w:szCs w:val="28"/>
        </w:rPr>
        <w:t xml:space="preserve">участие в обсуждении вопросов </w:t>
      </w:r>
      <w:r w:rsidRPr="00CA5BF1">
        <w:rPr>
          <w:rFonts w:asciiTheme="majorHAnsi" w:hAnsiTheme="majorHAnsi"/>
          <w:sz w:val="28"/>
          <w:szCs w:val="28"/>
        </w:rPr>
        <w:t>развития гражданской и муниципальной службы;</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bCs/>
          <w:sz w:val="28"/>
          <w:szCs w:val="28"/>
        </w:rPr>
        <w:t>3) </w:t>
      </w:r>
      <w:r w:rsidRPr="00CA5BF1">
        <w:rPr>
          <w:rFonts w:asciiTheme="majorHAnsi" w:hAnsiTheme="majorHAnsi"/>
          <w:sz w:val="28"/>
          <w:szCs w:val="28"/>
        </w:rPr>
        <w:t>обеспечение технической подготовки докладов, аналитических, справочных, информационных материалов по вопросам применения кадровых технологий на гражданской и муниципальной службе;</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4) участие в подготовке методических рекомендаций по вопросам применения кадровых технологий на гражданской и муниципальной службе, в том числе по вопросам формирования квалификационных требований для замещения должностей гражданской и муниципальной службы;</w:t>
      </w:r>
    </w:p>
    <w:p w:rsidR="00F72883" w:rsidRPr="00CA5BF1" w:rsidRDefault="00F72883" w:rsidP="00F72883">
      <w:pPr>
        <w:spacing w:after="0" w:line="240" w:lineRule="auto"/>
        <w:ind w:firstLine="709"/>
        <w:jc w:val="both"/>
        <w:rPr>
          <w:rFonts w:asciiTheme="majorHAnsi" w:hAnsiTheme="majorHAnsi"/>
          <w:sz w:val="28"/>
          <w:szCs w:val="28"/>
        </w:rPr>
      </w:pPr>
      <w:r w:rsidRPr="00CA5BF1">
        <w:rPr>
          <w:rFonts w:asciiTheme="majorHAnsi" w:hAnsiTheme="majorHAnsi"/>
          <w:sz w:val="28"/>
          <w:szCs w:val="28"/>
        </w:rPr>
        <w:t xml:space="preserve">5) рассмотрение и подготовка проектов разъяснений в установленном порядке на обращения федеральных государственных органов, государственных органов субъектов Российской Федерации, органов местного самоуправления, а также организаций и граждан по вопросам применения кадровых технологий на гражданской и муниципальной службе; </w:t>
      </w:r>
    </w:p>
    <w:p w:rsidR="00F72883" w:rsidRPr="00CA5BF1" w:rsidRDefault="00F72883" w:rsidP="00F72883">
      <w:pPr>
        <w:spacing w:after="120" w:line="240" w:lineRule="auto"/>
        <w:ind w:firstLine="709"/>
        <w:jc w:val="both"/>
        <w:rPr>
          <w:rFonts w:asciiTheme="majorHAnsi" w:hAnsiTheme="majorHAnsi"/>
          <w:sz w:val="28"/>
          <w:szCs w:val="28"/>
        </w:rPr>
      </w:pPr>
      <w:r w:rsidRPr="00CA5BF1">
        <w:rPr>
          <w:rFonts w:asciiTheme="majorHAnsi" w:hAnsiTheme="majorHAnsi"/>
          <w:sz w:val="28"/>
          <w:szCs w:val="28"/>
        </w:rPr>
        <w:t>6) осуществление иных функций по вопросам, входящим в компетенцию отдела политики в сфере государственной службы и методологии развития муниципальной службы Департамента, если такие функции предусмотрены федеральными законами, нормативными правовыми актами Президента Российской Федерации или Правительства Российской Федерации, приказами, распоряжениями и поручениями руководства Министерства.</w:t>
      </w:r>
    </w:p>
    <w:p w:rsidR="00F72883" w:rsidRPr="00CA5BF1" w:rsidRDefault="00F72883" w:rsidP="0017762F">
      <w:pPr>
        <w:pStyle w:val="aff7"/>
        <w:numPr>
          <w:ilvl w:val="0"/>
          <w:numId w:val="22"/>
        </w:numPr>
        <w:autoSpaceDE w:val="0"/>
        <w:autoSpaceDN w:val="0"/>
        <w:adjustRightInd w:val="0"/>
        <w:spacing w:after="120"/>
        <w:ind w:left="0" w:firstLine="709"/>
        <w:jc w:val="both"/>
        <w:rPr>
          <w:rFonts w:asciiTheme="majorHAnsi" w:hAnsiTheme="majorHAnsi"/>
          <w:sz w:val="28"/>
          <w:szCs w:val="28"/>
        </w:rPr>
      </w:pPr>
      <w:r w:rsidRPr="00CA5BF1">
        <w:rPr>
          <w:rFonts w:asciiTheme="majorHAnsi" w:hAnsiTheme="majorHAnsi"/>
          <w:sz w:val="28"/>
          <w:szCs w:val="28"/>
        </w:rPr>
        <w:t> Права и ответственность за неисполнение (ненадлежащее) исполнение должностных обязанностей советника установлены Федеральным законом № 79-ФЗ.</w:t>
      </w:r>
    </w:p>
    <w:p w:rsidR="00F72883" w:rsidRPr="00CA5BF1" w:rsidRDefault="00F72883" w:rsidP="0017762F">
      <w:pPr>
        <w:pStyle w:val="aff7"/>
        <w:numPr>
          <w:ilvl w:val="0"/>
          <w:numId w:val="22"/>
        </w:numPr>
        <w:autoSpaceDE w:val="0"/>
        <w:autoSpaceDN w:val="0"/>
        <w:adjustRightInd w:val="0"/>
        <w:spacing w:after="120"/>
        <w:ind w:left="0" w:firstLine="709"/>
        <w:jc w:val="both"/>
        <w:rPr>
          <w:rFonts w:asciiTheme="majorHAnsi" w:hAnsiTheme="majorHAnsi"/>
          <w:sz w:val="28"/>
          <w:szCs w:val="28"/>
        </w:rPr>
      </w:pPr>
      <w:r w:rsidRPr="00CA5BF1">
        <w:rPr>
          <w:rFonts w:asciiTheme="majorHAnsi" w:hAnsiTheme="majorHAnsi"/>
          <w:sz w:val="28"/>
          <w:szCs w:val="28"/>
        </w:rPr>
        <w:t> Эффективность профессиональной служебной деятельности советника оценивается по следующим показателям:</w:t>
      </w:r>
    </w:p>
    <w:p w:rsidR="00F72883" w:rsidRPr="00CA5BF1" w:rsidRDefault="00F72883" w:rsidP="00F72883">
      <w:pPr>
        <w:autoSpaceDE w:val="0"/>
        <w:autoSpaceDN w:val="0"/>
        <w:adjustRightInd w:val="0"/>
        <w:spacing w:after="0" w:line="240" w:lineRule="auto"/>
        <w:ind w:firstLine="709"/>
        <w:contextualSpacing/>
        <w:jc w:val="both"/>
        <w:rPr>
          <w:rFonts w:asciiTheme="majorHAnsi" w:hAnsiTheme="majorHAnsi"/>
          <w:sz w:val="28"/>
          <w:szCs w:val="28"/>
        </w:rPr>
      </w:pPr>
      <w:r w:rsidRPr="00CA5BF1">
        <w:rPr>
          <w:rFonts w:asciiTheme="majorHAnsi" w:hAnsiTheme="majorHAnsi"/>
          <w:sz w:val="28"/>
          <w:szCs w:val="28"/>
        </w:rPr>
        <w:t>1) выполняемому объему работы и интенсивности труда, соблюдению служебной дисциплины;</w:t>
      </w:r>
    </w:p>
    <w:p w:rsidR="00F72883" w:rsidRPr="00CA5BF1" w:rsidRDefault="00F72883" w:rsidP="00F72883">
      <w:pPr>
        <w:autoSpaceDE w:val="0"/>
        <w:autoSpaceDN w:val="0"/>
        <w:adjustRightInd w:val="0"/>
        <w:spacing w:after="0" w:line="240" w:lineRule="auto"/>
        <w:ind w:firstLine="709"/>
        <w:contextualSpacing/>
        <w:jc w:val="both"/>
        <w:rPr>
          <w:rFonts w:asciiTheme="majorHAnsi" w:hAnsiTheme="majorHAnsi"/>
          <w:sz w:val="28"/>
          <w:szCs w:val="28"/>
        </w:rPr>
      </w:pPr>
      <w:r w:rsidRPr="00CA5BF1">
        <w:rPr>
          <w:rFonts w:asciiTheme="majorHAnsi" w:hAnsiTheme="majorHAnsi"/>
          <w:sz w:val="28"/>
          <w:szCs w:val="28"/>
        </w:rPr>
        <w:t>2) своевременности и оперативности выполнения поручений;</w:t>
      </w:r>
    </w:p>
    <w:p w:rsidR="00F72883" w:rsidRPr="00CA5BF1" w:rsidRDefault="00F72883" w:rsidP="00F72883">
      <w:pPr>
        <w:autoSpaceDE w:val="0"/>
        <w:autoSpaceDN w:val="0"/>
        <w:adjustRightInd w:val="0"/>
        <w:spacing w:after="0" w:line="240" w:lineRule="auto"/>
        <w:ind w:firstLine="709"/>
        <w:contextualSpacing/>
        <w:jc w:val="both"/>
        <w:rPr>
          <w:rFonts w:asciiTheme="majorHAnsi" w:hAnsiTheme="majorHAnsi"/>
          <w:sz w:val="28"/>
          <w:szCs w:val="28"/>
        </w:rPr>
      </w:pPr>
      <w:r w:rsidRPr="00CA5BF1">
        <w:rPr>
          <w:rFonts w:asciiTheme="majorHAnsi" w:hAnsiTheme="majorHAnsi"/>
          <w:sz w:val="28"/>
          <w:szCs w:val="28"/>
        </w:rPr>
        <w:t>3) 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F72883" w:rsidRPr="00CA5BF1" w:rsidRDefault="00F72883" w:rsidP="00F72883">
      <w:pPr>
        <w:autoSpaceDE w:val="0"/>
        <w:autoSpaceDN w:val="0"/>
        <w:adjustRightInd w:val="0"/>
        <w:spacing w:after="0" w:line="240" w:lineRule="auto"/>
        <w:ind w:firstLine="709"/>
        <w:contextualSpacing/>
        <w:jc w:val="both"/>
        <w:rPr>
          <w:rFonts w:asciiTheme="majorHAnsi" w:hAnsiTheme="majorHAnsi"/>
          <w:sz w:val="28"/>
          <w:szCs w:val="28"/>
        </w:rPr>
      </w:pPr>
      <w:r w:rsidRPr="00CA5BF1">
        <w:rPr>
          <w:rFonts w:asciiTheme="majorHAnsi" w:hAnsiTheme="majorHAnsi"/>
          <w:sz w:val="28"/>
          <w:szCs w:val="28"/>
        </w:rPr>
        <w:t>4) способности выполнять должностные обязанности самостоятельно, без помощи руководителя;</w:t>
      </w:r>
    </w:p>
    <w:p w:rsidR="00F72883" w:rsidRPr="00CA5BF1" w:rsidRDefault="00F72883" w:rsidP="00F72883">
      <w:pPr>
        <w:autoSpaceDE w:val="0"/>
        <w:autoSpaceDN w:val="0"/>
        <w:adjustRightInd w:val="0"/>
        <w:spacing w:after="0" w:line="240" w:lineRule="auto"/>
        <w:ind w:firstLine="709"/>
        <w:contextualSpacing/>
        <w:jc w:val="both"/>
        <w:rPr>
          <w:rFonts w:asciiTheme="majorHAnsi" w:hAnsiTheme="majorHAnsi"/>
          <w:sz w:val="28"/>
          <w:szCs w:val="28"/>
        </w:rPr>
      </w:pPr>
      <w:r w:rsidRPr="00CA5BF1">
        <w:rPr>
          <w:rFonts w:asciiTheme="majorHAnsi" w:hAnsiTheme="majorHAnsi"/>
          <w:sz w:val="28"/>
          <w:szCs w:val="28"/>
        </w:rPr>
        <w:t>5) способности четко организовывать и планировать выполнение порученных заданий, умению рационально использовать служебное время, расставлять приоритеты;</w:t>
      </w:r>
    </w:p>
    <w:p w:rsidR="00F72883" w:rsidRPr="00CA5BF1" w:rsidRDefault="00F72883" w:rsidP="00F72883">
      <w:pPr>
        <w:autoSpaceDE w:val="0"/>
        <w:autoSpaceDN w:val="0"/>
        <w:adjustRightInd w:val="0"/>
        <w:spacing w:after="0" w:line="240" w:lineRule="auto"/>
        <w:ind w:firstLine="709"/>
        <w:contextualSpacing/>
        <w:jc w:val="both"/>
        <w:rPr>
          <w:rFonts w:asciiTheme="majorHAnsi" w:hAnsiTheme="majorHAnsi"/>
          <w:sz w:val="28"/>
          <w:szCs w:val="28"/>
        </w:rPr>
      </w:pPr>
      <w:r w:rsidRPr="00CA5BF1">
        <w:rPr>
          <w:rFonts w:asciiTheme="majorHAnsi" w:hAnsiTheme="majorHAnsi"/>
          <w:sz w:val="28"/>
          <w:szCs w:val="28"/>
        </w:rPr>
        <w:t>6) 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F72883" w:rsidRPr="00CA5BF1" w:rsidRDefault="00F72883" w:rsidP="00F72883">
      <w:pPr>
        <w:autoSpaceDE w:val="0"/>
        <w:autoSpaceDN w:val="0"/>
        <w:adjustRightInd w:val="0"/>
        <w:spacing w:after="0" w:line="240" w:lineRule="auto"/>
        <w:ind w:firstLine="709"/>
        <w:contextualSpacing/>
        <w:jc w:val="both"/>
        <w:rPr>
          <w:rFonts w:asciiTheme="majorHAnsi" w:hAnsiTheme="majorHAnsi"/>
          <w:sz w:val="28"/>
          <w:szCs w:val="28"/>
        </w:rPr>
      </w:pPr>
      <w:r w:rsidRPr="00CA5BF1">
        <w:rPr>
          <w:rFonts w:asciiTheme="majorHAnsi" w:hAnsiTheme="majorHAnsi"/>
          <w:sz w:val="28"/>
          <w:szCs w:val="28"/>
        </w:rPr>
        <w:t>7) осознанию ответственности за последствия своих действий.</w:t>
      </w:r>
    </w:p>
    <w:p w:rsidR="00F72883" w:rsidRPr="00CA5BF1" w:rsidRDefault="00F72883" w:rsidP="0017762F">
      <w:pPr>
        <w:numPr>
          <w:ilvl w:val="0"/>
          <w:numId w:val="22"/>
        </w:numPr>
        <w:autoSpaceDE w:val="0"/>
        <w:autoSpaceDN w:val="0"/>
        <w:adjustRightInd w:val="0"/>
        <w:spacing w:before="120" w:after="120" w:line="240" w:lineRule="auto"/>
        <w:ind w:left="0" w:firstLine="0"/>
        <w:jc w:val="center"/>
        <w:rPr>
          <w:rFonts w:asciiTheme="majorHAnsi" w:hAnsiTheme="majorHAnsi"/>
          <w:sz w:val="28"/>
          <w:szCs w:val="28"/>
        </w:rPr>
      </w:pPr>
      <w:r w:rsidRPr="00CA5BF1">
        <w:rPr>
          <w:rFonts w:asciiTheme="majorHAnsi" w:hAnsiTheme="majorHAnsi"/>
          <w:sz w:val="28"/>
          <w:szCs w:val="28"/>
        </w:rPr>
        <w:t>Условия прохождения гражданской службы:</w:t>
      </w:r>
    </w:p>
    <w:p w:rsidR="00F72883" w:rsidRPr="00CA5BF1" w:rsidRDefault="00F72883" w:rsidP="00F72883">
      <w:pPr>
        <w:autoSpaceDE w:val="0"/>
        <w:autoSpaceDN w:val="0"/>
        <w:spacing w:after="0" w:line="240" w:lineRule="auto"/>
        <w:ind w:firstLine="709"/>
        <w:jc w:val="both"/>
        <w:rPr>
          <w:rFonts w:asciiTheme="majorHAnsi" w:hAnsiTheme="majorHAnsi"/>
          <w:sz w:val="28"/>
          <w:szCs w:val="28"/>
        </w:rPr>
      </w:pPr>
      <w:r w:rsidRPr="00CA5BF1">
        <w:rPr>
          <w:rFonts w:asciiTheme="majorHAnsi" w:hAnsiTheme="majorHAnsi"/>
          <w:sz w:val="28"/>
          <w:szCs w:val="28"/>
        </w:rPr>
        <w:t>Пятидневная служебная неделя (выходные дни – суббота и воскресенье, нерабочие праздничные дни).</w:t>
      </w:r>
    </w:p>
    <w:p w:rsidR="00F72883" w:rsidRPr="00CA5BF1" w:rsidRDefault="00F72883" w:rsidP="00F72883">
      <w:pPr>
        <w:autoSpaceDE w:val="0"/>
        <w:autoSpaceDN w:val="0"/>
        <w:spacing w:before="120" w:after="120" w:line="240" w:lineRule="auto"/>
        <w:ind w:firstLine="709"/>
        <w:jc w:val="both"/>
        <w:rPr>
          <w:rFonts w:asciiTheme="majorHAnsi" w:hAnsiTheme="majorHAnsi"/>
          <w:sz w:val="28"/>
          <w:szCs w:val="28"/>
        </w:rPr>
      </w:pPr>
      <w:r w:rsidRPr="00CA5BF1">
        <w:rPr>
          <w:rFonts w:asciiTheme="majorHAnsi" w:hAnsiTheme="majorHAnsi"/>
          <w:sz w:val="28"/>
          <w:szCs w:val="28"/>
        </w:rPr>
        <w:t>Продолжительность ежегодного оплачиваемого отпуска устанавливается в соответствии со статьей 48 Федерального закона № 79-ФЗ.</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olor w:val="333333"/>
          <w:sz w:val="28"/>
          <w:szCs w:val="28"/>
          <w:shd w:val="clear" w:color="auto" w:fill="FFFFFF"/>
        </w:rPr>
        <w:t xml:space="preserve">В соответствии со статьей 50 Федерального закона № 79-ФЗ и Указом Президента Российской Федерации от 25 июля 2006 г. № 763 «О денежном содержании федеральных государственных гражданских служащих» </w:t>
      </w:r>
      <w:r w:rsidRPr="00CA5BF1">
        <w:rPr>
          <w:rFonts w:asciiTheme="majorHAnsi" w:hAnsiTheme="majorHAnsi" w:cs="Calibri"/>
          <w:sz w:val="28"/>
          <w:szCs w:val="28"/>
        </w:rPr>
        <w:t xml:space="preserve">месячный оклад государственного гражданского служащего в соответствии с замещаемой им должностью гражданской службы (далее соответственно – гражданский служащий, должностной оклад) составляет 22 262 руб., ежемесячное денежное поощрение </w:t>
      </w:r>
      <w:r w:rsidRPr="00CA5BF1">
        <w:rPr>
          <w:rFonts w:asciiTheme="majorHAnsi" w:hAnsiTheme="majorHAnsi"/>
          <w:iCs/>
          <w:color w:val="333333"/>
          <w:sz w:val="28"/>
          <w:szCs w:val="28"/>
          <w:shd w:val="clear" w:color="auto" w:fill="FFFFFF"/>
        </w:rPr>
        <w:t xml:space="preserve">– </w:t>
      </w:r>
      <w:r w:rsidRPr="00CA5BF1">
        <w:rPr>
          <w:rFonts w:asciiTheme="majorHAnsi" w:hAnsiTheme="majorHAnsi" w:cs="Calibri"/>
          <w:sz w:val="28"/>
          <w:szCs w:val="28"/>
        </w:rPr>
        <w:t xml:space="preserve">0,9, </w:t>
      </w:r>
      <w:r w:rsidRPr="00CA5BF1">
        <w:rPr>
          <w:rFonts w:asciiTheme="majorHAnsi" w:hAnsiTheme="majorHAnsi"/>
          <w:iCs/>
          <w:color w:val="333333"/>
          <w:sz w:val="28"/>
          <w:szCs w:val="28"/>
          <w:shd w:val="clear" w:color="auto" w:fill="FFFFFF"/>
        </w:rPr>
        <w:t xml:space="preserve">ежемесячная надбавка к должностному окладу за особые условия гражданской службы – 90-120%, а также иные выплаты, включая ежемесячный оклад за присвоенный классный чин и премии, в том числе за выполнение особо важных и сложных заданий, – в среднем 1,2 – 2,5 месячных денежных содержаний за квартал. </w:t>
      </w:r>
    </w:p>
    <w:p w:rsidR="00F72883" w:rsidRPr="00CA5BF1" w:rsidRDefault="00F72883" w:rsidP="00F72883">
      <w:pPr>
        <w:autoSpaceDE w:val="0"/>
        <w:autoSpaceDN w:val="0"/>
        <w:spacing w:before="120" w:after="120" w:line="240" w:lineRule="auto"/>
        <w:ind w:firstLine="709"/>
        <w:jc w:val="both"/>
        <w:rPr>
          <w:rFonts w:asciiTheme="majorHAnsi" w:hAnsiTheme="majorHAnsi"/>
          <w:sz w:val="28"/>
          <w:szCs w:val="28"/>
        </w:rPr>
      </w:pPr>
      <w:r w:rsidRPr="00CA5BF1">
        <w:rPr>
          <w:rFonts w:asciiTheme="majorHAnsi" w:hAnsiTheme="majorHAnsi"/>
          <w:color w:val="333333"/>
          <w:sz w:val="28"/>
          <w:szCs w:val="28"/>
          <w:shd w:val="clear" w:color="auto" w:fill="FFFFFF"/>
        </w:rPr>
        <w:t xml:space="preserve">Служебные командировки </w:t>
      </w:r>
      <w:r w:rsidRPr="00CA5BF1">
        <w:rPr>
          <w:rFonts w:asciiTheme="majorHAnsi" w:hAnsiTheme="majorHAnsi"/>
          <w:iCs/>
          <w:color w:val="333333"/>
          <w:sz w:val="28"/>
          <w:szCs w:val="28"/>
          <w:shd w:val="clear" w:color="auto" w:fill="FFFFFF"/>
        </w:rPr>
        <w:t xml:space="preserve">– </w:t>
      </w:r>
      <w:r w:rsidRPr="00CA5BF1">
        <w:rPr>
          <w:rFonts w:asciiTheme="majorHAnsi" w:hAnsiTheme="majorHAnsi"/>
          <w:color w:val="333333"/>
          <w:sz w:val="28"/>
          <w:szCs w:val="28"/>
          <w:shd w:val="clear" w:color="auto" w:fill="FFFFFF"/>
        </w:rPr>
        <w:t>в среднем 1-2 раза в год по территории Российской Федерации.</w:t>
      </w:r>
    </w:p>
    <w:p w:rsidR="00F72883" w:rsidRPr="00CA5BF1" w:rsidRDefault="00F72883" w:rsidP="00F72883">
      <w:pPr>
        <w:autoSpaceDE w:val="0"/>
        <w:autoSpaceDN w:val="0"/>
        <w:spacing w:after="0" w:line="240" w:lineRule="auto"/>
        <w:ind w:firstLine="709"/>
        <w:jc w:val="both"/>
        <w:rPr>
          <w:rFonts w:asciiTheme="majorHAnsi" w:hAnsiTheme="majorHAnsi"/>
          <w:sz w:val="20"/>
          <w:szCs w:val="20"/>
        </w:rPr>
      </w:pPr>
      <w:r w:rsidRPr="00CA5BF1">
        <w:rPr>
          <w:rFonts w:asciiTheme="majorHAnsi" w:hAnsiTheme="majorHAnsi"/>
          <w:sz w:val="28"/>
          <w:szCs w:val="28"/>
        </w:rPr>
        <w:t>7. Прием документов осуществляется по адресу: ул. Ильинка, д. 21.</w:t>
      </w:r>
    </w:p>
    <w:p w:rsidR="00F72883" w:rsidRPr="00CA5BF1" w:rsidRDefault="00F72883" w:rsidP="00F72883">
      <w:pPr>
        <w:autoSpaceDE w:val="0"/>
        <w:autoSpaceDN w:val="0"/>
        <w:spacing w:after="0" w:line="240" w:lineRule="auto"/>
        <w:ind w:firstLine="709"/>
        <w:jc w:val="both"/>
        <w:rPr>
          <w:rFonts w:asciiTheme="majorHAnsi" w:hAnsiTheme="majorHAnsi"/>
          <w:sz w:val="28"/>
          <w:szCs w:val="28"/>
        </w:rPr>
      </w:pPr>
    </w:p>
    <w:p w:rsidR="00F72883" w:rsidRPr="00CA5BF1" w:rsidRDefault="00F72883" w:rsidP="00F72883">
      <w:pPr>
        <w:autoSpaceDE w:val="0"/>
        <w:autoSpaceDN w:val="0"/>
        <w:spacing w:after="0" w:line="240" w:lineRule="auto"/>
        <w:ind w:firstLine="709"/>
        <w:jc w:val="both"/>
        <w:rPr>
          <w:rFonts w:asciiTheme="majorHAnsi" w:hAnsiTheme="majorHAnsi"/>
          <w:sz w:val="28"/>
          <w:szCs w:val="28"/>
        </w:rPr>
      </w:pPr>
      <w:r w:rsidRPr="00CA5BF1">
        <w:rPr>
          <w:rFonts w:asciiTheme="majorHAnsi" w:hAnsiTheme="majorHAnsi"/>
          <w:sz w:val="28"/>
          <w:szCs w:val="28"/>
        </w:rPr>
        <w:t>8. Начало приема документов для участия в конкурсе</w:t>
      </w:r>
    </w:p>
    <w:p w:rsidR="00F72883" w:rsidRPr="00CA5BF1" w:rsidRDefault="00F72883" w:rsidP="00F72883">
      <w:pPr>
        <w:autoSpaceDE w:val="0"/>
        <w:autoSpaceDN w:val="0"/>
        <w:spacing w:after="0" w:line="240" w:lineRule="auto"/>
        <w:ind w:firstLine="709"/>
        <w:jc w:val="both"/>
        <w:rPr>
          <w:rFonts w:asciiTheme="majorHAnsi" w:hAnsiTheme="majorHAnsi"/>
          <w:sz w:val="28"/>
          <w:szCs w:val="28"/>
        </w:rPr>
      </w:pPr>
    </w:p>
    <w:tbl>
      <w:tblPr>
        <w:tblW w:w="0" w:type="auto"/>
        <w:jc w:val="right"/>
        <w:tblLayout w:type="fixed"/>
        <w:tblCellMar>
          <w:left w:w="28" w:type="dxa"/>
          <w:right w:w="28" w:type="dxa"/>
        </w:tblCellMar>
        <w:tblLook w:val="0000" w:firstRow="0" w:lastRow="0" w:firstColumn="0" w:lastColumn="0" w:noHBand="0" w:noVBand="0"/>
      </w:tblPr>
      <w:tblGrid>
        <w:gridCol w:w="908"/>
        <w:gridCol w:w="793"/>
        <w:gridCol w:w="426"/>
        <w:gridCol w:w="145"/>
        <w:gridCol w:w="280"/>
        <w:gridCol w:w="284"/>
        <w:gridCol w:w="1534"/>
        <w:gridCol w:w="482"/>
        <w:gridCol w:w="82"/>
        <w:gridCol w:w="202"/>
        <w:gridCol w:w="280"/>
        <w:gridCol w:w="176"/>
        <w:gridCol w:w="108"/>
        <w:gridCol w:w="457"/>
      </w:tblGrid>
      <w:tr w:rsidR="00F72883" w:rsidRPr="00CA5BF1" w:rsidTr="009133A9">
        <w:trPr>
          <w:gridBefore w:val="1"/>
          <w:wBefore w:w="908" w:type="dxa"/>
          <w:jc w:val="right"/>
        </w:trPr>
        <w:tc>
          <w:tcPr>
            <w:tcW w:w="1219" w:type="dxa"/>
            <w:gridSpan w:val="2"/>
            <w:tcBorders>
              <w:top w:val="nil"/>
              <w:left w:val="nil"/>
              <w:bottom w:val="nil"/>
              <w:right w:val="nil"/>
            </w:tcBorders>
            <w:vAlign w:val="bottom"/>
          </w:tcPr>
          <w:p w:rsidR="00F72883" w:rsidRPr="00CA5BF1" w:rsidRDefault="00F72883" w:rsidP="00F72883">
            <w:pPr>
              <w:autoSpaceDE w:val="0"/>
              <w:autoSpaceDN w:val="0"/>
              <w:spacing w:after="0" w:line="240" w:lineRule="auto"/>
              <w:ind w:firstLine="709"/>
              <w:jc w:val="right"/>
              <w:rPr>
                <w:rFonts w:asciiTheme="majorHAnsi" w:hAnsiTheme="majorHAnsi"/>
                <w:sz w:val="28"/>
                <w:szCs w:val="28"/>
              </w:rPr>
            </w:pPr>
            <w:r w:rsidRPr="00CA5BF1">
              <w:rPr>
                <w:rFonts w:asciiTheme="majorHAnsi" w:hAnsiTheme="majorHAnsi"/>
                <w:sz w:val="28"/>
                <w:szCs w:val="28"/>
              </w:rPr>
              <w:t>“</w:t>
            </w:r>
          </w:p>
        </w:tc>
        <w:tc>
          <w:tcPr>
            <w:tcW w:w="425" w:type="dxa"/>
            <w:gridSpan w:val="2"/>
            <w:tcBorders>
              <w:top w:val="nil"/>
              <w:left w:val="nil"/>
              <w:bottom w:val="single" w:sz="4" w:space="0" w:color="auto"/>
              <w:right w:val="nil"/>
            </w:tcBorders>
            <w:vAlign w:val="bottom"/>
          </w:tcPr>
          <w:p w:rsidR="00F72883" w:rsidRPr="00CA5BF1" w:rsidRDefault="00F72883" w:rsidP="00F72883">
            <w:pPr>
              <w:autoSpaceDE w:val="0"/>
              <w:autoSpaceDN w:val="0"/>
              <w:spacing w:after="0" w:line="240" w:lineRule="auto"/>
              <w:ind w:firstLine="709"/>
              <w:jc w:val="center"/>
              <w:rPr>
                <w:rFonts w:asciiTheme="majorHAnsi" w:hAnsiTheme="majorHAnsi"/>
                <w:sz w:val="28"/>
                <w:szCs w:val="28"/>
              </w:rPr>
            </w:pPr>
            <w:r w:rsidRPr="00CA5BF1">
              <w:rPr>
                <w:rFonts w:asciiTheme="majorHAnsi" w:hAnsiTheme="majorHAnsi"/>
                <w:sz w:val="28"/>
                <w:szCs w:val="28"/>
              </w:rPr>
              <w:t>4</w:t>
            </w:r>
          </w:p>
        </w:tc>
        <w:tc>
          <w:tcPr>
            <w:tcW w:w="284" w:type="dxa"/>
            <w:tcBorders>
              <w:top w:val="nil"/>
              <w:left w:val="nil"/>
              <w:bottom w:val="nil"/>
              <w:right w:val="nil"/>
            </w:tcBorders>
            <w:vAlign w:val="bottom"/>
          </w:tcPr>
          <w:p w:rsidR="00F72883" w:rsidRPr="00CA5BF1" w:rsidRDefault="00F72883" w:rsidP="00F72883">
            <w:pPr>
              <w:autoSpaceDE w:val="0"/>
              <w:autoSpaceDN w:val="0"/>
              <w:spacing w:after="0" w:line="240" w:lineRule="auto"/>
              <w:ind w:firstLine="709"/>
              <w:rPr>
                <w:rFonts w:asciiTheme="majorHAnsi" w:hAnsiTheme="majorHAnsi"/>
                <w:sz w:val="28"/>
                <w:szCs w:val="28"/>
              </w:rPr>
            </w:pPr>
            <w:r w:rsidRPr="00CA5BF1">
              <w:rPr>
                <w:rFonts w:asciiTheme="majorHAnsi" w:hAnsiTheme="majorHAnsi"/>
                <w:sz w:val="28"/>
                <w:szCs w:val="28"/>
              </w:rPr>
              <w:t>”</w:t>
            </w:r>
          </w:p>
        </w:tc>
        <w:tc>
          <w:tcPr>
            <w:tcW w:w="2098" w:type="dxa"/>
            <w:gridSpan w:val="3"/>
            <w:tcBorders>
              <w:top w:val="nil"/>
              <w:left w:val="nil"/>
              <w:bottom w:val="single" w:sz="4" w:space="0" w:color="auto"/>
              <w:right w:val="nil"/>
            </w:tcBorders>
            <w:vAlign w:val="bottom"/>
          </w:tcPr>
          <w:p w:rsidR="00F72883" w:rsidRPr="00CA5BF1" w:rsidRDefault="00F72883" w:rsidP="00F72883">
            <w:pPr>
              <w:autoSpaceDE w:val="0"/>
              <w:autoSpaceDN w:val="0"/>
              <w:spacing w:after="0" w:line="240" w:lineRule="auto"/>
              <w:ind w:firstLine="709"/>
              <w:jc w:val="center"/>
              <w:rPr>
                <w:rFonts w:asciiTheme="majorHAnsi" w:hAnsiTheme="majorHAnsi"/>
                <w:sz w:val="28"/>
                <w:szCs w:val="28"/>
              </w:rPr>
            </w:pPr>
            <w:r w:rsidRPr="00CA5BF1">
              <w:rPr>
                <w:rFonts w:asciiTheme="majorHAnsi" w:hAnsiTheme="majorHAnsi"/>
                <w:sz w:val="28"/>
                <w:szCs w:val="28"/>
              </w:rPr>
              <w:t>июня</w:t>
            </w:r>
          </w:p>
        </w:tc>
        <w:tc>
          <w:tcPr>
            <w:tcW w:w="482" w:type="dxa"/>
            <w:gridSpan w:val="2"/>
            <w:tcBorders>
              <w:top w:val="nil"/>
              <w:left w:val="nil"/>
              <w:bottom w:val="nil"/>
              <w:right w:val="nil"/>
            </w:tcBorders>
            <w:vAlign w:val="bottom"/>
          </w:tcPr>
          <w:p w:rsidR="00F72883" w:rsidRPr="00CA5BF1" w:rsidRDefault="00F72883" w:rsidP="00F72883">
            <w:pPr>
              <w:autoSpaceDE w:val="0"/>
              <w:autoSpaceDN w:val="0"/>
              <w:spacing w:after="0" w:line="240" w:lineRule="auto"/>
              <w:ind w:firstLine="709"/>
              <w:jc w:val="right"/>
              <w:rPr>
                <w:rFonts w:asciiTheme="majorHAnsi" w:hAnsiTheme="majorHAnsi"/>
                <w:sz w:val="28"/>
                <w:szCs w:val="28"/>
              </w:rPr>
            </w:pPr>
            <w:r w:rsidRPr="00CA5BF1">
              <w:rPr>
                <w:rFonts w:asciiTheme="majorHAnsi" w:hAnsiTheme="majorHAnsi"/>
                <w:sz w:val="28"/>
                <w:szCs w:val="28"/>
              </w:rPr>
              <w:t>201</w:t>
            </w:r>
          </w:p>
        </w:tc>
        <w:tc>
          <w:tcPr>
            <w:tcW w:w="284" w:type="dxa"/>
            <w:gridSpan w:val="2"/>
            <w:tcBorders>
              <w:top w:val="nil"/>
              <w:left w:val="nil"/>
              <w:bottom w:val="single" w:sz="4" w:space="0" w:color="auto"/>
              <w:right w:val="nil"/>
            </w:tcBorders>
            <w:vAlign w:val="bottom"/>
          </w:tcPr>
          <w:p w:rsidR="00F72883" w:rsidRPr="00CA5BF1" w:rsidRDefault="00F72883" w:rsidP="00F72883">
            <w:pPr>
              <w:autoSpaceDE w:val="0"/>
              <w:autoSpaceDN w:val="0"/>
              <w:spacing w:after="0" w:line="240" w:lineRule="auto"/>
              <w:ind w:firstLine="709"/>
              <w:rPr>
                <w:rFonts w:asciiTheme="majorHAnsi" w:hAnsiTheme="majorHAnsi"/>
                <w:sz w:val="28"/>
                <w:szCs w:val="28"/>
              </w:rPr>
            </w:pPr>
            <w:r w:rsidRPr="00CA5BF1">
              <w:rPr>
                <w:rFonts w:asciiTheme="majorHAnsi" w:hAnsiTheme="majorHAnsi"/>
                <w:sz w:val="28"/>
                <w:szCs w:val="28"/>
              </w:rPr>
              <w:t>8</w:t>
            </w:r>
          </w:p>
        </w:tc>
        <w:tc>
          <w:tcPr>
            <w:tcW w:w="456" w:type="dxa"/>
            <w:tcBorders>
              <w:top w:val="nil"/>
              <w:left w:val="nil"/>
              <w:bottom w:val="nil"/>
              <w:right w:val="nil"/>
            </w:tcBorders>
            <w:vAlign w:val="bottom"/>
          </w:tcPr>
          <w:p w:rsidR="00F72883" w:rsidRPr="00CA5BF1" w:rsidRDefault="00F72883" w:rsidP="00F72883">
            <w:pPr>
              <w:autoSpaceDE w:val="0"/>
              <w:autoSpaceDN w:val="0"/>
              <w:spacing w:after="0" w:line="240" w:lineRule="auto"/>
              <w:ind w:left="57" w:firstLine="709"/>
              <w:rPr>
                <w:rFonts w:asciiTheme="majorHAnsi" w:hAnsiTheme="majorHAnsi"/>
                <w:sz w:val="28"/>
                <w:szCs w:val="28"/>
              </w:rPr>
            </w:pPr>
            <w:r w:rsidRPr="00CA5BF1">
              <w:rPr>
                <w:rFonts w:asciiTheme="majorHAnsi" w:hAnsiTheme="majorHAnsi"/>
                <w:sz w:val="28"/>
                <w:szCs w:val="28"/>
              </w:rPr>
              <w:t>г.,</w:t>
            </w:r>
          </w:p>
        </w:tc>
      </w:tr>
      <w:tr w:rsidR="00F72883" w:rsidRPr="00CA5BF1" w:rsidTr="009133A9">
        <w:trPr>
          <w:gridAfter w:val="2"/>
          <w:wAfter w:w="565" w:type="dxa"/>
          <w:jc w:val="right"/>
        </w:trPr>
        <w:tc>
          <w:tcPr>
            <w:tcW w:w="1701" w:type="dxa"/>
            <w:gridSpan w:val="2"/>
            <w:tcBorders>
              <w:top w:val="nil"/>
              <w:left w:val="nil"/>
              <w:bottom w:val="nil"/>
              <w:right w:val="nil"/>
            </w:tcBorders>
            <w:vAlign w:val="bottom"/>
          </w:tcPr>
          <w:p w:rsidR="00F72883" w:rsidRPr="00CA5BF1" w:rsidRDefault="00F72883" w:rsidP="00F72883">
            <w:pPr>
              <w:autoSpaceDE w:val="0"/>
              <w:autoSpaceDN w:val="0"/>
              <w:spacing w:after="0" w:line="240" w:lineRule="auto"/>
              <w:rPr>
                <w:rFonts w:asciiTheme="majorHAnsi" w:hAnsiTheme="majorHAnsi"/>
                <w:sz w:val="28"/>
                <w:szCs w:val="28"/>
              </w:rPr>
            </w:pPr>
            <w:r w:rsidRPr="00CA5BF1">
              <w:rPr>
                <w:rFonts w:asciiTheme="majorHAnsi" w:hAnsiTheme="majorHAnsi"/>
                <w:sz w:val="28"/>
                <w:szCs w:val="28"/>
              </w:rPr>
              <w:t>окончание “</w:t>
            </w:r>
          </w:p>
        </w:tc>
        <w:tc>
          <w:tcPr>
            <w:tcW w:w="425" w:type="dxa"/>
            <w:tcBorders>
              <w:top w:val="nil"/>
              <w:left w:val="nil"/>
              <w:bottom w:val="single" w:sz="4" w:space="0" w:color="auto"/>
              <w:right w:val="nil"/>
            </w:tcBorders>
            <w:vAlign w:val="bottom"/>
          </w:tcPr>
          <w:p w:rsidR="00F72883" w:rsidRPr="00CA5BF1" w:rsidRDefault="00F72883" w:rsidP="00F72883">
            <w:pPr>
              <w:autoSpaceDE w:val="0"/>
              <w:autoSpaceDN w:val="0"/>
              <w:spacing w:after="0" w:line="240" w:lineRule="auto"/>
              <w:ind w:firstLine="709"/>
              <w:jc w:val="center"/>
              <w:rPr>
                <w:rFonts w:asciiTheme="majorHAnsi" w:hAnsiTheme="majorHAnsi"/>
                <w:sz w:val="28"/>
                <w:szCs w:val="28"/>
              </w:rPr>
            </w:pPr>
            <w:r w:rsidRPr="00CA5BF1">
              <w:rPr>
                <w:rFonts w:asciiTheme="majorHAnsi" w:hAnsiTheme="majorHAnsi"/>
                <w:sz w:val="28"/>
                <w:szCs w:val="28"/>
              </w:rPr>
              <w:t>2</w:t>
            </w:r>
          </w:p>
        </w:tc>
        <w:tc>
          <w:tcPr>
            <w:tcW w:w="145" w:type="dxa"/>
            <w:tcBorders>
              <w:top w:val="nil"/>
              <w:left w:val="nil"/>
              <w:bottom w:val="nil"/>
              <w:right w:val="nil"/>
            </w:tcBorders>
            <w:vAlign w:val="bottom"/>
          </w:tcPr>
          <w:p w:rsidR="00F72883" w:rsidRPr="00CA5BF1" w:rsidRDefault="00F72883" w:rsidP="00F72883">
            <w:pPr>
              <w:autoSpaceDE w:val="0"/>
              <w:autoSpaceDN w:val="0"/>
              <w:spacing w:after="0" w:line="240" w:lineRule="auto"/>
              <w:ind w:firstLine="709"/>
              <w:rPr>
                <w:rFonts w:asciiTheme="majorHAnsi" w:hAnsiTheme="majorHAnsi"/>
                <w:sz w:val="28"/>
                <w:szCs w:val="28"/>
              </w:rPr>
            </w:pPr>
            <w:r w:rsidRPr="00CA5BF1">
              <w:rPr>
                <w:rFonts w:asciiTheme="majorHAnsi" w:hAnsiTheme="majorHAnsi"/>
                <w:sz w:val="28"/>
                <w:szCs w:val="28"/>
              </w:rPr>
              <w:t>”</w:t>
            </w:r>
          </w:p>
        </w:tc>
        <w:tc>
          <w:tcPr>
            <w:tcW w:w="2098" w:type="dxa"/>
            <w:gridSpan w:val="3"/>
            <w:tcBorders>
              <w:top w:val="nil"/>
              <w:left w:val="nil"/>
              <w:bottom w:val="single" w:sz="4" w:space="0" w:color="auto"/>
              <w:right w:val="nil"/>
            </w:tcBorders>
            <w:vAlign w:val="bottom"/>
          </w:tcPr>
          <w:p w:rsidR="00F72883" w:rsidRPr="00CA5BF1" w:rsidRDefault="00F72883" w:rsidP="00F72883">
            <w:pPr>
              <w:autoSpaceDE w:val="0"/>
              <w:autoSpaceDN w:val="0"/>
              <w:spacing w:after="0" w:line="240" w:lineRule="auto"/>
              <w:ind w:firstLine="709"/>
              <w:jc w:val="center"/>
              <w:rPr>
                <w:rFonts w:asciiTheme="majorHAnsi" w:hAnsiTheme="majorHAnsi"/>
                <w:sz w:val="28"/>
                <w:szCs w:val="28"/>
              </w:rPr>
            </w:pPr>
            <w:r w:rsidRPr="00CA5BF1">
              <w:rPr>
                <w:rFonts w:asciiTheme="majorHAnsi" w:hAnsiTheme="majorHAnsi"/>
                <w:sz w:val="28"/>
                <w:szCs w:val="28"/>
              </w:rPr>
              <w:t>июня</w:t>
            </w:r>
          </w:p>
        </w:tc>
        <w:tc>
          <w:tcPr>
            <w:tcW w:w="482" w:type="dxa"/>
            <w:tcBorders>
              <w:top w:val="nil"/>
              <w:left w:val="nil"/>
              <w:bottom w:val="nil"/>
              <w:right w:val="nil"/>
            </w:tcBorders>
            <w:vAlign w:val="bottom"/>
          </w:tcPr>
          <w:p w:rsidR="00F72883" w:rsidRPr="00CA5BF1" w:rsidRDefault="00F72883" w:rsidP="00F72883">
            <w:pPr>
              <w:autoSpaceDE w:val="0"/>
              <w:autoSpaceDN w:val="0"/>
              <w:spacing w:after="0" w:line="240" w:lineRule="auto"/>
              <w:ind w:firstLine="709"/>
              <w:jc w:val="right"/>
              <w:rPr>
                <w:rFonts w:asciiTheme="majorHAnsi" w:hAnsiTheme="majorHAnsi"/>
                <w:sz w:val="28"/>
                <w:szCs w:val="28"/>
              </w:rPr>
            </w:pPr>
            <w:r w:rsidRPr="00CA5BF1">
              <w:rPr>
                <w:rFonts w:asciiTheme="majorHAnsi" w:hAnsiTheme="majorHAnsi"/>
                <w:sz w:val="28"/>
                <w:szCs w:val="28"/>
              </w:rPr>
              <w:t>201</w:t>
            </w:r>
          </w:p>
        </w:tc>
        <w:tc>
          <w:tcPr>
            <w:tcW w:w="284" w:type="dxa"/>
            <w:gridSpan w:val="2"/>
            <w:tcBorders>
              <w:top w:val="nil"/>
              <w:left w:val="nil"/>
              <w:bottom w:val="single" w:sz="4" w:space="0" w:color="auto"/>
              <w:right w:val="nil"/>
            </w:tcBorders>
            <w:vAlign w:val="bottom"/>
          </w:tcPr>
          <w:p w:rsidR="00F72883" w:rsidRPr="00CA5BF1" w:rsidRDefault="00F72883" w:rsidP="00F72883">
            <w:pPr>
              <w:autoSpaceDE w:val="0"/>
              <w:autoSpaceDN w:val="0"/>
              <w:spacing w:after="0" w:line="240" w:lineRule="auto"/>
              <w:ind w:firstLine="709"/>
              <w:rPr>
                <w:rFonts w:asciiTheme="majorHAnsi" w:hAnsiTheme="majorHAnsi"/>
                <w:sz w:val="28"/>
                <w:szCs w:val="28"/>
              </w:rPr>
            </w:pPr>
            <w:r w:rsidRPr="00CA5BF1">
              <w:rPr>
                <w:rFonts w:asciiTheme="majorHAnsi" w:hAnsiTheme="majorHAnsi"/>
                <w:sz w:val="28"/>
                <w:szCs w:val="28"/>
              </w:rPr>
              <w:t>8</w:t>
            </w:r>
          </w:p>
        </w:tc>
        <w:tc>
          <w:tcPr>
            <w:tcW w:w="456" w:type="dxa"/>
            <w:gridSpan w:val="2"/>
            <w:tcBorders>
              <w:top w:val="nil"/>
              <w:left w:val="nil"/>
              <w:bottom w:val="nil"/>
              <w:right w:val="nil"/>
            </w:tcBorders>
            <w:vAlign w:val="bottom"/>
          </w:tcPr>
          <w:p w:rsidR="00F72883" w:rsidRPr="00CA5BF1" w:rsidRDefault="00F72883" w:rsidP="00F72883">
            <w:pPr>
              <w:autoSpaceDE w:val="0"/>
              <w:autoSpaceDN w:val="0"/>
              <w:spacing w:after="0" w:line="240" w:lineRule="auto"/>
              <w:ind w:left="57" w:firstLine="709"/>
              <w:rPr>
                <w:rFonts w:asciiTheme="majorHAnsi" w:hAnsiTheme="majorHAnsi"/>
                <w:sz w:val="28"/>
                <w:szCs w:val="28"/>
              </w:rPr>
            </w:pPr>
            <w:r w:rsidRPr="00CA5BF1">
              <w:rPr>
                <w:rFonts w:asciiTheme="majorHAnsi" w:hAnsiTheme="majorHAnsi"/>
                <w:sz w:val="28"/>
                <w:szCs w:val="28"/>
              </w:rPr>
              <w:t>г.</w:t>
            </w:r>
          </w:p>
        </w:tc>
      </w:tr>
    </w:tbl>
    <w:p w:rsidR="00F72883" w:rsidRPr="00CA5BF1" w:rsidRDefault="00F72883" w:rsidP="00F72883">
      <w:pPr>
        <w:autoSpaceDE w:val="0"/>
        <w:autoSpaceDN w:val="0"/>
        <w:spacing w:before="240" w:after="0" w:line="240" w:lineRule="auto"/>
        <w:ind w:firstLine="709"/>
        <w:jc w:val="both"/>
        <w:rPr>
          <w:rFonts w:asciiTheme="majorHAnsi" w:hAnsiTheme="majorHAnsi"/>
          <w:sz w:val="28"/>
          <w:szCs w:val="28"/>
        </w:rPr>
      </w:pPr>
      <w:r w:rsidRPr="00CA5BF1">
        <w:rPr>
          <w:rFonts w:asciiTheme="majorHAnsi" w:hAnsiTheme="majorHAnsi"/>
          <w:sz w:val="28"/>
          <w:szCs w:val="28"/>
        </w:rPr>
        <w:t>Документы принимаются ежедневно с 9.00 до 18.00, в пятницу до 16.45, кроме выходных (суббота и воскресенье) и нерабочих праздничных  дней.</w:t>
      </w:r>
    </w:p>
    <w:p w:rsidR="00F72883" w:rsidRPr="00CA5BF1" w:rsidRDefault="00F72883" w:rsidP="00F72883">
      <w:pPr>
        <w:autoSpaceDE w:val="0"/>
        <w:autoSpaceDN w:val="0"/>
        <w:spacing w:before="120" w:after="0" w:line="240" w:lineRule="auto"/>
        <w:ind w:firstLine="709"/>
        <w:jc w:val="both"/>
        <w:rPr>
          <w:rFonts w:asciiTheme="majorHAnsi" w:hAnsiTheme="majorHAnsi"/>
          <w:sz w:val="28"/>
          <w:szCs w:val="28"/>
        </w:rPr>
      </w:pPr>
      <w:r w:rsidRPr="00CA5BF1">
        <w:rPr>
          <w:rFonts w:asciiTheme="majorHAnsi" w:hAnsiTheme="majorHAnsi"/>
          <w:sz w:val="28"/>
          <w:szCs w:val="28"/>
        </w:rPr>
        <w:t>Предполагаемая дата проведения второго этапа конкурса – «___» июля 2018 г.</w:t>
      </w:r>
    </w:p>
    <w:p w:rsidR="00F72883" w:rsidRPr="00CA5BF1" w:rsidRDefault="00F72883" w:rsidP="00F72883">
      <w:pPr>
        <w:autoSpaceDE w:val="0"/>
        <w:autoSpaceDN w:val="0"/>
        <w:spacing w:before="120" w:after="0" w:line="240" w:lineRule="auto"/>
        <w:ind w:firstLine="709"/>
        <w:jc w:val="both"/>
        <w:rPr>
          <w:rFonts w:asciiTheme="majorHAnsi" w:hAnsiTheme="majorHAnsi"/>
          <w:sz w:val="28"/>
          <w:szCs w:val="28"/>
        </w:rPr>
      </w:pPr>
      <w:r w:rsidRPr="00CA5BF1">
        <w:rPr>
          <w:rFonts w:asciiTheme="majorHAnsi" w:hAnsiTheme="majorHAnsi"/>
          <w:sz w:val="28"/>
          <w:szCs w:val="28"/>
        </w:rPr>
        <w:t>Место проведения: ул. Ильинка, д. 21.</w:t>
      </w:r>
    </w:p>
    <w:p w:rsidR="00F72883" w:rsidRPr="00CA5BF1" w:rsidRDefault="00F72883" w:rsidP="00F72883">
      <w:pPr>
        <w:autoSpaceDE w:val="0"/>
        <w:autoSpaceDN w:val="0"/>
        <w:spacing w:before="120" w:after="0" w:line="240" w:lineRule="auto"/>
        <w:ind w:firstLine="709"/>
        <w:jc w:val="both"/>
        <w:rPr>
          <w:rFonts w:asciiTheme="majorHAnsi" w:hAnsiTheme="majorHAnsi"/>
          <w:sz w:val="28"/>
          <w:szCs w:val="28"/>
        </w:rPr>
      </w:pPr>
      <w:r w:rsidRPr="00CA5BF1">
        <w:rPr>
          <w:rFonts w:asciiTheme="majorHAnsi" w:hAnsiTheme="majorHAnsi"/>
          <w:sz w:val="28"/>
          <w:szCs w:val="28"/>
        </w:rPr>
        <w:t>О точных дате, месте и времени проведения второго этапа конкурса будет сообщено дополнительно, не позднее чем за 15 дней до его начала.</w:t>
      </w:r>
    </w:p>
    <w:p w:rsidR="00F72883" w:rsidRPr="00CA5BF1" w:rsidRDefault="00F72883" w:rsidP="00F72883">
      <w:pPr>
        <w:autoSpaceDE w:val="0"/>
        <w:autoSpaceDN w:val="0"/>
        <w:spacing w:before="120" w:after="0" w:line="240" w:lineRule="auto"/>
        <w:ind w:firstLine="709"/>
        <w:jc w:val="both"/>
        <w:rPr>
          <w:rFonts w:asciiTheme="majorHAnsi" w:hAnsiTheme="majorHAnsi"/>
          <w:sz w:val="28"/>
          <w:szCs w:val="28"/>
        </w:rPr>
      </w:pPr>
      <w:r w:rsidRPr="00CA5BF1">
        <w:rPr>
          <w:rFonts w:asciiTheme="majorHAnsi" w:hAnsiTheme="majorHAnsi"/>
          <w:sz w:val="28"/>
          <w:szCs w:val="28"/>
        </w:rPr>
        <w:t>9. Гражданин (гражданский служащий), изъявивший желание участвовать в конкурсе, представляет в Минтруд России:</w:t>
      </w:r>
    </w:p>
    <w:p w:rsidR="00F72883" w:rsidRPr="00CA5BF1" w:rsidRDefault="00F72883" w:rsidP="00F72883">
      <w:pPr>
        <w:autoSpaceDE w:val="0"/>
        <w:autoSpaceDN w:val="0"/>
        <w:spacing w:after="0" w:line="240" w:lineRule="auto"/>
        <w:ind w:firstLine="709"/>
        <w:rPr>
          <w:rFonts w:asciiTheme="majorHAnsi" w:hAnsiTheme="majorHAnsi"/>
          <w:sz w:val="28"/>
          <w:szCs w:val="28"/>
        </w:rPr>
      </w:pPr>
      <w:r w:rsidRPr="00CA5BF1">
        <w:rPr>
          <w:rFonts w:asciiTheme="majorHAnsi" w:hAnsiTheme="majorHAnsi"/>
          <w:sz w:val="28"/>
          <w:szCs w:val="28"/>
        </w:rPr>
        <w:t>а) личное заявление;</w:t>
      </w:r>
    </w:p>
    <w:p w:rsidR="00F72883" w:rsidRPr="00CA5BF1" w:rsidRDefault="00F72883" w:rsidP="00F72883">
      <w:pPr>
        <w:autoSpaceDE w:val="0"/>
        <w:autoSpaceDN w:val="0"/>
        <w:spacing w:after="0" w:line="240" w:lineRule="auto"/>
        <w:ind w:firstLine="709"/>
        <w:jc w:val="both"/>
        <w:rPr>
          <w:rFonts w:asciiTheme="majorHAnsi" w:hAnsiTheme="majorHAnsi"/>
          <w:sz w:val="28"/>
          <w:szCs w:val="28"/>
        </w:rPr>
      </w:pPr>
      <w:r w:rsidRPr="00CA5BF1">
        <w:rPr>
          <w:rFonts w:asciiTheme="majorHAnsi" w:hAnsiTheme="majorHAnsi"/>
          <w:sz w:val="28"/>
          <w:szCs w:val="28"/>
        </w:rPr>
        <w:t>б) собственноручно заполненную и подписанную анкету по форме, утвержденной распоряжением Правительства Российской Федерации от                26 мая 2005 г. № 667-р, с приложением двух фотографий (4 х 6);</w:t>
      </w:r>
    </w:p>
    <w:p w:rsidR="00F72883" w:rsidRPr="00CA5BF1" w:rsidRDefault="00F72883" w:rsidP="00F72883">
      <w:pPr>
        <w:autoSpaceDE w:val="0"/>
        <w:autoSpaceDN w:val="0"/>
        <w:spacing w:after="0" w:line="240" w:lineRule="auto"/>
        <w:ind w:firstLine="709"/>
        <w:jc w:val="both"/>
        <w:rPr>
          <w:rFonts w:asciiTheme="majorHAnsi" w:hAnsiTheme="majorHAnsi"/>
          <w:sz w:val="28"/>
          <w:szCs w:val="28"/>
        </w:rPr>
      </w:pPr>
      <w:r w:rsidRPr="00CA5BF1">
        <w:rPr>
          <w:rFonts w:asciiTheme="majorHAnsi" w:hAnsiTheme="majorHAnsi"/>
          <w:sz w:val="28"/>
          <w:szCs w:val="28"/>
        </w:rPr>
        <w:t>в) копию паспорта или заменяющего его документа (соответствующий документ предъявляется лично по прибытии на конкурс);</w:t>
      </w:r>
    </w:p>
    <w:p w:rsidR="00F72883" w:rsidRPr="00CA5BF1" w:rsidRDefault="00F72883" w:rsidP="00F72883">
      <w:pPr>
        <w:autoSpaceDE w:val="0"/>
        <w:autoSpaceDN w:val="0"/>
        <w:spacing w:after="0" w:line="240" w:lineRule="auto"/>
        <w:ind w:firstLine="709"/>
        <w:jc w:val="both"/>
        <w:rPr>
          <w:rFonts w:asciiTheme="majorHAnsi" w:hAnsiTheme="majorHAnsi" w:cstheme="minorHAnsi"/>
          <w:sz w:val="28"/>
          <w:szCs w:val="28"/>
        </w:rPr>
      </w:pPr>
      <w:r w:rsidRPr="00CA5BF1">
        <w:rPr>
          <w:rFonts w:asciiTheme="majorHAnsi" w:hAnsiTheme="majorHAnsi"/>
          <w:sz w:val="28"/>
          <w:szCs w:val="28"/>
        </w:rPr>
        <w:t xml:space="preserve">г) документы, подтверждающие необходимое профессиональное </w:t>
      </w:r>
      <w:r w:rsidRPr="00CA5BF1">
        <w:rPr>
          <w:rFonts w:asciiTheme="majorHAnsi" w:hAnsiTheme="majorHAnsi" w:cstheme="minorHAnsi"/>
          <w:sz w:val="28"/>
          <w:szCs w:val="28"/>
        </w:rPr>
        <w:t>образование, стаж работы и квалификацию:</w:t>
      </w:r>
    </w:p>
    <w:p w:rsidR="00F72883" w:rsidRPr="00CA5BF1" w:rsidRDefault="00F72883" w:rsidP="00F72883">
      <w:pPr>
        <w:autoSpaceDE w:val="0"/>
        <w:autoSpaceDN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копию трудовой книжки, заверенную нотариально или кадровой службой по месту службы (работы),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
    <w:p w:rsidR="00F72883" w:rsidRPr="00CA5BF1" w:rsidRDefault="00F72883" w:rsidP="00F72883">
      <w:pPr>
        <w:autoSpaceDE w:val="0"/>
        <w:autoSpaceDN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копии документов об образовании и (или) о квалификации, а также по желанию гражданина копии документов о присвоении ученой степени, ученого звания, заверенные нотариально или кадровой службой по месту службы (работы);</w:t>
      </w:r>
    </w:p>
    <w:p w:rsidR="00F72883" w:rsidRPr="00CA5BF1" w:rsidRDefault="00F72883" w:rsidP="00F72883">
      <w:pPr>
        <w:autoSpaceDE w:val="0"/>
        <w:autoSpaceDN w:val="0"/>
        <w:spacing w:after="0" w:line="240" w:lineRule="auto"/>
        <w:ind w:firstLine="709"/>
        <w:jc w:val="both"/>
        <w:rPr>
          <w:rFonts w:asciiTheme="majorHAnsi" w:hAnsiTheme="majorHAnsi"/>
          <w:sz w:val="28"/>
          <w:szCs w:val="28"/>
        </w:rPr>
      </w:pPr>
      <w:r w:rsidRPr="00CA5BF1">
        <w:rPr>
          <w:rFonts w:asciiTheme="majorHAnsi" w:hAnsiTheme="majorHAnsi"/>
          <w:sz w:val="28"/>
          <w:szCs w:val="28"/>
        </w:rPr>
        <w:t>д) документ об отсутствии у гражданина заболевания, препятствующего поступлению на гражданскую службу или ее прохождению;</w:t>
      </w:r>
    </w:p>
    <w:p w:rsidR="00F72883" w:rsidRPr="00CA5BF1" w:rsidRDefault="00F72883" w:rsidP="00F72883">
      <w:pPr>
        <w:autoSpaceDE w:val="0"/>
        <w:autoSpaceDN w:val="0"/>
        <w:spacing w:after="0" w:line="240" w:lineRule="auto"/>
        <w:ind w:firstLine="709"/>
        <w:jc w:val="both"/>
        <w:rPr>
          <w:rFonts w:asciiTheme="majorHAnsi" w:hAnsiTheme="majorHAnsi"/>
          <w:sz w:val="28"/>
          <w:szCs w:val="28"/>
        </w:rPr>
      </w:pPr>
      <w:r w:rsidRPr="00CA5BF1">
        <w:rPr>
          <w:rFonts w:asciiTheme="majorHAnsi" w:hAnsiTheme="majorHAnsi"/>
          <w:sz w:val="28"/>
          <w:szCs w:val="28"/>
        </w:rPr>
        <w:t>е) сведения о доходах, имуществе и обязательствах имущественного              характера</w:t>
      </w:r>
      <w:r w:rsidRPr="00CA5BF1">
        <w:rPr>
          <w:rStyle w:val="af9"/>
          <w:rFonts w:asciiTheme="majorHAnsi" w:hAnsiTheme="majorHAnsi"/>
          <w:sz w:val="28"/>
          <w:szCs w:val="28"/>
        </w:rPr>
        <w:footnoteReference w:id="27"/>
      </w:r>
      <w:r w:rsidRPr="00CA5BF1">
        <w:rPr>
          <w:rFonts w:asciiTheme="majorHAnsi" w:hAnsiTheme="majorHAnsi"/>
          <w:sz w:val="28"/>
          <w:szCs w:val="28"/>
        </w:rPr>
        <w:t>.</w:t>
      </w:r>
    </w:p>
    <w:p w:rsidR="00F72883" w:rsidRPr="00CA5BF1" w:rsidRDefault="00F72883" w:rsidP="00F72883">
      <w:pPr>
        <w:autoSpaceDE w:val="0"/>
        <w:autoSpaceDN w:val="0"/>
        <w:spacing w:after="120" w:line="240" w:lineRule="auto"/>
        <w:ind w:firstLine="709"/>
        <w:jc w:val="both"/>
        <w:rPr>
          <w:rFonts w:asciiTheme="majorHAnsi" w:hAnsiTheme="majorHAnsi"/>
          <w:sz w:val="28"/>
          <w:szCs w:val="28"/>
        </w:rPr>
      </w:pPr>
      <w:r w:rsidRPr="00CA5BF1">
        <w:rPr>
          <w:rFonts w:asciiTheme="majorHAnsi" w:hAnsiTheme="majorHAnsi"/>
          <w:sz w:val="28"/>
          <w:szCs w:val="28"/>
        </w:rPr>
        <w:t>Гражданскому служащему получение документов, необходимых для участия в конкурсе, обеспечивает кадровая служба государственного органа, в котором он замещает должность гражданской службы.</w:t>
      </w:r>
    </w:p>
    <w:p w:rsidR="00F72883" w:rsidRPr="00CA5BF1" w:rsidRDefault="00F72883" w:rsidP="00F72883">
      <w:pPr>
        <w:autoSpaceDE w:val="0"/>
        <w:autoSpaceDN w:val="0"/>
        <w:spacing w:after="0" w:line="240" w:lineRule="auto"/>
        <w:ind w:firstLine="709"/>
        <w:jc w:val="both"/>
        <w:rPr>
          <w:rFonts w:asciiTheme="majorHAnsi" w:hAnsiTheme="majorHAnsi"/>
          <w:sz w:val="28"/>
          <w:szCs w:val="28"/>
        </w:rPr>
      </w:pPr>
      <w:r w:rsidRPr="00CA5BF1">
        <w:rPr>
          <w:rFonts w:asciiTheme="majorHAnsi" w:hAnsiTheme="majorHAnsi"/>
          <w:sz w:val="28"/>
          <w:szCs w:val="28"/>
        </w:rPr>
        <w:t>10. В рамках конкурса будут применяться следующие методы оценки:</w:t>
      </w:r>
    </w:p>
    <w:p w:rsidR="00F72883" w:rsidRPr="00CA5BF1" w:rsidRDefault="00F72883" w:rsidP="00F72883">
      <w:pPr>
        <w:autoSpaceDE w:val="0"/>
        <w:autoSpaceDN w:val="0"/>
        <w:spacing w:after="0" w:line="240" w:lineRule="auto"/>
        <w:ind w:firstLine="709"/>
        <w:jc w:val="both"/>
        <w:rPr>
          <w:rFonts w:asciiTheme="majorHAnsi" w:hAnsiTheme="majorHAnsi"/>
          <w:sz w:val="28"/>
          <w:szCs w:val="28"/>
        </w:rPr>
      </w:pPr>
      <w:r w:rsidRPr="00CA5BF1">
        <w:rPr>
          <w:rFonts w:asciiTheme="majorHAnsi" w:hAnsiTheme="majorHAnsi"/>
          <w:sz w:val="28"/>
          <w:szCs w:val="28"/>
        </w:rPr>
        <w:t>- тестирование (на соответствие базовым (знание русского языка, Конституции Российской Федерации, законодательства о гражданской службе, противодействии коррупции, знания и умения в области информационно-коммуникационных технологий) и профессионально-функциональным квалификационным требованиям (знания нормативных правовых актов, включенных в число квалификационных требований));</w:t>
      </w:r>
    </w:p>
    <w:p w:rsidR="00F72883" w:rsidRPr="00CA5BF1" w:rsidRDefault="00F72883" w:rsidP="00F72883">
      <w:pPr>
        <w:autoSpaceDE w:val="0"/>
        <w:autoSpaceDN w:val="0"/>
        <w:spacing w:after="0" w:line="240" w:lineRule="auto"/>
        <w:ind w:firstLine="709"/>
        <w:jc w:val="both"/>
        <w:rPr>
          <w:rFonts w:asciiTheme="majorHAnsi" w:hAnsiTheme="majorHAnsi"/>
          <w:sz w:val="28"/>
          <w:szCs w:val="28"/>
        </w:rPr>
      </w:pPr>
      <w:r w:rsidRPr="00CA5BF1">
        <w:rPr>
          <w:rFonts w:asciiTheme="majorHAnsi" w:hAnsiTheme="majorHAnsi"/>
          <w:sz w:val="28"/>
          <w:szCs w:val="28"/>
        </w:rPr>
        <w:t>- подготовка ответа на обращение гражданина (по вопросу поступления на гражданскую службу или проведения аттестации гражданских служащих);</w:t>
      </w:r>
    </w:p>
    <w:p w:rsidR="00F72883" w:rsidRPr="00CA5BF1" w:rsidRDefault="00F72883" w:rsidP="00F72883">
      <w:pPr>
        <w:autoSpaceDE w:val="0"/>
        <w:autoSpaceDN w:val="0"/>
        <w:spacing w:after="0" w:line="240" w:lineRule="auto"/>
        <w:ind w:firstLine="709"/>
        <w:jc w:val="both"/>
        <w:rPr>
          <w:rFonts w:asciiTheme="majorHAnsi" w:hAnsiTheme="majorHAnsi"/>
          <w:sz w:val="28"/>
          <w:szCs w:val="28"/>
        </w:rPr>
      </w:pPr>
      <w:r w:rsidRPr="00CA5BF1">
        <w:rPr>
          <w:rFonts w:asciiTheme="majorHAnsi" w:hAnsiTheme="majorHAnsi"/>
          <w:sz w:val="28"/>
          <w:szCs w:val="28"/>
        </w:rPr>
        <w:t>- индивидуальное собеседование директора Департамента (по общим вопросам о кандидате, ранее осуществляемой трудовой деятельности, профессиональных достижениях, и иным вопросам) с кандидатом;</w:t>
      </w:r>
    </w:p>
    <w:p w:rsidR="00F72883" w:rsidRPr="00CA5BF1" w:rsidRDefault="00F72883" w:rsidP="00F72883">
      <w:pPr>
        <w:autoSpaceDE w:val="0"/>
        <w:autoSpaceDN w:val="0"/>
        <w:spacing w:after="120" w:line="240" w:lineRule="auto"/>
        <w:ind w:firstLine="709"/>
        <w:jc w:val="both"/>
        <w:rPr>
          <w:rFonts w:asciiTheme="majorHAnsi" w:hAnsiTheme="majorHAnsi"/>
          <w:sz w:val="20"/>
          <w:szCs w:val="20"/>
        </w:rPr>
      </w:pPr>
      <w:r w:rsidRPr="00CA5BF1">
        <w:rPr>
          <w:rFonts w:asciiTheme="majorHAnsi" w:hAnsiTheme="majorHAnsi"/>
          <w:sz w:val="28"/>
          <w:szCs w:val="28"/>
        </w:rPr>
        <w:t>- индивидуальное собеседование конкурсной комиссии с кандидатом (по вопросам на знание нормативных правовых актов, включенных в число квалификационных требований, о профессиональных достижениях и иным вопросам).</w:t>
      </w:r>
    </w:p>
    <w:p w:rsidR="00F72883" w:rsidRPr="00CA5BF1" w:rsidRDefault="00F72883" w:rsidP="00F72883">
      <w:pPr>
        <w:autoSpaceDE w:val="0"/>
        <w:autoSpaceDN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 xml:space="preserve">Посредством указанных методов оценки кроме оценки </w:t>
      </w:r>
      <w:r w:rsidRPr="00CA5BF1">
        <w:rPr>
          <w:rFonts w:asciiTheme="majorHAnsi" w:hAnsiTheme="majorHAnsi"/>
          <w:sz w:val="28"/>
          <w:szCs w:val="28"/>
        </w:rPr>
        <w:t xml:space="preserve">граждан (гражданских служащих), допущенных к участию в конкурсе (далее – кандидаты) </w:t>
      </w:r>
      <w:r w:rsidRPr="00CA5BF1">
        <w:rPr>
          <w:rFonts w:asciiTheme="majorHAnsi" w:hAnsiTheme="majorHAnsi" w:cs="Calibri"/>
          <w:sz w:val="28"/>
          <w:szCs w:val="28"/>
        </w:rPr>
        <w:t>на соответствие квалификационным требованиям, будут оцениваться также такие их профессиональные и личностные качества, как:</w:t>
      </w:r>
    </w:p>
    <w:p w:rsidR="00F72883" w:rsidRPr="00CA5BF1" w:rsidRDefault="00F72883" w:rsidP="00F72883">
      <w:pPr>
        <w:autoSpaceDE w:val="0"/>
        <w:autoSpaceDN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 стратегическое мышление;</w:t>
      </w:r>
    </w:p>
    <w:p w:rsidR="00F72883" w:rsidRPr="00CA5BF1" w:rsidRDefault="00F72883" w:rsidP="00F72883">
      <w:pPr>
        <w:autoSpaceDE w:val="0"/>
        <w:autoSpaceDN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 командное взаимодействие;</w:t>
      </w:r>
    </w:p>
    <w:p w:rsidR="00F72883" w:rsidRPr="00CA5BF1" w:rsidRDefault="00F72883" w:rsidP="00F72883">
      <w:pPr>
        <w:autoSpaceDE w:val="0"/>
        <w:autoSpaceDN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 персональная эффективность;</w:t>
      </w:r>
    </w:p>
    <w:p w:rsidR="00F72883" w:rsidRPr="00CA5BF1" w:rsidRDefault="00F72883" w:rsidP="00F72883">
      <w:pPr>
        <w:autoSpaceDE w:val="0"/>
        <w:autoSpaceDN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 гибкость и готовность к изменениям.</w:t>
      </w:r>
    </w:p>
    <w:p w:rsidR="00F72883" w:rsidRPr="00CA5BF1" w:rsidRDefault="00F72883" w:rsidP="00F72883">
      <w:pPr>
        <w:autoSpaceDE w:val="0"/>
        <w:autoSpaceDN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11. Порядок выставления итогового балла за выполнение конкурсных процедур:</w:t>
      </w:r>
    </w:p>
    <w:p w:rsidR="00F72883" w:rsidRPr="00CA5BF1" w:rsidRDefault="00F72883" w:rsidP="00F72883">
      <w:pPr>
        <w:autoSpaceDE w:val="0"/>
        <w:autoSpaceDN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 тестирование (максимальный балл – 15 баллов): вопросы на базовые знания и профессионально-функциональные знания;</w:t>
      </w:r>
    </w:p>
    <w:p w:rsidR="00F72883" w:rsidRPr="00CA5BF1" w:rsidRDefault="00F72883" w:rsidP="00F72883">
      <w:pPr>
        <w:autoSpaceDE w:val="0"/>
        <w:autoSpaceDN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 подготовка ответа на обращение гражданина (по вопросу поступления на гражданскую службу) (максимальный балл – 20 баллов);</w:t>
      </w:r>
    </w:p>
    <w:p w:rsidR="00F72883" w:rsidRPr="00CA5BF1" w:rsidRDefault="00F72883" w:rsidP="00F72883">
      <w:pPr>
        <w:autoSpaceDE w:val="0"/>
        <w:autoSpaceDN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 индивидуальное собеседование директора Департамента с кандидатом (максимальный балл – 30 баллов);</w:t>
      </w:r>
    </w:p>
    <w:p w:rsidR="00F72883" w:rsidRPr="00CA5BF1" w:rsidRDefault="00F72883" w:rsidP="00F72883">
      <w:pPr>
        <w:autoSpaceDE w:val="0"/>
        <w:autoSpaceDN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 индивидуальное собеседование конкурсной комиссии с кандидатом (максимальный балл – 35 баллов).</w:t>
      </w:r>
    </w:p>
    <w:p w:rsidR="00F72883" w:rsidRPr="00CA5BF1" w:rsidRDefault="00F72883" w:rsidP="00F72883">
      <w:pPr>
        <w:autoSpaceDE w:val="0"/>
        <w:autoSpaceDN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В случае если кандидатом набрано менее 10 баллов за тестирование, он не допускается к подготовке ответа на обращение гражданина; в случае, если кандидатом набрано менее 15 баллов за подготовку ответа на обращение гражданина, он не допускается к индивидуальному собеседованию с директором Департамента.</w:t>
      </w:r>
    </w:p>
    <w:p w:rsidR="00F72883" w:rsidRPr="00CA5BF1" w:rsidRDefault="00F72883" w:rsidP="00F72883">
      <w:pPr>
        <w:autoSpaceDE w:val="0"/>
        <w:autoSpaceDN w:val="0"/>
        <w:spacing w:after="120" w:line="240" w:lineRule="auto"/>
        <w:ind w:firstLine="709"/>
        <w:jc w:val="both"/>
        <w:rPr>
          <w:rFonts w:asciiTheme="majorHAnsi" w:hAnsiTheme="majorHAnsi" w:cs="Calibri"/>
          <w:sz w:val="28"/>
          <w:szCs w:val="28"/>
        </w:rPr>
      </w:pPr>
      <w:r w:rsidRPr="00CA5BF1">
        <w:rPr>
          <w:rFonts w:asciiTheme="majorHAnsi" w:hAnsiTheme="majorHAnsi" w:cs="Calibri"/>
          <w:sz w:val="28"/>
          <w:szCs w:val="28"/>
        </w:rPr>
        <w:t>Индивидуальное собеседование с директором Департамента считается пройденным, если кандидат набрал 25 и более баллов.</w:t>
      </w:r>
    </w:p>
    <w:p w:rsidR="00F72883" w:rsidRPr="00CA5BF1" w:rsidRDefault="00F72883" w:rsidP="00F72883">
      <w:pPr>
        <w:autoSpaceDE w:val="0"/>
        <w:autoSpaceDN w:val="0"/>
        <w:spacing w:after="120" w:line="240" w:lineRule="auto"/>
        <w:ind w:firstLine="709"/>
        <w:jc w:val="both"/>
        <w:rPr>
          <w:rFonts w:asciiTheme="majorHAnsi" w:hAnsiTheme="majorHAnsi" w:cs="Calibri"/>
          <w:sz w:val="28"/>
          <w:szCs w:val="28"/>
        </w:rPr>
      </w:pPr>
      <w:r w:rsidRPr="00CA5BF1">
        <w:rPr>
          <w:rFonts w:asciiTheme="majorHAnsi" w:hAnsiTheme="majorHAnsi" w:cs="Calibri"/>
          <w:sz w:val="28"/>
          <w:szCs w:val="28"/>
        </w:rPr>
        <w:t>Вместе с тем все кандидаты приглашаются на индивидуальное собеседование конкурсной комиссии с кандидатами.</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 xml:space="preserve">Итоговый балл кандидата определяется как сумма среднего арифметического баллов, выставленных членами конкурсной комиссии, и баллов, набранных по результатам тестирования, подготовки ответа на обращение гражданина, индивидуального собеседования с директором Департамента. </w:t>
      </w:r>
    </w:p>
    <w:p w:rsidR="00F72883" w:rsidRPr="00CA5BF1" w:rsidRDefault="00F72883" w:rsidP="00F72883">
      <w:pPr>
        <w:autoSpaceDE w:val="0"/>
        <w:autoSpaceDN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Максимальный балл – 100 баллов.</w:t>
      </w:r>
    </w:p>
    <w:p w:rsidR="00F72883" w:rsidRPr="00CA5BF1" w:rsidRDefault="00F72883" w:rsidP="00F72883">
      <w:pPr>
        <w:autoSpaceDE w:val="0"/>
        <w:autoSpaceDN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12. Рейтинг кандидатов формируется в зависимости от набранных ими итоговых баллов в порядке убывания.</w:t>
      </w:r>
    </w:p>
    <w:p w:rsidR="00F72883" w:rsidRPr="00CA5BF1" w:rsidRDefault="00F72883" w:rsidP="00F72883">
      <w:pPr>
        <w:autoSpaceDE w:val="0"/>
        <w:autoSpaceDN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13. С целью оценки профессионального уровня Вы можете самостоятельно пройти предварительный квалификационный тест,      размещенный  по адресу: https://gossluzhba.gov.ru в разделе «Образование» / «Тесты для самопроверки», или на официальном сайте Минтруда России по адресу:</w:t>
      </w:r>
      <w:r w:rsidRPr="00CA5BF1">
        <w:rPr>
          <w:rFonts w:asciiTheme="majorHAnsi" w:hAnsiTheme="majorHAnsi"/>
        </w:rPr>
        <w:t xml:space="preserve"> </w:t>
      </w:r>
      <w:hyperlink r:id="rId53" w:history="1">
        <w:r w:rsidRPr="00CA5BF1">
          <w:rPr>
            <w:rStyle w:val="ac"/>
            <w:rFonts w:asciiTheme="majorHAnsi" w:hAnsiTheme="majorHAnsi" w:cs="Calibri"/>
            <w:color w:val="auto"/>
            <w:sz w:val="28"/>
            <w:szCs w:val="28"/>
          </w:rPr>
          <w:t>https://rosmintrud.ru/ministry/govserv/vacancy</w:t>
        </w:r>
      </w:hyperlink>
      <w:r w:rsidRPr="00CA5BF1">
        <w:rPr>
          <w:rFonts w:asciiTheme="majorHAnsi" w:hAnsiTheme="majorHAnsi" w:cs="Calibri"/>
          <w:sz w:val="28"/>
          <w:szCs w:val="28"/>
        </w:rPr>
        <w:t>. Данный тест содержит вопросы на соответствие базовым квалификационным требованиям. Результаты прохождения данного тестирования не учитываются при принятии решения о допуске ко второму этапу конкурса.</w:t>
      </w:r>
    </w:p>
    <w:p w:rsidR="00F72883" w:rsidRPr="00CA5BF1" w:rsidRDefault="00F72883" w:rsidP="00F72883">
      <w:pPr>
        <w:autoSpaceDE w:val="0"/>
        <w:autoSpaceDN w:val="0"/>
        <w:spacing w:after="0" w:line="240" w:lineRule="auto"/>
        <w:ind w:firstLine="709"/>
        <w:jc w:val="both"/>
        <w:rPr>
          <w:rFonts w:asciiTheme="majorHAnsi" w:hAnsiTheme="majorHAnsi" w:cs="Calibri"/>
          <w:sz w:val="28"/>
          <w:szCs w:val="28"/>
        </w:rPr>
      </w:pPr>
      <w:r w:rsidRPr="00CA5BF1">
        <w:rPr>
          <w:rFonts w:asciiTheme="majorHAnsi" w:hAnsiTheme="majorHAnsi" w:cs="Calibri"/>
          <w:sz w:val="28"/>
          <w:szCs w:val="28"/>
        </w:rPr>
        <w:t>14.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r w:rsidRPr="00CA5BF1">
        <w:rPr>
          <w:rFonts w:asciiTheme="majorHAnsi" w:hAnsiTheme="majorHAnsi" w:cs="Calibri"/>
          <w:sz w:val="28"/>
          <w:szCs w:val="28"/>
          <w:vertAlign w:val="superscript"/>
        </w:rPr>
        <w:footnoteReference w:id="28"/>
      </w:r>
      <w:r w:rsidRPr="00CA5BF1">
        <w:rPr>
          <w:rFonts w:asciiTheme="majorHAnsi" w:hAnsiTheme="majorHAnsi" w:cs="Calibri"/>
          <w:sz w:val="28"/>
          <w:szCs w:val="28"/>
        </w:rPr>
        <w:t>.</w:t>
      </w:r>
    </w:p>
    <w:p w:rsidR="00F72883" w:rsidRPr="00CA5BF1" w:rsidRDefault="00F72883" w:rsidP="00F72883">
      <w:pPr>
        <w:autoSpaceDE w:val="0"/>
        <w:autoSpaceDN w:val="0"/>
        <w:adjustRightInd w:val="0"/>
        <w:spacing w:after="0" w:line="240" w:lineRule="auto"/>
        <w:ind w:firstLine="709"/>
        <w:jc w:val="both"/>
        <w:rPr>
          <w:rFonts w:asciiTheme="majorHAnsi" w:hAnsiTheme="majorHAnsi"/>
          <w:sz w:val="28"/>
          <w:szCs w:val="28"/>
        </w:rPr>
      </w:pPr>
      <w:r w:rsidRPr="00CA5BF1">
        <w:rPr>
          <w:rFonts w:asciiTheme="majorHAnsi" w:hAnsiTheme="majorHAnsi" w:cs="Calibri"/>
          <w:sz w:val="28"/>
          <w:szCs w:val="28"/>
        </w:rPr>
        <w:t>15. </w:t>
      </w:r>
      <w:r w:rsidRPr="00CA5BF1">
        <w:rPr>
          <w:rFonts w:asciiTheme="majorHAnsi" w:hAnsiTheme="majorHAnsi"/>
          <w:sz w:val="28"/>
          <w:szCs w:val="28"/>
        </w:rPr>
        <w:t>Рассмотрение обращений о нарушениях законодательства при проведении конкурсов в Минтруде России и досудебное урегулирование служебных споров по установленным фактам нарушения законодательства при проведении конкурсов осуществляются комиссией Минтруда России по служебным спорам.</w:t>
      </w:r>
    </w:p>
    <w:p w:rsidR="00F72883" w:rsidRPr="00CA5BF1" w:rsidRDefault="00F72883" w:rsidP="00F72883">
      <w:pPr>
        <w:autoSpaceDE w:val="0"/>
        <w:autoSpaceDN w:val="0"/>
        <w:spacing w:before="120" w:after="120" w:line="240" w:lineRule="auto"/>
        <w:ind w:firstLine="709"/>
        <w:jc w:val="both"/>
        <w:rPr>
          <w:rFonts w:asciiTheme="majorHAnsi" w:hAnsiTheme="majorHAnsi"/>
          <w:sz w:val="20"/>
          <w:szCs w:val="20"/>
        </w:rPr>
        <w:sectPr w:rsidR="00F72883" w:rsidRPr="00CA5BF1" w:rsidSect="00E0749F">
          <w:pgSz w:w="11905" w:h="16838"/>
          <w:pgMar w:top="1134" w:right="850" w:bottom="1134" w:left="1701" w:header="0" w:footer="0" w:gutter="0"/>
          <w:cols w:space="720"/>
          <w:noEndnote/>
        </w:sectPr>
      </w:pPr>
      <w:r w:rsidRPr="00CA5BF1">
        <w:rPr>
          <w:rFonts w:asciiTheme="majorHAnsi" w:hAnsiTheme="majorHAnsi"/>
          <w:sz w:val="28"/>
          <w:szCs w:val="28"/>
        </w:rPr>
        <w:t>Более подробную информацию о конкурсе и рассмотрении обращений о нарушении законодательства при проведении конкурсов в Минтруде России можно получить по телефону: + 7 (495) 606-16-18, а также на сайте Минтруда России по адресу: https://rosmintrud.ru/ministry/govserv</w:t>
      </w:r>
      <w:r w:rsidRPr="00CA5BF1">
        <w:rPr>
          <w:rFonts w:asciiTheme="majorHAnsi" w:hAnsiTheme="majorHAnsi" w:cs="Calibri"/>
          <w:sz w:val="28"/>
          <w:szCs w:val="28"/>
        </w:rPr>
        <w:t>/vacancy</w:t>
      </w:r>
      <w:r w:rsidRPr="00CA5BF1">
        <w:rPr>
          <w:rFonts w:asciiTheme="majorHAnsi" w:hAnsiTheme="majorHAnsi"/>
          <w:sz w:val="28"/>
          <w:szCs w:val="28"/>
        </w:rPr>
        <w:t>.</w:t>
      </w:r>
    </w:p>
    <w:p w:rsidR="00F72883" w:rsidRPr="00CA5BF1" w:rsidRDefault="00F72883" w:rsidP="00F72883">
      <w:pPr>
        <w:jc w:val="right"/>
        <w:rPr>
          <w:rFonts w:asciiTheme="majorHAnsi" w:hAnsiTheme="majorHAnsi"/>
          <w:sz w:val="28"/>
          <w:szCs w:val="28"/>
        </w:rPr>
      </w:pPr>
      <w:r w:rsidRPr="00CA5BF1">
        <w:rPr>
          <w:rFonts w:asciiTheme="majorHAnsi" w:hAnsiTheme="majorHAnsi"/>
          <w:sz w:val="28"/>
          <w:szCs w:val="28"/>
        </w:rPr>
        <w:t>Приложение № 5</w:t>
      </w:r>
    </w:p>
    <w:p w:rsidR="00F72883" w:rsidRPr="00CA5BF1" w:rsidRDefault="00F72883" w:rsidP="00F72883">
      <w:pPr>
        <w:jc w:val="center"/>
        <w:rPr>
          <w:rFonts w:asciiTheme="majorHAnsi" w:hAnsiTheme="majorHAnsi"/>
          <w:b/>
          <w:sz w:val="28"/>
          <w:szCs w:val="28"/>
        </w:rPr>
      </w:pPr>
      <w:r w:rsidRPr="00CA5BF1">
        <w:rPr>
          <w:rFonts w:asciiTheme="majorHAnsi" w:hAnsiTheme="majorHAnsi"/>
          <w:b/>
          <w:sz w:val="28"/>
          <w:szCs w:val="28"/>
        </w:rPr>
        <w:t>Информация для инвалидов, заинтересованных в поступлении на                 государственную гражданскую службу Российской Федерации</w:t>
      </w:r>
    </w:p>
    <w:p w:rsidR="00F72883" w:rsidRPr="00CA5BF1" w:rsidRDefault="00F72883" w:rsidP="00F72883">
      <w:pPr>
        <w:jc w:val="center"/>
        <w:rPr>
          <w:rFonts w:asciiTheme="majorHAnsi" w:hAnsiTheme="majorHAnsi"/>
          <w:b/>
          <w:sz w:val="28"/>
          <w:szCs w:val="28"/>
        </w:rPr>
      </w:pPr>
    </w:p>
    <w:p w:rsidR="00F72883" w:rsidRPr="00CA5BF1" w:rsidRDefault="00F72883" w:rsidP="00F72883">
      <w:pPr>
        <w:jc w:val="center"/>
        <w:rPr>
          <w:rFonts w:asciiTheme="majorHAnsi" w:hAnsiTheme="majorHAnsi"/>
          <w:sz w:val="28"/>
          <w:szCs w:val="28"/>
        </w:rPr>
      </w:pPr>
      <w:r w:rsidRPr="00CA5BF1">
        <w:rPr>
          <w:rFonts w:asciiTheme="majorHAnsi" w:hAnsiTheme="majorHAnsi"/>
          <w:sz w:val="28"/>
          <w:szCs w:val="28"/>
        </w:rPr>
        <w:t>Уважаемые граждане!</w:t>
      </w:r>
    </w:p>
    <w:p w:rsidR="00F72883" w:rsidRPr="00CA5BF1" w:rsidRDefault="00F72883" w:rsidP="00F72883">
      <w:pPr>
        <w:autoSpaceDE w:val="0"/>
        <w:autoSpaceDN w:val="0"/>
        <w:adjustRightInd w:val="0"/>
        <w:spacing w:after="0" w:line="240" w:lineRule="auto"/>
        <w:ind w:firstLine="709"/>
        <w:jc w:val="both"/>
        <w:rPr>
          <w:rFonts w:asciiTheme="majorHAnsi" w:hAnsiTheme="majorHAnsi" w:cs="Calibri"/>
          <w:sz w:val="28"/>
          <w:szCs w:val="28"/>
        </w:rPr>
      </w:pPr>
      <w:r w:rsidRPr="00CA5BF1">
        <w:rPr>
          <w:rFonts w:asciiTheme="majorHAnsi" w:hAnsiTheme="majorHAnsi"/>
          <w:sz w:val="28"/>
        </w:rPr>
        <w:t xml:space="preserve">Статьей 4 </w:t>
      </w:r>
      <w:r w:rsidRPr="00CA5BF1">
        <w:rPr>
          <w:rFonts w:asciiTheme="majorHAnsi" w:hAnsiTheme="majorHAnsi" w:cs="Calibri"/>
          <w:sz w:val="28"/>
          <w:szCs w:val="28"/>
        </w:rPr>
        <w:t xml:space="preserve">Федерального закона от 27 июля 2004 г. № 79-ФЗ «О государственной гражданской службе Российской Федерации» </w:t>
      </w:r>
      <w:r w:rsidRPr="00CA5BF1">
        <w:rPr>
          <w:rFonts w:asciiTheme="majorHAnsi" w:hAnsiTheme="majorHAnsi"/>
          <w:sz w:val="28"/>
        </w:rPr>
        <w:t xml:space="preserve">предусматривается равный доступ граждан, владеющих государственным языком Российской Федерации, к государственной гражданской службе </w:t>
      </w:r>
      <w:r w:rsidRPr="00CA5BF1">
        <w:rPr>
          <w:rFonts w:asciiTheme="majorHAnsi" w:hAnsiTheme="majorHAnsi" w:cs="Calibri"/>
          <w:sz w:val="28"/>
          <w:szCs w:val="28"/>
        </w:rPr>
        <w:t>Российской Федерации</w:t>
      </w:r>
      <w:r w:rsidRPr="00CA5BF1">
        <w:rPr>
          <w:rFonts w:asciiTheme="majorHAnsi" w:hAnsiTheme="majorHAnsi"/>
          <w:sz w:val="28"/>
        </w:rPr>
        <w:t xml:space="preserve"> (далее – гражданская служба) и равные условия её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не связанных с профессиональными и деловыми качествами государственного гражданского служащего</w:t>
      </w:r>
      <w:r w:rsidRPr="00CA5BF1">
        <w:rPr>
          <w:rFonts w:asciiTheme="majorHAnsi" w:hAnsiTheme="majorHAnsi" w:cs="Calibri"/>
          <w:sz w:val="28"/>
          <w:szCs w:val="28"/>
        </w:rPr>
        <w:t xml:space="preserve"> Российской Федерации</w:t>
      </w:r>
      <w:r w:rsidRPr="00CA5BF1">
        <w:rPr>
          <w:rFonts w:asciiTheme="majorHAnsi" w:hAnsiTheme="majorHAnsi"/>
          <w:sz w:val="28"/>
        </w:rPr>
        <w:t>.</w:t>
      </w:r>
    </w:p>
    <w:p w:rsidR="00F72883" w:rsidRPr="00CA5BF1" w:rsidRDefault="00F72883" w:rsidP="00F72883">
      <w:pPr>
        <w:pStyle w:val="affd"/>
        <w:ind w:firstLine="709"/>
        <w:jc w:val="both"/>
        <w:rPr>
          <w:rFonts w:asciiTheme="majorHAnsi" w:hAnsiTheme="majorHAnsi" w:cs="Times New Roman"/>
          <w:sz w:val="28"/>
        </w:rPr>
      </w:pPr>
      <w:r w:rsidRPr="00CA5BF1">
        <w:rPr>
          <w:rFonts w:asciiTheme="majorHAnsi" w:hAnsiTheme="majorHAnsi" w:cs="Times New Roman"/>
          <w:sz w:val="28"/>
        </w:rPr>
        <w:t>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w:t>
      </w:r>
    </w:p>
    <w:p w:rsidR="00F72883" w:rsidRPr="00CA5BF1" w:rsidRDefault="00F72883" w:rsidP="00F72883">
      <w:pPr>
        <w:pStyle w:val="affd"/>
        <w:ind w:firstLine="709"/>
        <w:jc w:val="both"/>
        <w:rPr>
          <w:rFonts w:asciiTheme="majorHAnsi" w:hAnsiTheme="majorHAnsi" w:cs="Times New Roman"/>
          <w:sz w:val="28"/>
        </w:rPr>
      </w:pPr>
      <w:r w:rsidRPr="00CA5BF1">
        <w:rPr>
          <w:rFonts w:asciiTheme="majorHAnsi" w:hAnsiTheme="majorHAnsi" w:cs="Times New Roman"/>
          <w:sz w:val="28"/>
        </w:rPr>
        <w:t>При принятии решения о поступлении на гражданскую службу гражданину следует учитывать способности, которые должны позволять ему исполнять должностные обязанности, связанные с подготовкой документов на компьютере, а также общением с гражданами и коллегами по службе.</w:t>
      </w:r>
    </w:p>
    <w:p w:rsidR="00F72883" w:rsidRPr="00CA5BF1" w:rsidRDefault="00F72883" w:rsidP="00F72883">
      <w:pPr>
        <w:pStyle w:val="affd"/>
        <w:ind w:firstLine="709"/>
        <w:jc w:val="both"/>
        <w:rPr>
          <w:rFonts w:asciiTheme="majorHAnsi" w:hAnsiTheme="majorHAnsi" w:cs="Times New Roman"/>
          <w:sz w:val="28"/>
        </w:rPr>
      </w:pPr>
      <w:r w:rsidRPr="00CA5BF1">
        <w:rPr>
          <w:rFonts w:asciiTheme="majorHAnsi" w:hAnsiTheme="majorHAnsi" w:cs="Times New Roman"/>
          <w:sz w:val="28"/>
        </w:rPr>
        <w:t>Если вам позволяет здоровье и имеется стойкое желание в поступлении на гражданскую службу, необходимо выбрать интересующую вакансию и направить документы в государственный орган.</w:t>
      </w:r>
    </w:p>
    <w:p w:rsidR="00F72883" w:rsidRPr="00CA5BF1" w:rsidRDefault="00F72883" w:rsidP="00F72883">
      <w:pPr>
        <w:pStyle w:val="affd"/>
        <w:ind w:firstLine="709"/>
        <w:jc w:val="both"/>
        <w:rPr>
          <w:rFonts w:asciiTheme="majorHAnsi" w:hAnsiTheme="majorHAnsi" w:cs="Times New Roman"/>
          <w:sz w:val="28"/>
        </w:rPr>
      </w:pPr>
      <w:r w:rsidRPr="00CA5BF1">
        <w:rPr>
          <w:rFonts w:asciiTheme="majorHAnsi" w:hAnsiTheme="majorHAnsi" w:cs="Times New Roman"/>
          <w:sz w:val="28"/>
        </w:rPr>
        <w:t>Мы заинтересованы в профессиональных кадрах, имеющих высокую мотивацию к качественному исполнению должностных обязанностей и достижению значимых результатов.</w:t>
      </w:r>
    </w:p>
    <w:p w:rsidR="00F72883" w:rsidRPr="00CA5BF1" w:rsidRDefault="00F72883" w:rsidP="00F72883">
      <w:pPr>
        <w:pStyle w:val="affd"/>
        <w:ind w:firstLine="709"/>
        <w:jc w:val="both"/>
        <w:rPr>
          <w:rFonts w:asciiTheme="majorHAnsi" w:hAnsiTheme="majorHAnsi" w:cs="Times New Roman"/>
          <w:sz w:val="28"/>
        </w:rPr>
      </w:pPr>
      <w:r w:rsidRPr="00CA5BF1">
        <w:rPr>
          <w:rFonts w:asciiTheme="majorHAnsi" w:hAnsiTheme="majorHAnsi" w:cs="Times New Roman"/>
          <w:sz w:val="28"/>
        </w:rPr>
        <w:t>В случае успешного прохождения конкурсной или иной оценочной процедуры и назначения на должность гражданской службы для вас будут созданы надлежащие условия труда, учитывающие состояние здоровья и направленные на обеспечение возможности реализации должностных обязанностей.</w:t>
      </w:r>
    </w:p>
    <w:p w:rsidR="00F72883" w:rsidRPr="00CA5BF1" w:rsidRDefault="00F72883" w:rsidP="00F72883">
      <w:pPr>
        <w:pStyle w:val="affd"/>
        <w:ind w:firstLine="709"/>
        <w:jc w:val="center"/>
        <w:rPr>
          <w:rFonts w:asciiTheme="majorHAnsi" w:hAnsiTheme="majorHAnsi" w:cs="Times New Roman"/>
          <w:sz w:val="28"/>
        </w:rPr>
      </w:pPr>
    </w:p>
    <w:p w:rsidR="00F72883" w:rsidRPr="00CA5BF1" w:rsidRDefault="00F72883" w:rsidP="00F72883">
      <w:pPr>
        <w:pStyle w:val="affd"/>
        <w:jc w:val="center"/>
        <w:rPr>
          <w:rFonts w:asciiTheme="majorHAnsi" w:hAnsiTheme="majorHAnsi" w:cs="Times New Roman"/>
          <w:sz w:val="28"/>
        </w:rPr>
      </w:pPr>
      <w:r w:rsidRPr="00CA5BF1">
        <w:rPr>
          <w:rFonts w:asciiTheme="majorHAnsi" w:hAnsiTheme="majorHAnsi" w:cs="Times New Roman"/>
          <w:sz w:val="28"/>
        </w:rPr>
        <w:t>Спасибо</w:t>
      </w:r>
      <w:r w:rsidR="00E559D3">
        <w:rPr>
          <w:rFonts w:asciiTheme="majorHAnsi" w:hAnsiTheme="majorHAnsi" w:cs="Times New Roman"/>
          <w:sz w:val="28"/>
        </w:rPr>
        <w:t xml:space="preserve"> </w:t>
      </w:r>
      <w:r w:rsidRPr="00CA5BF1">
        <w:rPr>
          <w:rFonts w:asciiTheme="majorHAnsi" w:hAnsiTheme="majorHAnsi" w:cs="Times New Roman"/>
          <w:sz w:val="28"/>
        </w:rPr>
        <w:t>за проявленный интерес к гражданской службе!</w:t>
      </w:r>
    </w:p>
    <w:p w:rsidR="00F72883" w:rsidRPr="00CA5BF1" w:rsidRDefault="00F72883" w:rsidP="00F72883">
      <w:pPr>
        <w:rPr>
          <w:rFonts w:asciiTheme="majorHAnsi" w:eastAsiaTheme="minorEastAsia" w:hAnsiTheme="majorHAnsi"/>
        </w:rPr>
      </w:pPr>
    </w:p>
    <w:p w:rsidR="00F72883" w:rsidRPr="00CA5BF1" w:rsidRDefault="00F72883" w:rsidP="00F72883">
      <w:pPr>
        <w:pStyle w:val="10"/>
        <w:spacing w:before="0"/>
        <w:jc w:val="right"/>
        <w:rPr>
          <w:rFonts w:asciiTheme="majorHAnsi" w:hAnsiTheme="majorHAnsi" w:cstheme="minorHAnsi"/>
          <w:b w:val="0"/>
          <w:sz w:val="28"/>
          <w:szCs w:val="28"/>
        </w:rPr>
      </w:pPr>
      <w:bookmarkStart w:id="318" w:name="_Toc515463511"/>
      <w:bookmarkStart w:id="319" w:name="_Toc168072865"/>
      <w:r w:rsidRPr="00CA5BF1">
        <w:rPr>
          <w:rFonts w:asciiTheme="majorHAnsi" w:hAnsiTheme="majorHAnsi" w:cstheme="minorHAnsi"/>
          <w:b w:val="0"/>
          <w:sz w:val="28"/>
          <w:szCs w:val="28"/>
        </w:rPr>
        <w:t xml:space="preserve">Приложение № </w:t>
      </w:r>
      <w:bookmarkEnd w:id="318"/>
      <w:r w:rsidRPr="00CA5BF1">
        <w:rPr>
          <w:rFonts w:asciiTheme="majorHAnsi" w:hAnsiTheme="majorHAnsi" w:cstheme="minorHAnsi"/>
          <w:b w:val="0"/>
          <w:sz w:val="28"/>
          <w:szCs w:val="28"/>
        </w:rPr>
        <w:t>6</w:t>
      </w:r>
      <w:bookmarkEnd w:id="319"/>
    </w:p>
    <w:p w:rsidR="00F72883" w:rsidRPr="00CA5BF1" w:rsidRDefault="00F72883" w:rsidP="00F72883">
      <w:pPr>
        <w:pStyle w:val="ad"/>
        <w:spacing w:before="0" w:after="0"/>
        <w:jc w:val="center"/>
        <w:rPr>
          <w:rFonts w:asciiTheme="majorHAnsi" w:hAnsiTheme="majorHAnsi" w:cstheme="minorHAnsi"/>
          <w:b/>
          <w:color w:val="auto"/>
        </w:rPr>
      </w:pPr>
      <w:r w:rsidRPr="00CA5BF1">
        <w:rPr>
          <w:rFonts w:asciiTheme="majorHAnsi" w:hAnsiTheme="majorHAnsi" w:cstheme="minorHAnsi"/>
          <w:b/>
          <w:color w:val="auto"/>
        </w:rPr>
        <w:t>Рекомендации по разработке тестов                                                                            для оценки профессиональных знаний и умений</w:t>
      </w:r>
    </w:p>
    <w:p w:rsidR="00F72883" w:rsidRPr="00CA5BF1" w:rsidRDefault="00F72883" w:rsidP="00F72883">
      <w:pPr>
        <w:pStyle w:val="aff4"/>
        <w:rPr>
          <w:rFonts w:asciiTheme="majorHAnsi" w:hAnsiTheme="majorHAnsi" w:cstheme="minorHAnsi"/>
          <w:b/>
        </w:rPr>
      </w:pPr>
      <w:bookmarkStart w:id="320" w:name="_Toc410926306"/>
    </w:p>
    <w:p w:rsidR="00F72883" w:rsidRPr="00CA5BF1" w:rsidRDefault="00F72883" w:rsidP="00F72883">
      <w:pPr>
        <w:pStyle w:val="aff4"/>
        <w:rPr>
          <w:rFonts w:asciiTheme="majorHAnsi" w:hAnsiTheme="majorHAnsi" w:cstheme="minorHAnsi"/>
          <w:b/>
        </w:rPr>
      </w:pPr>
      <w:r w:rsidRPr="00CA5BF1">
        <w:rPr>
          <w:rFonts w:asciiTheme="majorHAnsi" w:hAnsiTheme="majorHAnsi" w:cstheme="minorHAnsi"/>
          <w:b/>
        </w:rPr>
        <w:t>Выбор тематики вопросов</w:t>
      </w:r>
      <w:bookmarkEnd w:id="320"/>
    </w:p>
    <w:p w:rsidR="00F72883" w:rsidRPr="00CA5BF1" w:rsidRDefault="00F72883" w:rsidP="00F72883">
      <w:pPr>
        <w:pStyle w:val="aff4"/>
        <w:rPr>
          <w:rFonts w:asciiTheme="majorHAnsi" w:hAnsiTheme="majorHAnsi" w:cstheme="minorHAnsi"/>
        </w:rPr>
      </w:pPr>
    </w:p>
    <w:p w:rsidR="00F72883" w:rsidRPr="00CA5BF1" w:rsidRDefault="00F72883" w:rsidP="00F72883">
      <w:pPr>
        <w:pStyle w:val="aff4"/>
        <w:rPr>
          <w:rFonts w:asciiTheme="majorHAnsi" w:hAnsiTheme="majorHAnsi" w:cstheme="minorHAnsi"/>
        </w:rPr>
      </w:pPr>
      <w:r w:rsidRPr="00CA5BF1">
        <w:rPr>
          <w:rFonts w:asciiTheme="majorHAnsi" w:hAnsiTheme="majorHAnsi" w:cstheme="minorHAnsi"/>
        </w:rPr>
        <w:t>При выборе тематики вопросов необходимо:</w:t>
      </w:r>
    </w:p>
    <w:p w:rsidR="00F72883" w:rsidRPr="00CA5BF1" w:rsidRDefault="00F72883" w:rsidP="0017762F">
      <w:pPr>
        <w:pStyle w:val="aff4"/>
        <w:numPr>
          <w:ilvl w:val="0"/>
          <w:numId w:val="23"/>
        </w:numPr>
        <w:ind w:left="0" w:firstLine="709"/>
        <w:rPr>
          <w:rFonts w:asciiTheme="majorHAnsi" w:hAnsiTheme="majorHAnsi" w:cstheme="minorHAnsi"/>
        </w:rPr>
      </w:pPr>
      <w:r w:rsidRPr="00CA5BF1">
        <w:rPr>
          <w:rFonts w:asciiTheme="majorHAnsi" w:hAnsiTheme="majorHAnsi" w:cstheme="minorHAnsi"/>
        </w:rPr>
        <w:t xml:space="preserve"> Составить перечень ключевых областей знаний, которыми должен обладать специалист, для которого разрабатываются тесты. </w:t>
      </w:r>
    </w:p>
    <w:p w:rsidR="00F72883" w:rsidRPr="00CA5BF1" w:rsidRDefault="00F72883" w:rsidP="0017762F">
      <w:pPr>
        <w:pStyle w:val="aff4"/>
        <w:numPr>
          <w:ilvl w:val="0"/>
          <w:numId w:val="23"/>
        </w:numPr>
        <w:ind w:left="0" w:firstLine="709"/>
        <w:rPr>
          <w:rFonts w:asciiTheme="majorHAnsi" w:hAnsiTheme="majorHAnsi" w:cstheme="minorHAnsi"/>
        </w:rPr>
      </w:pPr>
      <w:r w:rsidRPr="00CA5BF1">
        <w:rPr>
          <w:rFonts w:asciiTheme="majorHAnsi" w:hAnsiTheme="majorHAnsi" w:cstheme="minorHAnsi"/>
        </w:rPr>
        <w:t xml:space="preserve"> Определить, недостаток каких знаний является наиболее частой причиной ошибок специалистов.</w:t>
      </w:r>
    </w:p>
    <w:p w:rsidR="00F72883" w:rsidRPr="00CA5BF1" w:rsidRDefault="00F72883" w:rsidP="0017762F">
      <w:pPr>
        <w:pStyle w:val="aff4"/>
        <w:numPr>
          <w:ilvl w:val="0"/>
          <w:numId w:val="23"/>
        </w:numPr>
        <w:ind w:left="0" w:firstLine="709"/>
        <w:rPr>
          <w:rFonts w:asciiTheme="majorHAnsi" w:hAnsiTheme="majorHAnsi" w:cstheme="minorHAnsi"/>
        </w:rPr>
      </w:pPr>
      <w:r w:rsidRPr="00CA5BF1">
        <w:rPr>
          <w:rFonts w:asciiTheme="majorHAnsi" w:hAnsiTheme="majorHAnsi" w:cstheme="minorHAnsi"/>
        </w:rPr>
        <w:t xml:space="preserve"> Определить, недостаток каких знаний приводил в прошлом к самым пагубным последствиям в решении каких-либо вопросов.</w:t>
      </w:r>
    </w:p>
    <w:p w:rsidR="00F72883" w:rsidRPr="00CA5BF1" w:rsidRDefault="00F72883" w:rsidP="0017762F">
      <w:pPr>
        <w:pStyle w:val="aff4"/>
        <w:numPr>
          <w:ilvl w:val="0"/>
          <w:numId w:val="23"/>
        </w:numPr>
        <w:ind w:left="0" w:firstLine="709"/>
        <w:rPr>
          <w:rFonts w:asciiTheme="majorHAnsi" w:hAnsiTheme="majorHAnsi" w:cstheme="minorHAnsi"/>
        </w:rPr>
      </w:pPr>
      <w:r w:rsidRPr="00CA5BF1">
        <w:rPr>
          <w:rFonts w:asciiTheme="majorHAnsi" w:hAnsiTheme="majorHAnsi" w:cstheme="minorHAnsi"/>
        </w:rPr>
        <w:t xml:space="preserve"> Сделать доминирующими в тесте области знаний, указанные в пунктах 2 и 3.</w:t>
      </w:r>
    </w:p>
    <w:p w:rsidR="00F72883" w:rsidRPr="00CA5BF1" w:rsidRDefault="00F72883" w:rsidP="0017762F">
      <w:pPr>
        <w:pStyle w:val="aff4"/>
        <w:numPr>
          <w:ilvl w:val="0"/>
          <w:numId w:val="23"/>
        </w:numPr>
        <w:ind w:left="0" w:firstLine="709"/>
        <w:rPr>
          <w:rFonts w:asciiTheme="majorHAnsi" w:hAnsiTheme="majorHAnsi" w:cstheme="minorHAnsi"/>
        </w:rPr>
      </w:pPr>
      <w:r w:rsidRPr="00CA5BF1">
        <w:rPr>
          <w:rFonts w:asciiTheme="majorHAnsi" w:hAnsiTheme="majorHAnsi" w:cstheme="minorHAnsi"/>
        </w:rPr>
        <w:t xml:space="preserve"> Определить, в каких документах и/или материалах содержится данная информация. Собрать все эти документы. Отметить в этих документах места, которые связаны с областями знаний, указанными в пунктах 2 и 3.</w:t>
      </w:r>
    </w:p>
    <w:p w:rsidR="00F72883" w:rsidRPr="00CA5BF1" w:rsidRDefault="00F72883" w:rsidP="00F72883">
      <w:pPr>
        <w:pStyle w:val="aff4"/>
        <w:rPr>
          <w:rFonts w:asciiTheme="majorHAnsi" w:hAnsiTheme="majorHAnsi" w:cstheme="minorHAnsi"/>
        </w:rPr>
      </w:pPr>
    </w:p>
    <w:p w:rsidR="00F72883" w:rsidRPr="00CA5BF1" w:rsidRDefault="00F72883" w:rsidP="00F72883">
      <w:pPr>
        <w:pStyle w:val="aff4"/>
        <w:rPr>
          <w:rFonts w:asciiTheme="majorHAnsi" w:hAnsiTheme="majorHAnsi" w:cstheme="minorHAnsi"/>
          <w:b/>
        </w:rPr>
      </w:pPr>
      <w:bookmarkStart w:id="321" w:name="_Toc410926307"/>
      <w:r w:rsidRPr="00CA5BF1">
        <w:rPr>
          <w:rFonts w:asciiTheme="majorHAnsi" w:hAnsiTheme="majorHAnsi" w:cstheme="minorHAnsi"/>
          <w:b/>
        </w:rPr>
        <w:t>Формулировка вопросов</w:t>
      </w:r>
      <w:bookmarkEnd w:id="321"/>
    </w:p>
    <w:p w:rsidR="00F72883" w:rsidRPr="00CA5BF1" w:rsidRDefault="00F72883" w:rsidP="00F72883">
      <w:pPr>
        <w:pStyle w:val="aff4"/>
        <w:rPr>
          <w:rFonts w:asciiTheme="majorHAnsi" w:hAnsiTheme="majorHAnsi" w:cstheme="minorHAnsi"/>
        </w:rPr>
      </w:pPr>
    </w:p>
    <w:p w:rsidR="00F72883" w:rsidRPr="00CA5BF1" w:rsidRDefault="00F72883" w:rsidP="00F72883">
      <w:pPr>
        <w:pStyle w:val="aff4"/>
        <w:rPr>
          <w:rFonts w:asciiTheme="majorHAnsi" w:hAnsiTheme="majorHAnsi" w:cstheme="minorHAnsi"/>
        </w:rPr>
      </w:pPr>
      <w:r w:rsidRPr="00CA5BF1">
        <w:rPr>
          <w:rFonts w:asciiTheme="majorHAnsi" w:hAnsiTheme="majorHAnsi" w:cstheme="minorHAnsi"/>
        </w:rPr>
        <w:t>При формулировании вопросов необходимо:</w:t>
      </w:r>
    </w:p>
    <w:p w:rsidR="00F72883" w:rsidRPr="00CA5BF1" w:rsidRDefault="00F72883" w:rsidP="0017762F">
      <w:pPr>
        <w:pStyle w:val="aff4"/>
        <w:numPr>
          <w:ilvl w:val="0"/>
          <w:numId w:val="24"/>
        </w:numPr>
        <w:ind w:left="0" w:firstLine="709"/>
        <w:rPr>
          <w:rFonts w:asciiTheme="majorHAnsi" w:hAnsiTheme="majorHAnsi" w:cstheme="minorHAnsi"/>
        </w:rPr>
      </w:pPr>
      <w:r w:rsidRPr="00CA5BF1">
        <w:rPr>
          <w:rFonts w:asciiTheme="majorHAnsi" w:hAnsiTheme="majorHAnsi" w:cstheme="minorHAnsi"/>
        </w:rPr>
        <w:t xml:space="preserve"> Вспомнить наиболее распространенные ошибки, которые допускались государственными гражданскими служащими (далее – гражданские служащие), и сформулировать соответствующие вопросы. </w:t>
      </w:r>
    </w:p>
    <w:p w:rsidR="00F72883" w:rsidRPr="00CA5BF1" w:rsidRDefault="00F72883" w:rsidP="0017762F">
      <w:pPr>
        <w:pStyle w:val="aff4"/>
        <w:numPr>
          <w:ilvl w:val="0"/>
          <w:numId w:val="24"/>
        </w:numPr>
        <w:ind w:left="0" w:firstLine="709"/>
        <w:rPr>
          <w:rFonts w:asciiTheme="majorHAnsi" w:hAnsiTheme="majorHAnsi" w:cstheme="minorHAnsi"/>
        </w:rPr>
      </w:pPr>
      <w:r w:rsidRPr="00CA5BF1">
        <w:rPr>
          <w:rFonts w:asciiTheme="majorHAnsi" w:hAnsiTheme="majorHAnsi" w:cstheme="minorHAnsi"/>
        </w:rPr>
        <w:t xml:space="preserve"> Подготовить три-четыре варианта ответа на каждый вопрос, только один из которых является правильным, используя при этом наиболее распространенные ошибки, которые допускались гражданскими служащими.</w:t>
      </w:r>
    </w:p>
    <w:p w:rsidR="00F72883" w:rsidRPr="00CA5BF1" w:rsidRDefault="00F72883" w:rsidP="0017762F">
      <w:pPr>
        <w:pStyle w:val="aff4"/>
        <w:numPr>
          <w:ilvl w:val="0"/>
          <w:numId w:val="24"/>
        </w:numPr>
        <w:ind w:left="0" w:firstLine="709"/>
        <w:rPr>
          <w:rFonts w:asciiTheme="majorHAnsi" w:hAnsiTheme="majorHAnsi" w:cstheme="minorHAnsi"/>
        </w:rPr>
      </w:pPr>
      <w:r w:rsidRPr="00CA5BF1">
        <w:rPr>
          <w:rFonts w:asciiTheme="majorHAnsi" w:hAnsiTheme="majorHAnsi" w:cstheme="minorHAnsi"/>
        </w:rPr>
        <w:t xml:space="preserve"> Не допускать длинных формулировок вопросов и ответов, чтобы претенденту на замещение должности государственной гражданской службы (далее – претендент) не приходилось бы тратить много времени на их чтение.</w:t>
      </w:r>
    </w:p>
    <w:p w:rsidR="00F72883" w:rsidRPr="00CA5BF1" w:rsidRDefault="00F72883" w:rsidP="0017762F">
      <w:pPr>
        <w:pStyle w:val="aff4"/>
        <w:numPr>
          <w:ilvl w:val="0"/>
          <w:numId w:val="24"/>
        </w:numPr>
        <w:ind w:left="0" w:firstLine="709"/>
        <w:rPr>
          <w:rFonts w:asciiTheme="majorHAnsi" w:hAnsiTheme="majorHAnsi" w:cstheme="minorHAnsi"/>
        </w:rPr>
      </w:pPr>
      <w:r w:rsidRPr="00CA5BF1">
        <w:rPr>
          <w:rFonts w:asciiTheme="majorHAnsi" w:hAnsiTheme="majorHAnsi" w:cstheme="minorHAnsi"/>
        </w:rPr>
        <w:t xml:space="preserve"> Ранжировать вопросы в зависимости от степени их сложности. </w:t>
      </w:r>
      <w:r w:rsidRPr="00CA5BF1">
        <w:rPr>
          <w:rFonts w:asciiTheme="majorHAnsi" w:hAnsiTheme="majorHAnsi" w:cs="Calibri"/>
        </w:rPr>
        <w:t>Уровень сложности тестовых вопросов должен возрастать в прямой зависимости от категории и группы должностей гражданской службы. Чем выше категория и группа должностей гражданской службы, тем больший объем знаний и умений требуется для их прохождения.</w:t>
      </w:r>
    </w:p>
    <w:p w:rsidR="00F72883" w:rsidRPr="00CA5BF1" w:rsidRDefault="00F72883" w:rsidP="00F72883">
      <w:pPr>
        <w:pStyle w:val="aff4"/>
        <w:rPr>
          <w:rFonts w:asciiTheme="majorHAnsi" w:hAnsiTheme="majorHAnsi" w:cstheme="minorHAnsi"/>
        </w:rPr>
      </w:pPr>
      <w:r w:rsidRPr="00CA5BF1">
        <w:rPr>
          <w:rFonts w:asciiTheme="majorHAnsi" w:hAnsiTheme="majorHAnsi" w:cstheme="minorHAnsi"/>
        </w:rPr>
        <w:t>В частности, рекомендуется разделить вопросы на простые, позволяющие оценить минимальный уровень подготовленности претендентов, и познавательные,</w:t>
      </w:r>
      <w:r w:rsidRPr="00CA5BF1">
        <w:rPr>
          <w:rFonts w:asciiTheme="majorHAnsi" w:hAnsiTheme="majorHAnsi"/>
        </w:rPr>
        <w:t xml:space="preserve"> </w:t>
      </w:r>
      <w:r w:rsidRPr="00CA5BF1">
        <w:rPr>
          <w:rFonts w:asciiTheme="majorHAnsi" w:hAnsiTheme="majorHAnsi" w:cstheme="minorHAnsi"/>
        </w:rPr>
        <w:t>позволяющий оценить наличие у претендентов наиболее глубоких знаний и умений.</w:t>
      </w:r>
    </w:p>
    <w:p w:rsidR="00F72883" w:rsidRPr="00CA5BF1" w:rsidRDefault="00F72883" w:rsidP="0017762F">
      <w:pPr>
        <w:pStyle w:val="aff7"/>
        <w:numPr>
          <w:ilvl w:val="0"/>
          <w:numId w:val="24"/>
        </w:numPr>
        <w:autoSpaceDE w:val="0"/>
        <w:autoSpaceDN w:val="0"/>
        <w:adjustRightInd w:val="0"/>
        <w:ind w:left="0" w:firstLine="709"/>
        <w:jc w:val="both"/>
        <w:rPr>
          <w:rFonts w:asciiTheme="majorHAnsi" w:hAnsiTheme="majorHAnsi"/>
          <w:sz w:val="28"/>
          <w:szCs w:val="28"/>
        </w:rPr>
      </w:pPr>
      <w:r w:rsidRPr="00CA5BF1">
        <w:rPr>
          <w:rFonts w:asciiTheme="majorHAnsi" w:hAnsiTheme="majorHAnsi" w:cstheme="minorHAnsi"/>
        </w:rPr>
        <w:t xml:space="preserve"> </w:t>
      </w:r>
      <w:r w:rsidRPr="00CA5BF1">
        <w:rPr>
          <w:rFonts w:asciiTheme="majorHAnsi" w:hAnsiTheme="majorHAnsi"/>
          <w:sz w:val="28"/>
          <w:szCs w:val="28"/>
        </w:rPr>
        <w:t>Итоговая версия теста должна содержать не менее 40 и не более 60 вопросов.</w:t>
      </w:r>
    </w:p>
    <w:p w:rsidR="00F72883" w:rsidRPr="00CA5BF1" w:rsidRDefault="00F72883" w:rsidP="00F72883">
      <w:pPr>
        <w:pStyle w:val="aff7"/>
        <w:autoSpaceDE w:val="0"/>
        <w:autoSpaceDN w:val="0"/>
        <w:adjustRightInd w:val="0"/>
        <w:ind w:left="709"/>
        <w:jc w:val="both"/>
        <w:rPr>
          <w:rFonts w:asciiTheme="majorHAnsi" w:hAnsiTheme="majorHAnsi"/>
          <w:color w:val="FF0000"/>
          <w:sz w:val="28"/>
          <w:szCs w:val="28"/>
        </w:rPr>
      </w:pPr>
    </w:p>
    <w:p w:rsidR="00F72883" w:rsidRPr="00CA5BF1" w:rsidRDefault="00F72883" w:rsidP="00F72883">
      <w:pPr>
        <w:pStyle w:val="aff4"/>
        <w:rPr>
          <w:rFonts w:asciiTheme="majorHAnsi" w:hAnsiTheme="majorHAnsi" w:cstheme="minorHAnsi"/>
          <w:b/>
        </w:rPr>
      </w:pPr>
      <w:bookmarkStart w:id="322" w:name="_Toc410926308"/>
      <w:r w:rsidRPr="00CA5BF1">
        <w:rPr>
          <w:rFonts w:asciiTheme="majorHAnsi" w:hAnsiTheme="majorHAnsi" w:cstheme="minorHAnsi"/>
          <w:b/>
        </w:rPr>
        <w:t>Определение времени для теста</w:t>
      </w:r>
      <w:bookmarkEnd w:id="322"/>
    </w:p>
    <w:p w:rsidR="00F72883" w:rsidRPr="00CA5BF1" w:rsidRDefault="00F72883" w:rsidP="00F72883">
      <w:pPr>
        <w:pStyle w:val="aff4"/>
        <w:rPr>
          <w:rFonts w:asciiTheme="majorHAnsi" w:hAnsiTheme="majorHAnsi" w:cstheme="minorHAnsi"/>
          <w:b/>
        </w:rPr>
      </w:pPr>
    </w:p>
    <w:p w:rsidR="00F72883" w:rsidRPr="00CA5BF1" w:rsidRDefault="00F72883" w:rsidP="00F72883">
      <w:pPr>
        <w:pStyle w:val="aff4"/>
        <w:rPr>
          <w:rFonts w:asciiTheme="majorHAnsi" w:hAnsiTheme="majorHAnsi" w:cstheme="minorHAnsi"/>
        </w:rPr>
      </w:pPr>
      <w:r w:rsidRPr="00CA5BF1">
        <w:rPr>
          <w:rFonts w:asciiTheme="majorHAnsi" w:hAnsiTheme="majorHAnsi" w:cstheme="minorHAnsi"/>
        </w:rPr>
        <w:t xml:space="preserve">Сформулировав вопрос и варианты ответа, необходимо проверить, сколько времени будет занимать у претендента прочтение этого вопроса и ответов. Это следует делать, перечитывая вопрос с ответами по мере их создания, а также по завершению теста. Когда все вопросы будут сформулированы, необходимо дать заполнить получившийся тест кому-либо из гражданских служащих, засекая время заполнения с помощью секундомера. Следует засечь, сколько времени гражданский служащий тратит на каждый вопрос, а также сколько времени в целом затрачено на прохождение теста. В хорошем тесте у претендента не должно уходить в среднем более 1 минуты на ответ на вопрос. </w:t>
      </w:r>
    </w:p>
    <w:p w:rsidR="00F72883" w:rsidRPr="00CA5BF1" w:rsidRDefault="00F72883" w:rsidP="00F72883">
      <w:pPr>
        <w:pStyle w:val="aff4"/>
        <w:rPr>
          <w:rFonts w:asciiTheme="majorHAnsi" w:hAnsiTheme="majorHAnsi" w:cstheme="minorHAnsi"/>
        </w:rPr>
      </w:pPr>
      <w:r w:rsidRPr="00CA5BF1">
        <w:rPr>
          <w:rFonts w:asciiTheme="majorHAnsi" w:hAnsiTheme="majorHAnsi" w:cstheme="minorHAnsi"/>
        </w:rPr>
        <w:t>Общее время заполнения теста не должно превышать 45 минут. Если планируется использовать несколько тестов на разные темы, то общее время тестирования претендента не должно быть более двух часов.</w:t>
      </w:r>
    </w:p>
    <w:p w:rsidR="00F72883" w:rsidRPr="00CA5BF1" w:rsidRDefault="00F72883" w:rsidP="00F72883">
      <w:pPr>
        <w:pStyle w:val="aff4"/>
        <w:rPr>
          <w:rFonts w:asciiTheme="majorHAnsi" w:hAnsiTheme="majorHAnsi" w:cstheme="minorHAnsi"/>
        </w:rPr>
      </w:pPr>
    </w:p>
    <w:p w:rsidR="00F72883" w:rsidRPr="00CA5BF1" w:rsidRDefault="00F72883" w:rsidP="00F72883">
      <w:pPr>
        <w:pStyle w:val="aff4"/>
        <w:rPr>
          <w:rFonts w:asciiTheme="majorHAnsi" w:hAnsiTheme="majorHAnsi" w:cstheme="minorHAnsi"/>
          <w:b/>
        </w:rPr>
      </w:pPr>
      <w:bookmarkStart w:id="323" w:name="_Toc410926309"/>
      <w:r w:rsidRPr="00CA5BF1">
        <w:rPr>
          <w:rFonts w:asciiTheme="majorHAnsi" w:hAnsiTheme="majorHAnsi" w:cstheme="minorHAnsi"/>
          <w:b/>
        </w:rPr>
        <w:t>Создание параллельных версий тестов</w:t>
      </w:r>
      <w:bookmarkEnd w:id="323"/>
    </w:p>
    <w:p w:rsidR="00F72883" w:rsidRPr="00CA5BF1" w:rsidRDefault="00F72883" w:rsidP="00F72883">
      <w:pPr>
        <w:pStyle w:val="aff4"/>
        <w:rPr>
          <w:rFonts w:asciiTheme="majorHAnsi" w:hAnsiTheme="majorHAnsi" w:cstheme="minorHAnsi"/>
        </w:rPr>
      </w:pPr>
    </w:p>
    <w:p w:rsidR="00F72883" w:rsidRPr="00CA5BF1" w:rsidRDefault="00F72883" w:rsidP="00F72883">
      <w:pPr>
        <w:pStyle w:val="aff4"/>
        <w:rPr>
          <w:rFonts w:asciiTheme="majorHAnsi" w:hAnsiTheme="majorHAnsi" w:cstheme="minorHAnsi"/>
        </w:rPr>
      </w:pPr>
      <w:r w:rsidRPr="00CA5BF1">
        <w:rPr>
          <w:rFonts w:asciiTheme="majorHAnsi" w:hAnsiTheme="majorHAnsi" w:cstheme="minorHAnsi"/>
        </w:rPr>
        <w:t>Чтобы претенденты не могли заучить вопросы или скопировать их, необходимо создавать параллельные версии теста. Параллельные версии продлевают срок службы теста.</w:t>
      </w:r>
    </w:p>
    <w:p w:rsidR="00F72883" w:rsidRPr="00CA5BF1" w:rsidRDefault="00F72883" w:rsidP="00F72883">
      <w:pPr>
        <w:pStyle w:val="aff4"/>
        <w:rPr>
          <w:rFonts w:asciiTheme="majorHAnsi" w:hAnsiTheme="majorHAnsi" w:cstheme="minorHAnsi"/>
        </w:rPr>
        <w:sectPr w:rsidR="00F72883" w:rsidRPr="00CA5BF1" w:rsidSect="00E0749F">
          <w:headerReference w:type="default" r:id="rId54"/>
          <w:pgSz w:w="11905" w:h="16838"/>
          <w:pgMar w:top="1134" w:right="850" w:bottom="1134" w:left="1701" w:header="0" w:footer="0" w:gutter="0"/>
          <w:cols w:space="720"/>
          <w:noEndnote/>
        </w:sectPr>
      </w:pPr>
      <w:r w:rsidRPr="00CA5BF1">
        <w:rPr>
          <w:rFonts w:asciiTheme="majorHAnsi" w:hAnsiTheme="majorHAnsi" w:cstheme="minorHAnsi"/>
        </w:rPr>
        <w:t>Параллельные версии создаются по идентичной схеме. Однако следует помнить, что в каждой параллельной версии должно быть одинаковое количество вопросов в целом, а также сохранены пропорции сложных, средних и легких вопросов. Количество вопросов по каждой тематике должно быть также одинаковым для каждой параллельной версии теста.</w:t>
      </w:r>
    </w:p>
    <w:p w:rsidR="00F72883" w:rsidRPr="00CA5BF1" w:rsidRDefault="00F72883" w:rsidP="00F72883">
      <w:pPr>
        <w:pStyle w:val="ad"/>
        <w:spacing w:before="0" w:after="0"/>
        <w:jc w:val="right"/>
        <w:outlineLvl w:val="0"/>
        <w:rPr>
          <w:rFonts w:asciiTheme="majorHAnsi" w:hAnsiTheme="majorHAnsi" w:cstheme="minorHAnsi"/>
          <w:b/>
        </w:rPr>
      </w:pPr>
      <w:bookmarkStart w:id="324" w:name="_Toc515463512"/>
      <w:bookmarkStart w:id="325" w:name="_Toc168072866"/>
      <w:r w:rsidRPr="00CA5BF1">
        <w:rPr>
          <w:rStyle w:val="11"/>
          <w:rFonts w:asciiTheme="majorHAnsi" w:hAnsiTheme="majorHAnsi" w:cstheme="minorHAnsi"/>
          <w:b w:val="0"/>
          <w:sz w:val="28"/>
          <w:szCs w:val="28"/>
        </w:rPr>
        <w:t xml:space="preserve">Приложение № </w:t>
      </w:r>
      <w:bookmarkEnd w:id="324"/>
      <w:r w:rsidRPr="00CA5BF1">
        <w:rPr>
          <w:rStyle w:val="11"/>
          <w:rFonts w:asciiTheme="majorHAnsi" w:hAnsiTheme="majorHAnsi" w:cstheme="minorHAnsi"/>
          <w:b w:val="0"/>
          <w:sz w:val="28"/>
          <w:szCs w:val="28"/>
        </w:rPr>
        <w:t>7</w:t>
      </w:r>
      <w:bookmarkEnd w:id="325"/>
      <w:r w:rsidRPr="00CA5BF1">
        <w:rPr>
          <w:rFonts w:asciiTheme="majorHAnsi" w:hAnsiTheme="majorHAnsi" w:cstheme="minorHAnsi"/>
          <w:b/>
        </w:rPr>
        <w:t xml:space="preserve"> </w:t>
      </w:r>
    </w:p>
    <w:p w:rsidR="00F72883" w:rsidRPr="00CA5BF1" w:rsidRDefault="00F72883" w:rsidP="00F72883">
      <w:pPr>
        <w:pStyle w:val="ad"/>
        <w:spacing w:before="0" w:after="0"/>
        <w:jc w:val="both"/>
        <w:rPr>
          <w:rFonts w:asciiTheme="majorHAnsi" w:hAnsiTheme="majorHAnsi" w:cstheme="minorHAnsi"/>
          <w:color w:val="auto"/>
        </w:rPr>
      </w:pPr>
    </w:p>
    <w:p w:rsidR="00F72883" w:rsidRPr="00CA5BF1" w:rsidRDefault="00F72883" w:rsidP="00F72883">
      <w:pPr>
        <w:spacing w:after="0" w:line="240" w:lineRule="auto"/>
        <w:jc w:val="center"/>
        <w:rPr>
          <w:rFonts w:asciiTheme="majorHAnsi" w:hAnsiTheme="majorHAnsi" w:cstheme="minorHAnsi"/>
          <w:b/>
          <w:sz w:val="28"/>
          <w:szCs w:val="28"/>
        </w:rPr>
      </w:pPr>
      <w:r w:rsidRPr="00CA5BF1">
        <w:rPr>
          <w:rFonts w:asciiTheme="majorHAnsi" w:hAnsiTheme="majorHAnsi" w:cstheme="minorHAnsi"/>
          <w:b/>
          <w:sz w:val="28"/>
          <w:szCs w:val="28"/>
        </w:rPr>
        <w:t>Инструкции по прохождению тестов для оценки профессиональных знаний и умений</w:t>
      </w:r>
    </w:p>
    <w:p w:rsidR="00F72883" w:rsidRPr="00CA5BF1" w:rsidRDefault="00F72883" w:rsidP="00F72883">
      <w:pPr>
        <w:spacing w:after="0" w:line="240" w:lineRule="auto"/>
        <w:jc w:val="center"/>
        <w:rPr>
          <w:rFonts w:asciiTheme="majorHAnsi" w:hAnsiTheme="majorHAnsi" w:cstheme="minorHAnsi"/>
          <w:b/>
          <w:sz w:val="28"/>
          <w:szCs w:val="28"/>
        </w:rPr>
      </w:pPr>
    </w:p>
    <w:p w:rsidR="00F72883" w:rsidRPr="00CA5BF1" w:rsidRDefault="00F72883" w:rsidP="00F72883">
      <w:pPr>
        <w:spacing w:line="240" w:lineRule="auto"/>
        <w:ind w:firstLine="540"/>
        <w:jc w:val="center"/>
        <w:rPr>
          <w:rFonts w:asciiTheme="majorHAnsi" w:hAnsiTheme="majorHAnsi" w:cstheme="minorHAnsi"/>
          <w:b/>
          <w:sz w:val="28"/>
          <w:szCs w:val="28"/>
        </w:rPr>
      </w:pPr>
      <w:r w:rsidRPr="00CA5BF1">
        <w:rPr>
          <w:rFonts w:asciiTheme="majorHAnsi" w:hAnsiTheme="majorHAnsi" w:cstheme="minorHAnsi"/>
          <w:b/>
          <w:sz w:val="28"/>
          <w:szCs w:val="28"/>
        </w:rPr>
        <w:t>Инструкция по прохождению теста на соответствие квалификационным требованиям для претендентов на замещение должностей категории «обеспечивающие специалисты»</w:t>
      </w:r>
    </w:p>
    <w:p w:rsidR="00F72883" w:rsidRPr="00CA5BF1" w:rsidRDefault="00F72883" w:rsidP="00F72883">
      <w:pPr>
        <w:spacing w:line="240" w:lineRule="auto"/>
        <w:ind w:firstLine="540"/>
        <w:jc w:val="both"/>
        <w:rPr>
          <w:rFonts w:asciiTheme="majorHAnsi" w:hAnsiTheme="majorHAnsi" w:cstheme="minorHAnsi"/>
          <w:sz w:val="28"/>
          <w:szCs w:val="28"/>
        </w:rPr>
      </w:pPr>
      <w:r w:rsidRPr="00CA5BF1">
        <w:rPr>
          <w:rFonts w:asciiTheme="majorHAnsi" w:hAnsiTheme="majorHAnsi" w:cstheme="minorHAnsi"/>
          <w:sz w:val="28"/>
          <w:szCs w:val="28"/>
        </w:rPr>
        <w:t>Вам предстоит пройти тестирование на соответствие требованиям, предъявляемым к претендентам на замещение должностей государственной гражданской службы (далее – гражданская служба).</w:t>
      </w:r>
    </w:p>
    <w:p w:rsidR="00F72883" w:rsidRPr="00CA5BF1" w:rsidRDefault="00F72883" w:rsidP="00F72883">
      <w:pPr>
        <w:spacing w:line="240" w:lineRule="auto"/>
        <w:ind w:firstLine="540"/>
        <w:jc w:val="both"/>
        <w:rPr>
          <w:rFonts w:asciiTheme="majorHAnsi" w:hAnsiTheme="majorHAnsi" w:cstheme="minorHAnsi"/>
          <w:sz w:val="28"/>
          <w:szCs w:val="28"/>
        </w:rPr>
      </w:pPr>
      <w:r w:rsidRPr="00CA5BF1">
        <w:rPr>
          <w:rFonts w:asciiTheme="majorHAnsi" w:hAnsiTheme="majorHAnsi" w:cstheme="minorHAnsi"/>
          <w:sz w:val="28"/>
          <w:szCs w:val="28"/>
        </w:rPr>
        <w:t xml:space="preserve">Тест содержит 60 тестовых заданий из 6 областей знаний: </w:t>
      </w:r>
    </w:p>
    <w:p w:rsidR="00F72883" w:rsidRPr="00CA5BF1" w:rsidRDefault="00F72883" w:rsidP="0017762F">
      <w:pPr>
        <w:numPr>
          <w:ilvl w:val="0"/>
          <w:numId w:val="8"/>
        </w:numPr>
        <w:spacing w:after="0" w:line="240" w:lineRule="auto"/>
        <w:ind w:left="567" w:firstLine="284"/>
        <w:jc w:val="both"/>
        <w:rPr>
          <w:rFonts w:asciiTheme="majorHAnsi" w:hAnsiTheme="majorHAnsi" w:cstheme="minorHAnsi"/>
          <w:sz w:val="28"/>
          <w:szCs w:val="28"/>
        </w:rPr>
      </w:pPr>
      <w:r w:rsidRPr="00CA5BF1">
        <w:rPr>
          <w:rFonts w:asciiTheme="majorHAnsi" w:hAnsiTheme="majorHAnsi" w:cstheme="minorHAnsi"/>
          <w:sz w:val="28"/>
          <w:szCs w:val="28"/>
        </w:rPr>
        <w:t xml:space="preserve"> Конституция Российской Федерации (10 тестовых заданий). </w:t>
      </w:r>
    </w:p>
    <w:p w:rsidR="00F72883" w:rsidRPr="00CA5BF1" w:rsidRDefault="00F72883" w:rsidP="0017762F">
      <w:pPr>
        <w:numPr>
          <w:ilvl w:val="0"/>
          <w:numId w:val="8"/>
        </w:numPr>
        <w:spacing w:after="0" w:line="240" w:lineRule="auto"/>
        <w:ind w:left="567" w:firstLine="284"/>
        <w:jc w:val="both"/>
        <w:rPr>
          <w:rFonts w:asciiTheme="majorHAnsi" w:hAnsiTheme="majorHAnsi" w:cstheme="minorHAnsi"/>
          <w:sz w:val="28"/>
          <w:szCs w:val="28"/>
        </w:rPr>
      </w:pPr>
      <w:r w:rsidRPr="00CA5BF1">
        <w:rPr>
          <w:rFonts w:asciiTheme="majorHAnsi" w:hAnsiTheme="majorHAnsi" w:cstheme="minorHAnsi"/>
          <w:sz w:val="28"/>
          <w:szCs w:val="28"/>
        </w:rPr>
        <w:t xml:space="preserve"> Основы законодательства о гражданской службе (5 тестовых заданий).</w:t>
      </w:r>
    </w:p>
    <w:p w:rsidR="00F72883" w:rsidRPr="00CA5BF1" w:rsidRDefault="00F72883" w:rsidP="0017762F">
      <w:pPr>
        <w:numPr>
          <w:ilvl w:val="0"/>
          <w:numId w:val="8"/>
        </w:numPr>
        <w:spacing w:after="0" w:line="240" w:lineRule="auto"/>
        <w:ind w:left="567" w:firstLine="284"/>
        <w:jc w:val="both"/>
        <w:rPr>
          <w:rFonts w:asciiTheme="majorHAnsi" w:hAnsiTheme="majorHAnsi" w:cstheme="minorHAnsi"/>
          <w:sz w:val="28"/>
          <w:szCs w:val="28"/>
        </w:rPr>
      </w:pPr>
      <w:r w:rsidRPr="00CA5BF1">
        <w:rPr>
          <w:rFonts w:asciiTheme="majorHAnsi" w:hAnsiTheme="majorHAnsi" w:cstheme="minorHAnsi"/>
          <w:bCs/>
          <w:sz w:val="28"/>
          <w:szCs w:val="28"/>
        </w:rPr>
        <w:t xml:space="preserve"> Основы законодательства о противодействии коррупции на гражданской службе </w:t>
      </w:r>
      <w:r w:rsidRPr="00CA5BF1">
        <w:rPr>
          <w:rFonts w:asciiTheme="majorHAnsi" w:hAnsiTheme="majorHAnsi" w:cstheme="minorHAnsi"/>
          <w:sz w:val="28"/>
          <w:szCs w:val="28"/>
        </w:rPr>
        <w:t>(5 тестовых заданий).</w:t>
      </w:r>
    </w:p>
    <w:p w:rsidR="00F72883" w:rsidRPr="00CA5BF1" w:rsidRDefault="00F72883" w:rsidP="0017762F">
      <w:pPr>
        <w:numPr>
          <w:ilvl w:val="0"/>
          <w:numId w:val="8"/>
        </w:numPr>
        <w:spacing w:after="0" w:line="240" w:lineRule="auto"/>
        <w:ind w:left="567" w:firstLine="284"/>
        <w:jc w:val="both"/>
        <w:rPr>
          <w:rFonts w:asciiTheme="majorHAnsi" w:hAnsiTheme="majorHAnsi" w:cstheme="minorHAnsi"/>
          <w:color w:val="000000"/>
          <w:sz w:val="28"/>
          <w:szCs w:val="28"/>
        </w:rPr>
      </w:pPr>
      <w:r w:rsidRPr="00CA5BF1">
        <w:rPr>
          <w:rFonts w:asciiTheme="majorHAnsi" w:hAnsiTheme="majorHAnsi" w:cstheme="minorHAnsi"/>
          <w:color w:val="000000"/>
          <w:sz w:val="28"/>
          <w:szCs w:val="28"/>
        </w:rPr>
        <w:t xml:space="preserve"> Русский язык (10 тестовых заданий).</w:t>
      </w:r>
    </w:p>
    <w:p w:rsidR="00F72883" w:rsidRPr="00CA5BF1" w:rsidRDefault="00F72883" w:rsidP="0017762F">
      <w:pPr>
        <w:numPr>
          <w:ilvl w:val="0"/>
          <w:numId w:val="8"/>
        </w:numPr>
        <w:spacing w:after="0" w:line="240" w:lineRule="auto"/>
        <w:ind w:left="567" w:firstLine="284"/>
        <w:jc w:val="both"/>
        <w:rPr>
          <w:rFonts w:asciiTheme="majorHAnsi" w:hAnsiTheme="majorHAnsi" w:cstheme="minorHAnsi"/>
          <w:sz w:val="28"/>
          <w:szCs w:val="28"/>
        </w:rPr>
      </w:pPr>
      <w:r w:rsidRPr="00CA5BF1">
        <w:rPr>
          <w:rFonts w:asciiTheme="majorHAnsi" w:hAnsiTheme="majorHAnsi" w:cstheme="minorHAnsi"/>
          <w:color w:val="000000"/>
          <w:sz w:val="28"/>
          <w:szCs w:val="28"/>
        </w:rPr>
        <w:t xml:space="preserve"> Информационно-коммуникационные технологии (10 </w:t>
      </w:r>
      <w:r w:rsidRPr="00CA5BF1">
        <w:rPr>
          <w:rFonts w:asciiTheme="majorHAnsi" w:hAnsiTheme="majorHAnsi" w:cstheme="minorHAnsi"/>
          <w:sz w:val="28"/>
          <w:szCs w:val="28"/>
        </w:rPr>
        <w:t>тестовых заданий</w:t>
      </w:r>
      <w:r w:rsidRPr="00CA5BF1">
        <w:rPr>
          <w:rFonts w:asciiTheme="majorHAnsi" w:hAnsiTheme="majorHAnsi" w:cstheme="minorHAnsi"/>
          <w:color w:val="000000"/>
          <w:sz w:val="28"/>
          <w:szCs w:val="28"/>
        </w:rPr>
        <w:t>).</w:t>
      </w:r>
    </w:p>
    <w:p w:rsidR="00F72883" w:rsidRPr="00CA5BF1" w:rsidRDefault="00F72883" w:rsidP="0017762F">
      <w:pPr>
        <w:numPr>
          <w:ilvl w:val="0"/>
          <w:numId w:val="8"/>
        </w:numPr>
        <w:spacing w:after="0" w:line="240" w:lineRule="auto"/>
        <w:ind w:left="567" w:firstLine="284"/>
        <w:jc w:val="both"/>
        <w:rPr>
          <w:rFonts w:asciiTheme="majorHAnsi" w:hAnsiTheme="majorHAnsi" w:cstheme="minorHAnsi"/>
          <w:sz w:val="28"/>
          <w:szCs w:val="28"/>
        </w:rPr>
      </w:pPr>
      <w:r w:rsidRPr="00CA5BF1">
        <w:rPr>
          <w:rFonts w:asciiTheme="majorHAnsi" w:hAnsiTheme="majorHAnsi" w:cstheme="minorHAnsi"/>
          <w:color w:val="000000"/>
          <w:sz w:val="28"/>
          <w:szCs w:val="28"/>
        </w:rPr>
        <w:t xml:space="preserve"> Основы законодательства в области (виде) профессиональной служебной деятельности :_______________________________________</w:t>
      </w:r>
    </w:p>
    <w:p w:rsidR="00F72883" w:rsidRPr="00CA5BF1" w:rsidRDefault="00F72883" w:rsidP="00F72883">
      <w:pPr>
        <w:spacing w:after="0" w:line="240" w:lineRule="auto"/>
        <w:ind w:left="1080"/>
        <w:jc w:val="both"/>
        <w:rPr>
          <w:rFonts w:asciiTheme="majorHAnsi" w:hAnsiTheme="majorHAnsi" w:cstheme="minorHAnsi"/>
          <w:sz w:val="18"/>
          <w:szCs w:val="18"/>
        </w:rPr>
      </w:pPr>
      <w:r w:rsidRPr="00CA5BF1">
        <w:rPr>
          <w:rFonts w:asciiTheme="majorHAnsi" w:hAnsiTheme="majorHAnsi" w:cstheme="minorHAnsi"/>
          <w:sz w:val="18"/>
          <w:szCs w:val="18"/>
        </w:rPr>
        <w:t xml:space="preserve">                                                                                        (область и (или) вид профессиональной </w:t>
      </w:r>
    </w:p>
    <w:p w:rsidR="00F72883" w:rsidRPr="00CA5BF1" w:rsidRDefault="00F72883" w:rsidP="00F72883">
      <w:pPr>
        <w:spacing w:after="0" w:line="240" w:lineRule="auto"/>
        <w:ind w:left="1080"/>
        <w:jc w:val="both"/>
        <w:rPr>
          <w:rFonts w:asciiTheme="majorHAnsi" w:hAnsiTheme="majorHAnsi" w:cstheme="minorHAnsi"/>
          <w:sz w:val="18"/>
          <w:szCs w:val="18"/>
        </w:rPr>
      </w:pPr>
      <w:r w:rsidRPr="00CA5BF1">
        <w:rPr>
          <w:rFonts w:asciiTheme="majorHAnsi" w:hAnsiTheme="majorHAnsi" w:cstheme="minorHAnsi"/>
          <w:sz w:val="18"/>
          <w:szCs w:val="18"/>
        </w:rPr>
        <w:t xml:space="preserve">                                                                                                служебной деятельности)</w:t>
      </w:r>
    </w:p>
    <w:p w:rsidR="00F72883" w:rsidRPr="00CA5BF1" w:rsidRDefault="00F72883" w:rsidP="00F72883">
      <w:pPr>
        <w:spacing w:line="240" w:lineRule="auto"/>
        <w:ind w:firstLine="851"/>
        <w:jc w:val="both"/>
        <w:rPr>
          <w:rFonts w:asciiTheme="majorHAnsi" w:hAnsiTheme="majorHAnsi" w:cstheme="minorHAnsi"/>
          <w:sz w:val="28"/>
          <w:szCs w:val="28"/>
        </w:rPr>
      </w:pPr>
      <w:r w:rsidRPr="00CA5BF1">
        <w:rPr>
          <w:rFonts w:asciiTheme="majorHAnsi" w:hAnsiTheme="majorHAnsi" w:cstheme="minorHAnsi"/>
          <w:sz w:val="28"/>
          <w:szCs w:val="28"/>
        </w:rPr>
        <w:t>(20 тестовых заданий).</w:t>
      </w:r>
    </w:p>
    <w:p w:rsidR="00F72883" w:rsidRPr="00CA5BF1" w:rsidRDefault="00F72883" w:rsidP="00F72883">
      <w:pPr>
        <w:spacing w:line="240" w:lineRule="auto"/>
        <w:ind w:firstLine="540"/>
        <w:jc w:val="both"/>
        <w:rPr>
          <w:rFonts w:asciiTheme="majorHAnsi" w:hAnsiTheme="majorHAnsi" w:cstheme="minorHAnsi"/>
          <w:sz w:val="28"/>
          <w:szCs w:val="28"/>
        </w:rPr>
      </w:pPr>
      <w:r w:rsidRPr="00CA5BF1">
        <w:rPr>
          <w:rFonts w:asciiTheme="majorHAnsi" w:hAnsiTheme="majorHAnsi" w:cstheme="minorHAnsi"/>
          <w:sz w:val="28"/>
          <w:szCs w:val="28"/>
        </w:rPr>
        <w:t xml:space="preserve">На выполнение теста даётся 60 минут. </w:t>
      </w:r>
    </w:p>
    <w:p w:rsidR="00F72883" w:rsidRPr="00CA5BF1" w:rsidRDefault="00F72883" w:rsidP="00F72883">
      <w:pPr>
        <w:spacing w:line="240" w:lineRule="auto"/>
        <w:ind w:firstLine="540"/>
        <w:jc w:val="both"/>
        <w:rPr>
          <w:rFonts w:asciiTheme="majorHAnsi" w:hAnsiTheme="majorHAnsi" w:cstheme="minorHAnsi"/>
          <w:sz w:val="28"/>
          <w:szCs w:val="28"/>
        </w:rPr>
      </w:pPr>
      <w:r w:rsidRPr="00CA5BF1">
        <w:rPr>
          <w:rFonts w:asciiTheme="majorHAnsi" w:hAnsiTheme="majorHAnsi" w:cstheme="minorHAnsi"/>
          <w:sz w:val="28"/>
          <w:szCs w:val="28"/>
        </w:rPr>
        <w:t>Рекомендуется распределить время на выполнение тестовых заданий следующим образом. Если Вы затрудняетесь ответить сразу на вопрос, переходите к следующему. Вы можете вернуться к нерешенным тестовым заданиям, если у Вас останется время.</w:t>
      </w:r>
    </w:p>
    <w:p w:rsidR="00CF5F5B" w:rsidRDefault="00CF5F5B" w:rsidP="00F72883">
      <w:pPr>
        <w:spacing w:line="240" w:lineRule="auto"/>
        <w:jc w:val="both"/>
        <w:rPr>
          <w:rFonts w:asciiTheme="majorHAnsi" w:hAnsiTheme="majorHAnsi" w:cstheme="minorHAnsi"/>
          <w:sz w:val="28"/>
          <w:szCs w:val="28"/>
        </w:rPr>
        <w:sectPr w:rsidR="00CF5F5B" w:rsidSect="00E0749F">
          <w:pgSz w:w="11905" w:h="16838"/>
          <w:pgMar w:top="1134" w:right="850" w:bottom="1134" w:left="1701" w:header="0" w:footer="0" w:gutter="0"/>
          <w:cols w:space="720"/>
          <w:noEndnote/>
        </w:sectPr>
      </w:pPr>
    </w:p>
    <w:p w:rsidR="00F72883" w:rsidRPr="00CA5BF1" w:rsidRDefault="00F72883" w:rsidP="00F72883">
      <w:pPr>
        <w:spacing w:line="240" w:lineRule="auto"/>
        <w:jc w:val="center"/>
        <w:rPr>
          <w:rFonts w:asciiTheme="majorHAnsi" w:hAnsiTheme="majorHAnsi" w:cstheme="minorHAnsi"/>
          <w:b/>
          <w:sz w:val="28"/>
          <w:szCs w:val="28"/>
        </w:rPr>
      </w:pPr>
      <w:r w:rsidRPr="00CA5BF1">
        <w:rPr>
          <w:rFonts w:asciiTheme="majorHAnsi" w:hAnsiTheme="majorHAnsi" w:cstheme="minorHAnsi"/>
          <w:b/>
          <w:sz w:val="28"/>
          <w:szCs w:val="28"/>
        </w:rPr>
        <w:t>Инструкция по прохождению теста на соответствие квалификационным требованиям для претендентов на замещение должностей других категорий должностей государственной гражданской службы</w:t>
      </w:r>
    </w:p>
    <w:p w:rsidR="00F72883" w:rsidRPr="00CA5BF1" w:rsidRDefault="00F72883" w:rsidP="00F72883">
      <w:pPr>
        <w:spacing w:line="240" w:lineRule="auto"/>
        <w:ind w:firstLine="540"/>
        <w:jc w:val="both"/>
        <w:rPr>
          <w:rFonts w:asciiTheme="majorHAnsi" w:hAnsiTheme="majorHAnsi" w:cstheme="minorHAnsi"/>
          <w:sz w:val="28"/>
          <w:szCs w:val="28"/>
        </w:rPr>
      </w:pPr>
      <w:r w:rsidRPr="00CA5BF1">
        <w:rPr>
          <w:rFonts w:asciiTheme="majorHAnsi" w:hAnsiTheme="majorHAnsi" w:cstheme="minorHAnsi"/>
          <w:sz w:val="28"/>
          <w:szCs w:val="28"/>
        </w:rPr>
        <w:t>Вам предстоит пройти тестирование на соответствие требованиям, предъявляемым к претендентам на замещение должностей гражданской службы.</w:t>
      </w:r>
    </w:p>
    <w:p w:rsidR="00F72883" w:rsidRPr="00CA5BF1" w:rsidRDefault="00F72883" w:rsidP="00F72883">
      <w:pPr>
        <w:spacing w:line="240" w:lineRule="auto"/>
        <w:ind w:firstLine="540"/>
        <w:jc w:val="both"/>
        <w:rPr>
          <w:rFonts w:asciiTheme="majorHAnsi" w:hAnsiTheme="majorHAnsi" w:cstheme="minorHAnsi"/>
          <w:sz w:val="28"/>
          <w:szCs w:val="28"/>
        </w:rPr>
      </w:pPr>
      <w:r w:rsidRPr="00CA5BF1">
        <w:rPr>
          <w:rFonts w:asciiTheme="majorHAnsi" w:hAnsiTheme="majorHAnsi" w:cstheme="minorHAnsi"/>
          <w:sz w:val="28"/>
          <w:szCs w:val="28"/>
        </w:rPr>
        <w:t xml:space="preserve">Тест содержит 70 тестовых заданий из 5 областей знаний: </w:t>
      </w:r>
    </w:p>
    <w:p w:rsidR="00F72883" w:rsidRPr="00CA5BF1" w:rsidRDefault="00F72883" w:rsidP="00F72883">
      <w:pPr>
        <w:numPr>
          <w:ilvl w:val="0"/>
          <w:numId w:val="4"/>
        </w:numPr>
        <w:spacing w:after="0" w:line="240" w:lineRule="auto"/>
        <w:ind w:left="567" w:firstLine="284"/>
        <w:rPr>
          <w:rFonts w:asciiTheme="majorHAnsi" w:hAnsiTheme="majorHAnsi" w:cstheme="minorHAnsi"/>
          <w:sz w:val="28"/>
          <w:szCs w:val="28"/>
        </w:rPr>
      </w:pPr>
      <w:r w:rsidRPr="00CA5BF1">
        <w:rPr>
          <w:rFonts w:asciiTheme="majorHAnsi" w:hAnsiTheme="majorHAnsi" w:cstheme="minorHAnsi"/>
          <w:sz w:val="28"/>
          <w:szCs w:val="28"/>
        </w:rPr>
        <w:t xml:space="preserve"> Конституция Российской Федерации(10 тестовых заданий).</w:t>
      </w:r>
    </w:p>
    <w:p w:rsidR="00F72883" w:rsidRPr="00CA5BF1" w:rsidRDefault="00F72883" w:rsidP="00F72883">
      <w:pPr>
        <w:numPr>
          <w:ilvl w:val="0"/>
          <w:numId w:val="4"/>
        </w:numPr>
        <w:spacing w:after="0" w:line="240" w:lineRule="auto"/>
        <w:ind w:left="567" w:firstLine="284"/>
        <w:jc w:val="both"/>
        <w:rPr>
          <w:rFonts w:asciiTheme="majorHAnsi" w:hAnsiTheme="majorHAnsi" w:cstheme="minorHAnsi"/>
          <w:sz w:val="28"/>
          <w:szCs w:val="28"/>
        </w:rPr>
      </w:pPr>
      <w:r w:rsidRPr="00CA5BF1">
        <w:rPr>
          <w:rFonts w:asciiTheme="majorHAnsi" w:hAnsiTheme="majorHAnsi" w:cstheme="minorHAnsi"/>
          <w:sz w:val="28"/>
          <w:szCs w:val="28"/>
        </w:rPr>
        <w:t xml:space="preserve"> Основы законодательства о гражданской службе (10 тестовых заданий).</w:t>
      </w:r>
    </w:p>
    <w:p w:rsidR="00F72883" w:rsidRPr="00CA5BF1" w:rsidRDefault="00F72883" w:rsidP="00F72883">
      <w:pPr>
        <w:numPr>
          <w:ilvl w:val="0"/>
          <w:numId w:val="4"/>
        </w:numPr>
        <w:spacing w:after="0" w:line="240" w:lineRule="auto"/>
        <w:ind w:left="567" w:firstLine="284"/>
        <w:jc w:val="both"/>
        <w:rPr>
          <w:rFonts w:asciiTheme="majorHAnsi" w:hAnsiTheme="majorHAnsi" w:cstheme="minorHAnsi"/>
          <w:sz w:val="28"/>
          <w:szCs w:val="28"/>
        </w:rPr>
      </w:pPr>
      <w:r w:rsidRPr="00CA5BF1">
        <w:rPr>
          <w:rFonts w:asciiTheme="majorHAnsi" w:hAnsiTheme="majorHAnsi" w:cstheme="minorHAnsi"/>
          <w:bCs/>
          <w:sz w:val="28"/>
          <w:szCs w:val="28"/>
        </w:rPr>
        <w:t xml:space="preserve"> Основы законодательства о противодействии коррупции на гражданской службе </w:t>
      </w:r>
      <w:r w:rsidRPr="00CA5BF1">
        <w:rPr>
          <w:rFonts w:asciiTheme="majorHAnsi" w:hAnsiTheme="majorHAnsi" w:cstheme="minorHAnsi"/>
          <w:sz w:val="28"/>
          <w:szCs w:val="28"/>
        </w:rPr>
        <w:t>(10 тестовых заданий).</w:t>
      </w:r>
    </w:p>
    <w:p w:rsidR="00F72883" w:rsidRPr="00CA5BF1" w:rsidRDefault="00F72883" w:rsidP="00F72883">
      <w:pPr>
        <w:numPr>
          <w:ilvl w:val="0"/>
          <w:numId w:val="4"/>
        </w:numPr>
        <w:spacing w:after="0" w:line="240" w:lineRule="auto"/>
        <w:ind w:left="567" w:firstLine="284"/>
        <w:rPr>
          <w:rFonts w:asciiTheme="majorHAnsi" w:hAnsiTheme="majorHAnsi" w:cstheme="minorHAnsi"/>
          <w:color w:val="000000"/>
          <w:sz w:val="28"/>
          <w:szCs w:val="28"/>
        </w:rPr>
      </w:pPr>
      <w:r w:rsidRPr="00CA5BF1">
        <w:rPr>
          <w:rFonts w:asciiTheme="majorHAnsi" w:hAnsiTheme="majorHAnsi" w:cstheme="minorHAnsi"/>
          <w:color w:val="000000"/>
          <w:sz w:val="28"/>
          <w:szCs w:val="28"/>
        </w:rPr>
        <w:t xml:space="preserve"> Русский язык (10 тестовых заданий).</w:t>
      </w:r>
    </w:p>
    <w:p w:rsidR="00F72883" w:rsidRPr="00CA5BF1" w:rsidRDefault="00F72883" w:rsidP="00F72883">
      <w:pPr>
        <w:numPr>
          <w:ilvl w:val="0"/>
          <w:numId w:val="4"/>
        </w:numPr>
        <w:spacing w:after="0" w:line="240" w:lineRule="auto"/>
        <w:ind w:left="567" w:firstLine="284"/>
        <w:jc w:val="both"/>
        <w:rPr>
          <w:rFonts w:asciiTheme="majorHAnsi" w:hAnsiTheme="majorHAnsi" w:cstheme="minorHAnsi"/>
          <w:sz w:val="28"/>
          <w:szCs w:val="28"/>
        </w:rPr>
      </w:pPr>
      <w:r w:rsidRPr="00CA5BF1">
        <w:rPr>
          <w:rFonts w:asciiTheme="majorHAnsi" w:hAnsiTheme="majorHAnsi" w:cstheme="minorHAnsi"/>
          <w:color w:val="000000"/>
          <w:sz w:val="28"/>
          <w:szCs w:val="28"/>
        </w:rPr>
        <w:t xml:space="preserve"> Информационно-коммуникационные технологии (10 </w:t>
      </w:r>
      <w:r w:rsidRPr="00CA5BF1">
        <w:rPr>
          <w:rFonts w:asciiTheme="majorHAnsi" w:hAnsiTheme="majorHAnsi" w:cstheme="minorHAnsi"/>
          <w:sz w:val="28"/>
          <w:szCs w:val="28"/>
        </w:rPr>
        <w:t>тестовых заданий</w:t>
      </w:r>
      <w:r w:rsidRPr="00CA5BF1">
        <w:rPr>
          <w:rFonts w:asciiTheme="majorHAnsi" w:hAnsiTheme="majorHAnsi" w:cstheme="minorHAnsi"/>
          <w:color w:val="000000"/>
          <w:sz w:val="28"/>
          <w:szCs w:val="28"/>
        </w:rPr>
        <w:t>).</w:t>
      </w:r>
    </w:p>
    <w:p w:rsidR="00F72883" w:rsidRPr="00CA5BF1" w:rsidRDefault="00F72883" w:rsidP="00F72883">
      <w:pPr>
        <w:numPr>
          <w:ilvl w:val="0"/>
          <w:numId w:val="4"/>
        </w:numPr>
        <w:spacing w:after="0" w:line="240" w:lineRule="auto"/>
        <w:ind w:left="0" w:firstLine="851"/>
        <w:jc w:val="both"/>
        <w:rPr>
          <w:rFonts w:asciiTheme="majorHAnsi" w:hAnsiTheme="majorHAnsi" w:cstheme="minorHAnsi"/>
          <w:sz w:val="28"/>
          <w:szCs w:val="28"/>
        </w:rPr>
      </w:pPr>
      <w:r w:rsidRPr="00CA5BF1">
        <w:rPr>
          <w:rFonts w:asciiTheme="majorHAnsi" w:hAnsiTheme="majorHAnsi" w:cstheme="minorHAnsi"/>
          <w:color w:val="000000"/>
          <w:sz w:val="28"/>
          <w:szCs w:val="28"/>
        </w:rPr>
        <w:t> Основы законодательства в области (виде) профессиональной служебной деятельности :____________________________________________</w:t>
      </w:r>
    </w:p>
    <w:p w:rsidR="00F72883" w:rsidRPr="00CA5BF1" w:rsidRDefault="00F72883" w:rsidP="00F72883">
      <w:pPr>
        <w:spacing w:after="0" w:line="240" w:lineRule="auto"/>
        <w:ind w:left="1080"/>
        <w:jc w:val="both"/>
        <w:rPr>
          <w:rFonts w:asciiTheme="majorHAnsi" w:hAnsiTheme="majorHAnsi" w:cstheme="minorHAnsi"/>
          <w:sz w:val="18"/>
          <w:szCs w:val="18"/>
        </w:rPr>
      </w:pPr>
      <w:r w:rsidRPr="00CA5BF1">
        <w:rPr>
          <w:rFonts w:asciiTheme="majorHAnsi" w:hAnsiTheme="majorHAnsi" w:cstheme="minorHAnsi"/>
          <w:sz w:val="18"/>
          <w:szCs w:val="18"/>
        </w:rPr>
        <w:t xml:space="preserve">                                                                                        (область и (или) вид профессиональной </w:t>
      </w:r>
    </w:p>
    <w:p w:rsidR="00F72883" w:rsidRPr="00CA5BF1" w:rsidRDefault="00F72883" w:rsidP="00F72883">
      <w:pPr>
        <w:spacing w:after="0" w:line="240" w:lineRule="auto"/>
        <w:ind w:left="1080"/>
        <w:jc w:val="both"/>
        <w:rPr>
          <w:rFonts w:asciiTheme="majorHAnsi" w:hAnsiTheme="majorHAnsi" w:cstheme="minorHAnsi"/>
          <w:sz w:val="18"/>
          <w:szCs w:val="18"/>
        </w:rPr>
      </w:pPr>
      <w:r w:rsidRPr="00CA5BF1">
        <w:rPr>
          <w:rFonts w:asciiTheme="majorHAnsi" w:hAnsiTheme="majorHAnsi" w:cstheme="minorHAnsi"/>
          <w:sz w:val="18"/>
          <w:szCs w:val="18"/>
        </w:rPr>
        <w:t xml:space="preserve">                                                                                                служебной деятельности)</w:t>
      </w:r>
    </w:p>
    <w:p w:rsidR="00F72883" w:rsidRPr="00CA5BF1" w:rsidRDefault="00F72883" w:rsidP="00F72883">
      <w:pPr>
        <w:spacing w:line="240" w:lineRule="auto"/>
        <w:ind w:firstLine="851"/>
        <w:jc w:val="both"/>
        <w:rPr>
          <w:rFonts w:asciiTheme="majorHAnsi" w:hAnsiTheme="majorHAnsi" w:cstheme="minorHAnsi"/>
          <w:sz w:val="28"/>
          <w:szCs w:val="28"/>
        </w:rPr>
      </w:pPr>
      <w:r w:rsidRPr="00CA5BF1">
        <w:rPr>
          <w:rFonts w:asciiTheme="majorHAnsi" w:hAnsiTheme="majorHAnsi" w:cstheme="minorHAnsi"/>
          <w:sz w:val="28"/>
          <w:szCs w:val="28"/>
        </w:rPr>
        <w:t>(20 тестовых заданий).</w:t>
      </w:r>
    </w:p>
    <w:p w:rsidR="00F72883" w:rsidRPr="00CA5BF1" w:rsidRDefault="00F72883" w:rsidP="00F72883">
      <w:pPr>
        <w:spacing w:after="0" w:line="240" w:lineRule="auto"/>
        <w:ind w:left="720"/>
        <w:rPr>
          <w:rFonts w:asciiTheme="majorHAnsi" w:hAnsiTheme="majorHAnsi" w:cstheme="minorHAnsi"/>
          <w:sz w:val="28"/>
          <w:szCs w:val="28"/>
        </w:rPr>
      </w:pPr>
    </w:p>
    <w:p w:rsidR="00F72883" w:rsidRPr="00CA5BF1" w:rsidRDefault="00F72883" w:rsidP="00F72883">
      <w:pPr>
        <w:spacing w:line="240" w:lineRule="auto"/>
        <w:ind w:firstLine="540"/>
        <w:jc w:val="both"/>
        <w:rPr>
          <w:rFonts w:asciiTheme="majorHAnsi" w:hAnsiTheme="majorHAnsi" w:cstheme="minorHAnsi"/>
          <w:sz w:val="28"/>
          <w:szCs w:val="28"/>
        </w:rPr>
      </w:pPr>
      <w:r w:rsidRPr="00CA5BF1">
        <w:rPr>
          <w:rFonts w:asciiTheme="majorHAnsi" w:hAnsiTheme="majorHAnsi" w:cstheme="minorHAnsi"/>
          <w:sz w:val="28"/>
          <w:szCs w:val="28"/>
        </w:rPr>
        <w:t xml:space="preserve">На выполнение теста даётся 1 ч. 10 минут. </w:t>
      </w:r>
    </w:p>
    <w:p w:rsidR="00F72883" w:rsidRPr="00CA5BF1" w:rsidRDefault="00F72883" w:rsidP="00F72883">
      <w:pPr>
        <w:spacing w:line="240" w:lineRule="auto"/>
        <w:ind w:firstLine="540"/>
        <w:jc w:val="both"/>
        <w:rPr>
          <w:rFonts w:asciiTheme="majorHAnsi" w:hAnsiTheme="majorHAnsi" w:cstheme="minorHAnsi"/>
          <w:sz w:val="28"/>
          <w:szCs w:val="28"/>
        </w:rPr>
      </w:pPr>
      <w:r w:rsidRPr="00CA5BF1">
        <w:rPr>
          <w:rFonts w:asciiTheme="majorHAnsi" w:hAnsiTheme="majorHAnsi" w:cstheme="minorHAnsi"/>
          <w:sz w:val="28"/>
          <w:szCs w:val="28"/>
        </w:rPr>
        <w:t>Рекомендуется распределить время на выполнение тестовых заданий следующим образом. Если Вы затрудняетесь ответить сразу на вопрос, переходите к следующему. Вы можете вернуться к нерешенным тестовым заданиям, если у Вас останется время.</w:t>
      </w:r>
    </w:p>
    <w:p w:rsidR="00F72883" w:rsidRPr="00CA5BF1" w:rsidRDefault="00F72883" w:rsidP="00F72883">
      <w:pPr>
        <w:pStyle w:val="10"/>
        <w:jc w:val="right"/>
        <w:rPr>
          <w:rFonts w:asciiTheme="majorHAnsi" w:hAnsiTheme="majorHAnsi" w:cstheme="minorHAnsi"/>
          <w:sz w:val="28"/>
          <w:szCs w:val="28"/>
        </w:rPr>
        <w:sectPr w:rsidR="00F72883" w:rsidRPr="00CA5BF1" w:rsidSect="00E0749F">
          <w:pgSz w:w="11905" w:h="16838"/>
          <w:pgMar w:top="1134" w:right="850" w:bottom="1134" w:left="1701" w:header="0" w:footer="0" w:gutter="0"/>
          <w:cols w:space="720"/>
          <w:noEndnote/>
        </w:sectPr>
      </w:pPr>
    </w:p>
    <w:p w:rsidR="00F72883" w:rsidRPr="00CA5BF1" w:rsidRDefault="00F72883" w:rsidP="00F72883">
      <w:pPr>
        <w:pStyle w:val="10"/>
        <w:jc w:val="right"/>
        <w:rPr>
          <w:rFonts w:asciiTheme="majorHAnsi" w:hAnsiTheme="majorHAnsi" w:cstheme="minorHAnsi"/>
          <w:b w:val="0"/>
          <w:sz w:val="28"/>
          <w:szCs w:val="28"/>
        </w:rPr>
      </w:pPr>
      <w:bookmarkStart w:id="326" w:name="_Toc515463513"/>
      <w:bookmarkStart w:id="327" w:name="_Toc168072867"/>
      <w:r w:rsidRPr="00CA5BF1">
        <w:rPr>
          <w:rFonts w:asciiTheme="majorHAnsi" w:hAnsiTheme="majorHAnsi" w:cstheme="minorHAnsi"/>
          <w:b w:val="0"/>
          <w:sz w:val="28"/>
          <w:szCs w:val="28"/>
        </w:rPr>
        <w:t xml:space="preserve">Приложение № </w:t>
      </w:r>
      <w:bookmarkEnd w:id="326"/>
      <w:r w:rsidRPr="00CA5BF1">
        <w:rPr>
          <w:rFonts w:asciiTheme="majorHAnsi" w:hAnsiTheme="majorHAnsi" w:cstheme="minorHAnsi"/>
          <w:b w:val="0"/>
          <w:sz w:val="28"/>
          <w:szCs w:val="28"/>
        </w:rPr>
        <w:t>8</w:t>
      </w:r>
      <w:bookmarkEnd w:id="327"/>
    </w:p>
    <w:p w:rsidR="00F72883" w:rsidRPr="00CA5BF1" w:rsidRDefault="00F72883" w:rsidP="00F72883">
      <w:pPr>
        <w:jc w:val="center"/>
        <w:rPr>
          <w:rFonts w:asciiTheme="majorHAnsi" w:hAnsiTheme="majorHAnsi" w:cstheme="minorHAnsi"/>
          <w:b/>
          <w:sz w:val="28"/>
          <w:szCs w:val="28"/>
        </w:rPr>
      </w:pPr>
      <w:r w:rsidRPr="00CA5BF1">
        <w:rPr>
          <w:rFonts w:asciiTheme="majorHAnsi" w:hAnsiTheme="majorHAnsi" w:cstheme="minorHAnsi"/>
          <w:b/>
          <w:sz w:val="28"/>
          <w:szCs w:val="28"/>
        </w:rPr>
        <w:t>Рекомендации по выбору готовых методик тестирования</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Для того чтобы убедиться, что тест, который планируется применять, измеряет именно те способности, которые требуется, и измеряет их точно, необходимо учитывать следующее.</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1. Содержание тестовых заданий должно быть основано на реальных примерах с учетом конкретных должностных обязанностей. Например, тесты способностей для претендентов на замещение должностей категории «руководители» высшей группы должностей государственной гражданской службы (далее соответственно – претенденты, гражданская служба) должны быть разработаны на основе реальных примеров из практики исполнения должностных обязанностей руководителями (статистические отчеты, публикации в прессе и специальной литературе, финансовая документация и т.д.). Поэтому тест должен быть направлен не столько на оценку технических умений, но, в первую очередь, на оценку способностей претендента быстро ориентироваться и внимательно работать со сложной информацией, представленной в различной форме, уметь находить логику решения и системно анализировать все составляющие факторы и условия в конкретной ситуации.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2. Если тест имеет показатель ниже надежности 0,7 (в частности, ретестовая надежность – это коэффициент корреляции между результатами двух тестирований, проведенными в разное время на одной группе людей), то тест применять нельзя.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3. Валидность хороших тестов находится в районе 0,4-0,55.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4. При разработке любого теста проводится проверка теста на надежность и валидность на выборке респондентов, для которых предназначался данный тест (претенденты на замещение должностей категории «руководители» высшей группы должностей гражданской службы, претенденты на замещение должностей гражданской службы в определенных областях (видах) деятельности). Именно статистические показатели этой проверки являются основанием для оценки адекватности и корректности конкретных вопросов и теста в целом.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Следовательно, при взаимодействии с поставщиком методик тестирования необходимо попросить его предоставить данные о надежности теста или опросника и о его валидности.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5. Тесты способностей должны иметь несколько нормативных групп. Когда разрабатываются тесты способностей, то они разрабатываются не для какой-то конкретной должности, а для группы должностей. Наличие большого количества нормативных групп, созданных для различных должностей, регионов и даже времени проведения тестирования, повышают гибкость при использовании тестов способностей. При взаимодействии с поставщиком важно просить предоставить перечень имеющихся у него нормативных групп для разных тестов с описанием выборки.</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6. Проведение постоянных исследований. Ситуация на рынке меняется очень быстро. Соответственно меняются требования к работникам. Проведение исследований в области применения тестов позволяет создавать новые версии тестов и открывать новые возможности применения тестов. При взаимодействии с поставщиком важно предоставление описания исследований, которые были проведены в России за последние 3 года.</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7.  Методики, которые можно найти в свободном доступе в информационно-коммуникационной сети «Интернет», которые могут быть опубликованы без разрешения правообладателя. В этой связи для того, чтобы не нарушать законодательство, необходимо избегать использования подобных тестов. Если вы приобретаете методику у поставщика, необходимо запросить у него документы, подтверждающие его права на данную интеллектуальную собственность.</w:t>
      </w:r>
    </w:p>
    <w:p w:rsidR="00F72883" w:rsidRPr="00CA5BF1" w:rsidRDefault="00F72883" w:rsidP="00F72883">
      <w:pPr>
        <w:pStyle w:val="ad"/>
        <w:spacing w:before="0" w:after="0"/>
        <w:rPr>
          <w:rStyle w:val="11"/>
          <w:rFonts w:asciiTheme="majorHAnsi" w:hAnsiTheme="majorHAnsi" w:cstheme="minorHAnsi"/>
          <w:color w:val="auto"/>
          <w:spacing w:val="0"/>
        </w:rPr>
      </w:pPr>
      <w:bookmarkStart w:id="328" w:name="_Toc421227287"/>
    </w:p>
    <w:p w:rsidR="00F72883" w:rsidRPr="00CA5BF1" w:rsidRDefault="00F72883" w:rsidP="00F72883">
      <w:pPr>
        <w:pStyle w:val="ad"/>
        <w:spacing w:before="0" w:after="0"/>
        <w:rPr>
          <w:rStyle w:val="11"/>
          <w:rFonts w:asciiTheme="majorHAnsi" w:hAnsiTheme="majorHAnsi" w:cs="Times New Roman"/>
          <w:color w:val="auto"/>
          <w:spacing w:val="0"/>
        </w:rPr>
      </w:pPr>
    </w:p>
    <w:p w:rsidR="00F72883" w:rsidRPr="00CA5BF1" w:rsidRDefault="00F72883" w:rsidP="00F72883">
      <w:pPr>
        <w:pStyle w:val="ad"/>
        <w:spacing w:before="0" w:after="0"/>
        <w:rPr>
          <w:rStyle w:val="11"/>
          <w:rFonts w:asciiTheme="majorHAnsi" w:hAnsiTheme="majorHAnsi" w:cs="Times New Roman"/>
          <w:color w:val="auto"/>
          <w:spacing w:val="0"/>
        </w:rPr>
      </w:pPr>
    </w:p>
    <w:p w:rsidR="00F72883" w:rsidRPr="00CA5BF1" w:rsidRDefault="00F72883" w:rsidP="00F72883">
      <w:pPr>
        <w:pStyle w:val="ad"/>
        <w:spacing w:before="0" w:after="0"/>
        <w:rPr>
          <w:rStyle w:val="11"/>
          <w:rFonts w:asciiTheme="majorHAnsi" w:hAnsiTheme="majorHAnsi" w:cs="Times New Roman"/>
          <w:color w:val="auto"/>
          <w:spacing w:val="0"/>
        </w:rPr>
      </w:pPr>
    </w:p>
    <w:p w:rsidR="00F72883" w:rsidRPr="00CA5BF1" w:rsidRDefault="00F72883" w:rsidP="00F72883">
      <w:pPr>
        <w:pStyle w:val="ad"/>
        <w:spacing w:before="0" w:after="0"/>
        <w:rPr>
          <w:rStyle w:val="11"/>
          <w:rFonts w:asciiTheme="majorHAnsi" w:hAnsiTheme="majorHAnsi" w:cs="Times New Roman"/>
          <w:color w:val="auto"/>
          <w:spacing w:val="0"/>
        </w:rPr>
      </w:pPr>
    </w:p>
    <w:p w:rsidR="00F72883" w:rsidRPr="00CA5BF1" w:rsidRDefault="00F72883" w:rsidP="00F72883">
      <w:pPr>
        <w:pStyle w:val="ad"/>
        <w:spacing w:before="0" w:after="0"/>
        <w:rPr>
          <w:rStyle w:val="11"/>
          <w:rFonts w:asciiTheme="majorHAnsi" w:hAnsiTheme="majorHAnsi" w:cs="Times New Roman"/>
          <w:color w:val="auto"/>
          <w:spacing w:val="0"/>
        </w:rPr>
      </w:pPr>
    </w:p>
    <w:p w:rsidR="00F72883" w:rsidRPr="00CA5BF1" w:rsidRDefault="00F72883" w:rsidP="00F72883">
      <w:pPr>
        <w:pStyle w:val="ad"/>
        <w:spacing w:before="0" w:after="0"/>
        <w:rPr>
          <w:rStyle w:val="11"/>
          <w:rFonts w:asciiTheme="majorHAnsi" w:hAnsiTheme="majorHAnsi" w:cs="Times New Roman"/>
          <w:color w:val="auto"/>
          <w:spacing w:val="0"/>
        </w:rPr>
      </w:pPr>
    </w:p>
    <w:p w:rsidR="00F72883" w:rsidRPr="00CA5BF1" w:rsidRDefault="00F72883" w:rsidP="00F72883">
      <w:pPr>
        <w:pStyle w:val="ad"/>
        <w:spacing w:before="0" w:after="0"/>
        <w:rPr>
          <w:rStyle w:val="11"/>
          <w:rFonts w:asciiTheme="majorHAnsi" w:hAnsiTheme="majorHAnsi" w:cs="Times New Roman"/>
          <w:color w:val="auto"/>
          <w:spacing w:val="0"/>
        </w:rPr>
      </w:pPr>
    </w:p>
    <w:p w:rsidR="00F72883" w:rsidRPr="00CA5BF1" w:rsidRDefault="00F72883" w:rsidP="00F72883">
      <w:pPr>
        <w:pStyle w:val="ad"/>
        <w:spacing w:before="0" w:after="0"/>
        <w:rPr>
          <w:rStyle w:val="11"/>
          <w:rFonts w:asciiTheme="majorHAnsi" w:hAnsiTheme="majorHAnsi" w:cs="Times New Roman"/>
          <w:color w:val="auto"/>
          <w:spacing w:val="0"/>
        </w:rPr>
      </w:pPr>
    </w:p>
    <w:p w:rsidR="00F72883" w:rsidRPr="00CA5BF1" w:rsidRDefault="00F72883" w:rsidP="00F72883">
      <w:pPr>
        <w:pStyle w:val="ad"/>
        <w:spacing w:before="0" w:after="0"/>
        <w:rPr>
          <w:rStyle w:val="11"/>
          <w:rFonts w:asciiTheme="majorHAnsi" w:hAnsiTheme="majorHAnsi" w:cs="Times New Roman"/>
          <w:color w:val="auto"/>
          <w:spacing w:val="0"/>
        </w:rPr>
      </w:pPr>
    </w:p>
    <w:p w:rsidR="00F72883" w:rsidRPr="00CA5BF1" w:rsidRDefault="00F72883" w:rsidP="00F72883">
      <w:pPr>
        <w:pStyle w:val="ad"/>
        <w:spacing w:before="0" w:after="0"/>
        <w:rPr>
          <w:rStyle w:val="11"/>
          <w:rFonts w:asciiTheme="majorHAnsi" w:hAnsiTheme="majorHAnsi" w:cs="Times New Roman"/>
          <w:color w:val="auto"/>
          <w:spacing w:val="0"/>
        </w:rPr>
      </w:pPr>
    </w:p>
    <w:p w:rsidR="00F72883" w:rsidRPr="00CA5BF1" w:rsidRDefault="00F72883" w:rsidP="00F72883">
      <w:pPr>
        <w:pStyle w:val="ad"/>
        <w:spacing w:before="0" w:after="0"/>
        <w:jc w:val="right"/>
        <w:outlineLvl w:val="0"/>
        <w:rPr>
          <w:rStyle w:val="11"/>
          <w:rFonts w:asciiTheme="majorHAnsi" w:hAnsiTheme="majorHAnsi" w:cstheme="minorHAnsi"/>
          <w:sz w:val="28"/>
          <w:szCs w:val="28"/>
        </w:rPr>
        <w:sectPr w:rsidR="00F72883" w:rsidRPr="00CA5BF1" w:rsidSect="00E0749F">
          <w:pgSz w:w="11905" w:h="16838"/>
          <w:pgMar w:top="1134" w:right="850" w:bottom="1134" w:left="1701" w:header="0" w:footer="0" w:gutter="0"/>
          <w:cols w:space="720"/>
          <w:noEndnote/>
        </w:sectPr>
      </w:pPr>
    </w:p>
    <w:p w:rsidR="00F72883" w:rsidRPr="00CA5BF1" w:rsidRDefault="00F72883" w:rsidP="00F72883">
      <w:pPr>
        <w:pStyle w:val="ad"/>
        <w:spacing w:before="0" w:after="0"/>
        <w:jc w:val="right"/>
        <w:outlineLvl w:val="0"/>
        <w:rPr>
          <w:rFonts w:asciiTheme="majorHAnsi" w:hAnsiTheme="majorHAnsi" w:cstheme="minorHAnsi"/>
          <w:b/>
          <w:color w:val="auto"/>
        </w:rPr>
      </w:pPr>
      <w:bookmarkStart w:id="329" w:name="_Toc515463514"/>
      <w:bookmarkStart w:id="330" w:name="_Toc168072868"/>
      <w:r w:rsidRPr="00CA5BF1">
        <w:rPr>
          <w:rStyle w:val="11"/>
          <w:rFonts w:asciiTheme="majorHAnsi" w:hAnsiTheme="majorHAnsi" w:cstheme="minorHAnsi"/>
          <w:b w:val="0"/>
          <w:sz w:val="28"/>
          <w:szCs w:val="28"/>
        </w:rPr>
        <w:t xml:space="preserve">Приложение № </w:t>
      </w:r>
      <w:bookmarkEnd w:id="328"/>
      <w:bookmarkEnd w:id="329"/>
      <w:r w:rsidRPr="00CA5BF1">
        <w:rPr>
          <w:rStyle w:val="11"/>
          <w:rFonts w:asciiTheme="majorHAnsi" w:hAnsiTheme="majorHAnsi" w:cstheme="minorHAnsi"/>
          <w:b w:val="0"/>
          <w:sz w:val="28"/>
          <w:szCs w:val="28"/>
        </w:rPr>
        <w:t>9</w:t>
      </w:r>
      <w:bookmarkEnd w:id="330"/>
    </w:p>
    <w:p w:rsidR="00F72883" w:rsidRPr="00CA5BF1" w:rsidRDefault="00F72883" w:rsidP="00F72883">
      <w:pPr>
        <w:pStyle w:val="ad"/>
        <w:spacing w:before="0" w:after="0"/>
        <w:jc w:val="center"/>
        <w:rPr>
          <w:rFonts w:asciiTheme="majorHAnsi" w:hAnsiTheme="majorHAnsi" w:cstheme="minorHAnsi"/>
          <w:b/>
          <w:color w:val="auto"/>
        </w:rPr>
      </w:pPr>
    </w:p>
    <w:p w:rsidR="00F72883" w:rsidRPr="00CA5BF1" w:rsidRDefault="00F72883" w:rsidP="00F72883">
      <w:pPr>
        <w:pStyle w:val="ad"/>
        <w:spacing w:before="0" w:after="0"/>
        <w:jc w:val="center"/>
        <w:rPr>
          <w:rFonts w:asciiTheme="majorHAnsi" w:hAnsiTheme="majorHAnsi" w:cstheme="minorHAnsi"/>
          <w:b/>
          <w:color w:val="auto"/>
        </w:rPr>
      </w:pPr>
      <w:r w:rsidRPr="00CA5BF1">
        <w:rPr>
          <w:rFonts w:asciiTheme="majorHAnsi" w:hAnsiTheme="majorHAnsi" w:cstheme="minorHAnsi"/>
          <w:b/>
          <w:color w:val="auto"/>
        </w:rPr>
        <w:t>Примерные структура и вопросы анкеты</w:t>
      </w:r>
    </w:p>
    <w:p w:rsidR="00F72883" w:rsidRPr="00CA5BF1" w:rsidRDefault="00F72883" w:rsidP="00F72883">
      <w:pPr>
        <w:pStyle w:val="ad"/>
        <w:spacing w:before="0" w:after="0"/>
        <w:ind w:firstLine="709"/>
        <w:jc w:val="both"/>
        <w:rPr>
          <w:rFonts w:asciiTheme="majorHAnsi" w:hAnsiTheme="majorHAnsi" w:cstheme="minorHAnsi"/>
          <w:color w:val="auto"/>
        </w:rPr>
      </w:pPr>
    </w:p>
    <w:p w:rsidR="00F72883" w:rsidRPr="00CA5BF1" w:rsidRDefault="00F72883" w:rsidP="00F72883">
      <w:pPr>
        <w:pStyle w:val="ad"/>
        <w:spacing w:before="0" w:after="0"/>
        <w:jc w:val="center"/>
        <w:rPr>
          <w:rFonts w:asciiTheme="majorHAnsi" w:hAnsiTheme="majorHAnsi" w:cstheme="minorHAnsi"/>
          <w:color w:val="auto"/>
        </w:rPr>
      </w:pPr>
      <w:r w:rsidRPr="00CA5BF1">
        <w:rPr>
          <w:rFonts w:asciiTheme="majorHAnsi" w:hAnsiTheme="majorHAnsi" w:cstheme="minorHAnsi"/>
          <w:color w:val="auto"/>
        </w:rPr>
        <w:t>I. Общая информация</w:t>
      </w:r>
    </w:p>
    <w:p w:rsidR="00F72883" w:rsidRPr="00CA5BF1" w:rsidRDefault="00F72883" w:rsidP="00F72883">
      <w:pPr>
        <w:pStyle w:val="ad"/>
        <w:spacing w:before="0" w:after="0"/>
        <w:jc w:val="center"/>
        <w:rPr>
          <w:rFonts w:asciiTheme="majorHAnsi" w:hAnsiTheme="majorHAnsi" w:cstheme="minorHAnsi"/>
          <w:color w:val="auto"/>
        </w:rPr>
      </w:pP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При формировании вопросов анкеты следует учитывать требования статьи 10 Федерального закона от 27 июля 2006 г. № 152-ФЗ «О персональных данных», в соответствии с которыми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настоящим Федеральным законом.</w:t>
      </w:r>
    </w:p>
    <w:p w:rsidR="00F72883" w:rsidRPr="00CA5BF1" w:rsidRDefault="00F72883" w:rsidP="00F72883">
      <w:pPr>
        <w:pStyle w:val="ad"/>
        <w:spacing w:before="0" w:after="0"/>
        <w:ind w:firstLine="709"/>
        <w:jc w:val="both"/>
        <w:rPr>
          <w:rFonts w:asciiTheme="majorHAnsi" w:hAnsiTheme="majorHAnsi" w:cstheme="minorHAnsi"/>
          <w:color w:val="auto"/>
        </w:rPr>
      </w:pP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ПРИМЕРНЫЕ ВОПРОСЫ:</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фамилия, имя, отчество;</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если изменяли фамилию, имя или отчество, то укажите их, а также когда, где и по какой причине изменяли;</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дата рождения;</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место рождения;</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адрес постоянной регистрации;</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фактический адрес проживания;</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контактная информация: телефон (домашний, мобильный), адрес электронной почты;</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гражданство (если изменялось, указать, когда и по какой причине);</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семейное положение;</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дети (количество, возраст);</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близкие родственники (жена, муж, отец, мать, братья, сестры);</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фамилия, имя, год и место рождения близких родственников, домашний адрес, место работы, должность;</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пребывание за границей, где, когда и с какой целью;</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наличие у претендента на замещение должности государственной гражданской службы (далее – претендент) или жены (мужа) родственников, постоянно проживающих за границей (сведения о них);</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отношение к воинской обязанности и воинское звание (военную службу записывать с указанием должности);</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 наличие судимостей (привлекался ли претендент и его близкие родственники к уголовной ответственности, если «Да», то когда и по какой статье Уголовного кодекса Российской Федерации). </w:t>
      </w:r>
    </w:p>
    <w:p w:rsidR="00F72883" w:rsidRPr="00CA5BF1" w:rsidRDefault="00F72883" w:rsidP="00F72883">
      <w:pPr>
        <w:spacing w:after="0" w:line="240" w:lineRule="auto"/>
        <w:rPr>
          <w:rFonts w:asciiTheme="majorHAnsi" w:hAnsiTheme="majorHAnsi" w:cstheme="minorHAnsi"/>
          <w:spacing w:val="2"/>
          <w:sz w:val="28"/>
          <w:szCs w:val="28"/>
          <w:lang w:eastAsia="ar-SA"/>
        </w:rPr>
      </w:pPr>
      <w:r w:rsidRPr="00CA5BF1">
        <w:rPr>
          <w:rFonts w:asciiTheme="majorHAnsi" w:hAnsiTheme="majorHAnsi" w:cstheme="minorHAnsi"/>
        </w:rPr>
        <w:br w:type="page"/>
      </w:r>
    </w:p>
    <w:p w:rsidR="00F72883" w:rsidRPr="00CA5BF1" w:rsidRDefault="00F72883" w:rsidP="00F72883">
      <w:pPr>
        <w:pStyle w:val="ad"/>
        <w:spacing w:before="0" w:after="0"/>
        <w:jc w:val="center"/>
        <w:rPr>
          <w:rFonts w:asciiTheme="majorHAnsi" w:hAnsiTheme="majorHAnsi" w:cstheme="minorHAnsi"/>
          <w:color w:val="auto"/>
        </w:rPr>
      </w:pPr>
      <w:r w:rsidRPr="00CA5BF1">
        <w:rPr>
          <w:rFonts w:asciiTheme="majorHAnsi" w:hAnsiTheme="majorHAnsi" w:cstheme="minorHAnsi"/>
          <w:color w:val="auto"/>
        </w:rPr>
        <w:t>II. Информация об образовании</w:t>
      </w:r>
    </w:p>
    <w:p w:rsidR="00F72883" w:rsidRPr="00CA5BF1" w:rsidRDefault="00F72883" w:rsidP="00F72883">
      <w:pPr>
        <w:pStyle w:val="ad"/>
        <w:spacing w:before="0" w:after="0"/>
        <w:jc w:val="center"/>
        <w:rPr>
          <w:rFonts w:asciiTheme="majorHAnsi" w:hAnsiTheme="majorHAnsi" w:cstheme="minorHAnsi"/>
          <w:color w:val="auto"/>
        </w:rPr>
      </w:pP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ПРИМЕРНЫЕ ВОПРОСЫ:</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когда и какие учебные заведения окончили;</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 форма обучения, направление подготовки или специальность по диплому, квалификация (квалификационная степень) по диплому;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имеется ли у Вас ученая степень, ученое звание, когда присвоены;</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дополнительное образование (курсы, семинары, тренинги, пр.), время его получения, название образовательной организации, направление обучения. Укажите наличие сертификатов, подтверждающих квалификацию;</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какими иностранными языками и языками народов Российской Федерации владеете, в какой степени (читаете и можете объясняться, владеете свободно, пр.).</w:t>
      </w:r>
    </w:p>
    <w:p w:rsidR="00F72883" w:rsidRPr="00CA5BF1" w:rsidRDefault="00F72883" w:rsidP="00F72883">
      <w:pPr>
        <w:pStyle w:val="ad"/>
        <w:spacing w:before="0" w:after="0"/>
        <w:ind w:firstLine="709"/>
        <w:jc w:val="both"/>
        <w:rPr>
          <w:rFonts w:asciiTheme="majorHAnsi" w:hAnsiTheme="majorHAnsi" w:cstheme="minorHAnsi"/>
          <w:color w:val="auto"/>
        </w:rPr>
      </w:pPr>
    </w:p>
    <w:p w:rsidR="00F72883" w:rsidRPr="00CA5BF1" w:rsidRDefault="00F72883" w:rsidP="00F72883">
      <w:pPr>
        <w:pStyle w:val="ad"/>
        <w:spacing w:before="0" w:after="0"/>
        <w:jc w:val="center"/>
        <w:rPr>
          <w:rFonts w:asciiTheme="majorHAnsi" w:hAnsiTheme="majorHAnsi" w:cstheme="minorHAnsi"/>
          <w:color w:val="auto"/>
        </w:rPr>
      </w:pPr>
      <w:r w:rsidRPr="00CA5BF1">
        <w:rPr>
          <w:rFonts w:asciiTheme="majorHAnsi" w:hAnsiTheme="majorHAnsi" w:cstheme="minorHAnsi"/>
          <w:color w:val="auto"/>
        </w:rPr>
        <w:t>I</w:t>
      </w:r>
      <w:r w:rsidRPr="00CA5BF1">
        <w:rPr>
          <w:rFonts w:asciiTheme="majorHAnsi" w:hAnsiTheme="majorHAnsi" w:cstheme="minorHAnsi"/>
          <w:color w:val="auto"/>
          <w:lang w:val="en-US"/>
        </w:rPr>
        <w:t>II</w:t>
      </w:r>
      <w:r w:rsidRPr="00CA5BF1">
        <w:rPr>
          <w:rFonts w:asciiTheme="majorHAnsi" w:hAnsiTheme="majorHAnsi" w:cstheme="minorHAnsi"/>
          <w:color w:val="auto"/>
        </w:rPr>
        <w:t>. Информация об опыте работы</w:t>
      </w:r>
    </w:p>
    <w:p w:rsidR="00F72883" w:rsidRPr="00CA5BF1" w:rsidRDefault="00F72883" w:rsidP="00F72883">
      <w:pPr>
        <w:pStyle w:val="ad"/>
        <w:spacing w:before="0" w:after="0"/>
        <w:ind w:firstLine="709"/>
        <w:jc w:val="both"/>
        <w:rPr>
          <w:rFonts w:asciiTheme="majorHAnsi" w:hAnsiTheme="majorHAnsi" w:cstheme="minorHAnsi"/>
          <w:color w:val="auto"/>
        </w:rPr>
      </w:pP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Можно попросить соискателя описать в обратном хронологическом порядке его трудовую деятельность, начиная с текущего места работы, если претендент работает в текущее время, по следующим направлениям: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 период работы;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 название организации;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 сфера деятельности организации;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занимаемая должность;</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график работы;</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 выполняемые обязанности;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 основные достижения за период работы в организации;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 - причина увольнения;</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 место расположения организации (город);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ФИО и контактные данные людей (начальник, клиент, партнер и пр.), которые могут дать рекомендацию претенденту.</w:t>
      </w:r>
    </w:p>
    <w:p w:rsidR="00F72883" w:rsidRPr="00CA5BF1" w:rsidRDefault="00F72883" w:rsidP="00F72883">
      <w:pPr>
        <w:pStyle w:val="ad"/>
        <w:spacing w:before="0" w:after="0"/>
        <w:jc w:val="center"/>
        <w:rPr>
          <w:rFonts w:asciiTheme="majorHAnsi" w:hAnsiTheme="majorHAnsi" w:cstheme="minorHAnsi"/>
          <w:color w:val="auto"/>
        </w:rPr>
      </w:pPr>
    </w:p>
    <w:p w:rsidR="00F72883" w:rsidRPr="00CA5BF1" w:rsidRDefault="00F72883" w:rsidP="00F72883">
      <w:pPr>
        <w:pStyle w:val="ad"/>
        <w:spacing w:before="0" w:after="0"/>
        <w:jc w:val="center"/>
        <w:rPr>
          <w:rFonts w:asciiTheme="majorHAnsi" w:hAnsiTheme="majorHAnsi" w:cstheme="minorHAnsi"/>
          <w:color w:val="auto"/>
        </w:rPr>
      </w:pPr>
      <w:r w:rsidRPr="00CA5BF1">
        <w:rPr>
          <w:rFonts w:asciiTheme="majorHAnsi" w:hAnsiTheme="majorHAnsi" w:cstheme="minorHAnsi"/>
          <w:color w:val="auto"/>
          <w:lang w:val="en-US"/>
        </w:rPr>
        <w:t>I</w:t>
      </w:r>
      <w:r w:rsidRPr="00CA5BF1">
        <w:rPr>
          <w:rFonts w:asciiTheme="majorHAnsi" w:hAnsiTheme="majorHAnsi" w:cstheme="minorHAnsi"/>
          <w:color w:val="auto"/>
        </w:rPr>
        <w:t>V. Информация о профессиональных умениях и другая дополнительная информация</w:t>
      </w:r>
    </w:p>
    <w:p w:rsidR="00F72883" w:rsidRPr="00CA5BF1" w:rsidRDefault="00F72883" w:rsidP="00F72883">
      <w:pPr>
        <w:pStyle w:val="ad"/>
        <w:spacing w:before="0" w:after="0"/>
        <w:ind w:firstLine="709"/>
        <w:jc w:val="both"/>
        <w:rPr>
          <w:rFonts w:asciiTheme="majorHAnsi" w:hAnsiTheme="majorHAnsi" w:cstheme="minorHAnsi"/>
          <w:color w:val="auto"/>
        </w:rPr>
      </w:pP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1. Степень владения компьютером (например: «Укажите вид программы (операционные системы, текстовые редакторы, электронные таблицы, базы данных, специализированные программы), ее название и степень Вашего владения ею («опытный пользователь», «основные функции», «знаком с принципами работы», «изучаю»).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2. Умения работы с оргтехникой (например: «Укажите степень Вашего владения оргтехникой («опытный пользователь», «основные функции», «знаком с принципами работы») по следующим видам: компьютер, факс, ксерокс, сканер, факс-модем, пр.).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3. Как Вы относитесь к возможным командировкам?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4. Можете ли Вы работать в напряженном режиме?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5. Есть ли у Вас возможность работать вечерами и в выходные?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6. На какой среднемесячный доход Вы претендуете? </w:t>
      </w:r>
    </w:p>
    <w:p w:rsidR="00CF5F5B" w:rsidRDefault="00CF5F5B" w:rsidP="00F72883">
      <w:pPr>
        <w:suppressAutoHyphens/>
        <w:spacing w:after="0" w:line="240" w:lineRule="auto"/>
        <w:rPr>
          <w:rFonts w:asciiTheme="majorHAnsi" w:hAnsiTheme="majorHAnsi"/>
        </w:rPr>
        <w:sectPr w:rsidR="00CF5F5B" w:rsidSect="00E0749F">
          <w:pgSz w:w="11905" w:h="16838"/>
          <w:pgMar w:top="1134" w:right="848" w:bottom="1134" w:left="1701" w:header="0" w:footer="0" w:gutter="0"/>
          <w:cols w:space="720"/>
          <w:noEndnote/>
        </w:sectPr>
      </w:pPr>
      <w:bookmarkStart w:id="331" w:name="_Toc421227288"/>
    </w:p>
    <w:p w:rsidR="00F72883" w:rsidRPr="00CA5BF1" w:rsidRDefault="00F72883" w:rsidP="00F72883">
      <w:pPr>
        <w:pStyle w:val="10"/>
        <w:jc w:val="right"/>
        <w:rPr>
          <w:rFonts w:asciiTheme="majorHAnsi" w:hAnsiTheme="majorHAnsi" w:cstheme="minorHAnsi"/>
          <w:spacing w:val="2"/>
          <w:sz w:val="28"/>
          <w:szCs w:val="28"/>
          <w:lang w:eastAsia="ar-SA"/>
        </w:rPr>
      </w:pPr>
      <w:bookmarkStart w:id="332" w:name="_Toc515463515"/>
      <w:bookmarkStart w:id="333" w:name="_Toc168072869"/>
      <w:r w:rsidRPr="00CA5BF1">
        <w:rPr>
          <w:rStyle w:val="11"/>
          <w:rFonts w:asciiTheme="majorHAnsi" w:hAnsiTheme="majorHAnsi" w:cstheme="minorHAnsi"/>
          <w:sz w:val="28"/>
          <w:szCs w:val="28"/>
        </w:rPr>
        <w:t xml:space="preserve">Приложение № </w:t>
      </w:r>
      <w:bookmarkEnd w:id="331"/>
      <w:bookmarkEnd w:id="332"/>
      <w:r w:rsidRPr="00CA5BF1">
        <w:rPr>
          <w:rStyle w:val="11"/>
          <w:rFonts w:asciiTheme="majorHAnsi" w:hAnsiTheme="majorHAnsi" w:cstheme="minorHAnsi"/>
          <w:sz w:val="28"/>
          <w:szCs w:val="28"/>
        </w:rPr>
        <w:t>10</w:t>
      </w:r>
      <w:bookmarkEnd w:id="333"/>
      <w:r w:rsidRPr="00CA5BF1">
        <w:rPr>
          <w:rFonts w:asciiTheme="majorHAnsi" w:hAnsiTheme="majorHAnsi" w:cstheme="minorHAnsi"/>
          <w:spacing w:val="2"/>
          <w:sz w:val="28"/>
          <w:szCs w:val="28"/>
          <w:lang w:eastAsia="ar-SA"/>
        </w:rPr>
        <w:t xml:space="preserve"> </w:t>
      </w:r>
    </w:p>
    <w:p w:rsidR="00F72883" w:rsidRPr="00CA5BF1" w:rsidRDefault="00F72883" w:rsidP="00F72883">
      <w:pPr>
        <w:suppressAutoHyphens/>
        <w:spacing w:after="0" w:line="240" w:lineRule="auto"/>
        <w:jc w:val="center"/>
        <w:rPr>
          <w:rFonts w:asciiTheme="majorHAnsi" w:hAnsiTheme="majorHAnsi"/>
          <w:b/>
          <w:spacing w:val="2"/>
          <w:sz w:val="28"/>
          <w:szCs w:val="28"/>
          <w:lang w:eastAsia="ar-SA"/>
        </w:rPr>
      </w:pPr>
      <w:bookmarkStart w:id="334" w:name="_Toc421227289"/>
      <w:r w:rsidRPr="00CA5BF1">
        <w:rPr>
          <w:rFonts w:asciiTheme="majorHAnsi" w:hAnsiTheme="majorHAnsi"/>
          <w:b/>
          <w:spacing w:val="2"/>
          <w:sz w:val="28"/>
          <w:szCs w:val="28"/>
          <w:lang w:eastAsia="ar-SA"/>
        </w:rPr>
        <w:t>Рекомендуемые профессиональные и личностные качества для оценки при отборе претендентов на замещение должностей государственной гражданской службы и правила оценки</w:t>
      </w:r>
    </w:p>
    <w:p w:rsidR="00F72883" w:rsidRPr="00CA5BF1" w:rsidRDefault="00F72883" w:rsidP="00F72883">
      <w:pPr>
        <w:jc w:val="center"/>
        <w:rPr>
          <w:rFonts w:asciiTheme="majorHAnsi" w:hAnsiTheme="majorHAnsi"/>
          <w:b/>
        </w:rPr>
      </w:pPr>
    </w:p>
    <w:p w:rsidR="00F72883" w:rsidRPr="00CA5BF1" w:rsidRDefault="00F72883" w:rsidP="00F72883">
      <w:pPr>
        <w:pStyle w:val="Doc-1"/>
        <w:spacing w:line="240" w:lineRule="auto"/>
        <w:ind w:left="0" w:firstLine="708"/>
        <w:rPr>
          <w:rFonts w:asciiTheme="majorHAnsi" w:hAnsiTheme="majorHAnsi"/>
          <w:sz w:val="28"/>
          <w:szCs w:val="28"/>
        </w:rPr>
      </w:pPr>
      <w:r w:rsidRPr="00CA5BF1">
        <w:rPr>
          <w:rFonts w:asciiTheme="majorHAnsi" w:hAnsiTheme="majorHAnsi"/>
          <w:sz w:val="28"/>
          <w:szCs w:val="28"/>
        </w:rPr>
        <w:t>Профессиональные и личностные качества, необходимые для исполнения государственными гражданскими служащими (далее – гражданские служащие) должностных обязанностей вне зависимости от должности государственной гражданской службы (далее – гражданская служба), а также исходя из функциональных особенностей профессиональной служебной деятельности, устанавливаются в Модели профессиональных и личностных качеств (компетенций).</w:t>
      </w:r>
    </w:p>
    <w:p w:rsidR="00F72883" w:rsidRPr="00CA5BF1" w:rsidRDefault="00F72883" w:rsidP="00F72883">
      <w:pPr>
        <w:pStyle w:val="Doc-1"/>
        <w:spacing w:line="240" w:lineRule="auto"/>
        <w:ind w:left="0" w:firstLine="708"/>
        <w:rPr>
          <w:rFonts w:asciiTheme="majorHAnsi" w:hAnsiTheme="majorHAnsi"/>
          <w:sz w:val="28"/>
          <w:szCs w:val="28"/>
        </w:rPr>
      </w:pPr>
      <w:r w:rsidRPr="00CA5BF1">
        <w:rPr>
          <w:rFonts w:asciiTheme="majorHAnsi" w:hAnsiTheme="majorHAnsi"/>
          <w:sz w:val="28"/>
          <w:lang w:eastAsia="en-US"/>
        </w:rPr>
        <w:t>Рекомендуемая Модель</w:t>
      </w:r>
      <w:r w:rsidRPr="00CA5BF1">
        <w:rPr>
          <w:rFonts w:asciiTheme="majorHAnsi" w:hAnsiTheme="majorHAnsi"/>
          <w:b/>
          <w:sz w:val="28"/>
          <w:szCs w:val="24"/>
        </w:rPr>
        <w:t xml:space="preserve"> </w:t>
      </w:r>
      <w:r w:rsidRPr="00CA5BF1">
        <w:rPr>
          <w:rFonts w:asciiTheme="majorHAnsi" w:hAnsiTheme="majorHAnsi"/>
          <w:sz w:val="28"/>
          <w:szCs w:val="24"/>
        </w:rPr>
        <w:t>профессиональных и личностных качеств</w:t>
      </w:r>
      <w:r w:rsidRPr="00CA5BF1">
        <w:rPr>
          <w:rFonts w:asciiTheme="majorHAnsi" w:hAnsiTheme="majorHAnsi"/>
          <w:sz w:val="28"/>
          <w:lang w:eastAsia="en-US"/>
        </w:rPr>
        <w:t xml:space="preserve"> (компетенций)</w:t>
      </w:r>
      <w:r w:rsidRPr="00CA5BF1">
        <w:rPr>
          <w:rFonts w:asciiTheme="majorHAnsi" w:hAnsiTheme="majorHAnsi"/>
          <w:sz w:val="28"/>
          <w:szCs w:val="28"/>
        </w:rPr>
        <w:t xml:space="preserve"> представлена в Таблице 1. </w:t>
      </w:r>
    </w:p>
    <w:p w:rsidR="00F72883" w:rsidRPr="00CA5BF1" w:rsidRDefault="00F72883" w:rsidP="00F72883">
      <w:pPr>
        <w:pStyle w:val="Doc-1"/>
        <w:spacing w:line="240" w:lineRule="auto"/>
        <w:ind w:left="0" w:firstLine="708"/>
        <w:rPr>
          <w:rFonts w:asciiTheme="majorHAnsi" w:hAnsiTheme="majorHAnsi"/>
          <w:sz w:val="28"/>
          <w:szCs w:val="28"/>
        </w:rPr>
      </w:pPr>
      <w:r w:rsidRPr="00CA5BF1">
        <w:rPr>
          <w:rFonts w:asciiTheme="majorHAnsi" w:hAnsiTheme="majorHAnsi"/>
          <w:sz w:val="28"/>
          <w:szCs w:val="28"/>
        </w:rPr>
        <w:t>Данная модель подготовлена на основе профессиональных и личностных качеств, представленных в единой методике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утвержденной постановлением Правительства Российской Федерации от 31 марта 2018 г. № 397.</w:t>
      </w:r>
    </w:p>
    <w:p w:rsidR="00F72883" w:rsidRPr="00CA5BF1" w:rsidRDefault="00F72883" w:rsidP="00F72883">
      <w:pPr>
        <w:pStyle w:val="Doc-1"/>
        <w:spacing w:line="240" w:lineRule="auto"/>
        <w:ind w:left="0" w:firstLine="708"/>
        <w:rPr>
          <w:rFonts w:asciiTheme="majorHAnsi" w:hAnsiTheme="majorHAnsi"/>
          <w:sz w:val="28"/>
          <w:szCs w:val="28"/>
          <w:lang w:eastAsia="en-US"/>
        </w:rPr>
      </w:pPr>
      <w:r w:rsidRPr="00CA5BF1">
        <w:rPr>
          <w:rFonts w:asciiTheme="majorHAnsi" w:hAnsiTheme="majorHAnsi"/>
          <w:sz w:val="28"/>
          <w:lang w:eastAsia="en-US"/>
        </w:rPr>
        <w:t>Модель</w:t>
      </w:r>
      <w:r w:rsidRPr="00CA5BF1">
        <w:rPr>
          <w:rFonts w:asciiTheme="majorHAnsi" w:hAnsiTheme="majorHAnsi"/>
          <w:b/>
          <w:sz w:val="28"/>
          <w:szCs w:val="24"/>
        </w:rPr>
        <w:t xml:space="preserve"> </w:t>
      </w:r>
      <w:r w:rsidRPr="00CA5BF1">
        <w:rPr>
          <w:rFonts w:asciiTheme="majorHAnsi" w:hAnsiTheme="majorHAnsi"/>
          <w:sz w:val="28"/>
          <w:szCs w:val="24"/>
        </w:rPr>
        <w:t>профессиональных и личностных качеств</w:t>
      </w:r>
      <w:r w:rsidRPr="00CA5BF1">
        <w:rPr>
          <w:rFonts w:asciiTheme="majorHAnsi" w:hAnsiTheme="majorHAnsi"/>
          <w:sz w:val="28"/>
          <w:lang w:eastAsia="en-US"/>
        </w:rPr>
        <w:t xml:space="preserve"> (компетенций)</w:t>
      </w:r>
      <w:r w:rsidRPr="00CA5BF1">
        <w:rPr>
          <w:rFonts w:asciiTheme="majorHAnsi" w:hAnsiTheme="majorHAnsi"/>
          <w:sz w:val="28"/>
          <w:szCs w:val="28"/>
        </w:rPr>
        <w:t xml:space="preserve">  включает </w:t>
      </w:r>
      <w:r w:rsidRPr="00CA5BF1">
        <w:rPr>
          <w:rFonts w:asciiTheme="majorHAnsi" w:hAnsiTheme="majorHAnsi"/>
          <w:sz w:val="28"/>
          <w:szCs w:val="28"/>
          <w:lang w:eastAsia="en-US"/>
        </w:rPr>
        <w:t xml:space="preserve">профессиональные и личностные качества, характеризующие их умения, поведенческие индикаторы, позволяющие определить их наличие у претендентов на замещение должностей гражданской службы (далее – претенденты). </w:t>
      </w:r>
      <w:r w:rsidRPr="00CA5BF1">
        <w:rPr>
          <w:rFonts w:asciiTheme="majorHAnsi" w:hAnsiTheme="majorHAnsi"/>
          <w:sz w:val="28"/>
          <w:szCs w:val="28"/>
        </w:rPr>
        <w:t>При этом следует отметить, что профессиональные и личностные качества «Лидерство», «Принятие управленческих решений» необходимы только гражданским служащим, замещающим должности категории «руководители» и «помощники (советники)» всех групп должностей гражданской службы, а также иные должности, в должностные обязанности по которым входит организация и планирование деятельности гражданских служащих, находящихся в линейном или функциональном подчинении, и в целом государственного органа, структурных(ого) подразделений(я) или проектных(ой) групп(ы), а также контроль хода исполнения документов и проектов для достижения задач и целей государственного органа, структурных(ого) подразделений(я) или проектных(ой) групп(ы).</w:t>
      </w:r>
    </w:p>
    <w:p w:rsidR="00F72883" w:rsidRPr="00CA5BF1" w:rsidRDefault="00F72883" w:rsidP="00F72883">
      <w:pPr>
        <w:pStyle w:val="Doc-1"/>
        <w:spacing w:line="240" w:lineRule="auto"/>
        <w:ind w:left="0" w:firstLine="708"/>
        <w:rPr>
          <w:rFonts w:asciiTheme="majorHAnsi" w:hAnsiTheme="majorHAnsi"/>
          <w:sz w:val="28"/>
          <w:szCs w:val="28"/>
        </w:rPr>
      </w:pPr>
      <w:r w:rsidRPr="00CA5BF1">
        <w:rPr>
          <w:rFonts w:asciiTheme="majorHAnsi" w:hAnsiTheme="majorHAnsi"/>
          <w:sz w:val="28"/>
          <w:szCs w:val="28"/>
        </w:rPr>
        <w:t>О наличии у претендента требуемых профессиональных и личностных качеств будет свидетельствовать проявление при выполнении оценочных заданий в рамках отборочных процедур поведения, описанного в Таблице 1 в графе «Поведенческие индикаторы».</w:t>
      </w:r>
    </w:p>
    <w:p w:rsidR="00F72883" w:rsidRPr="00CA5BF1" w:rsidRDefault="00F72883" w:rsidP="00F72883">
      <w:pPr>
        <w:pStyle w:val="Doc-1"/>
        <w:spacing w:line="240" w:lineRule="auto"/>
        <w:ind w:left="0" w:firstLine="708"/>
        <w:rPr>
          <w:rFonts w:asciiTheme="majorHAnsi" w:hAnsiTheme="majorHAnsi"/>
          <w:sz w:val="28"/>
          <w:szCs w:val="28"/>
        </w:rPr>
      </w:pPr>
      <w:r w:rsidRPr="00CA5BF1">
        <w:rPr>
          <w:rFonts w:asciiTheme="majorHAnsi" w:hAnsiTheme="majorHAnsi"/>
          <w:sz w:val="28"/>
          <w:szCs w:val="28"/>
        </w:rPr>
        <w:t xml:space="preserve">Для определения степени выраженности наличия у претендента профессиональных и личностных качеств рекомендуется использовать Таблицу 2. При анализе поведенческих индикаторов, проявляемых претендентом, целесообразно использовать шкалу, представленную в Таблице 3, и руководствоваться примером, содержащимся в Таблице 4. </w:t>
      </w:r>
    </w:p>
    <w:p w:rsidR="00F72883" w:rsidRPr="00CA5BF1" w:rsidRDefault="00F72883" w:rsidP="00F72883">
      <w:pPr>
        <w:pStyle w:val="ad"/>
        <w:spacing w:before="0" w:after="0"/>
        <w:ind w:firstLine="709"/>
        <w:jc w:val="both"/>
        <w:rPr>
          <w:rFonts w:asciiTheme="majorHAnsi" w:hAnsiTheme="majorHAnsi" w:cs="Times New Roman"/>
          <w:color w:val="auto"/>
        </w:rPr>
      </w:pPr>
      <w:r w:rsidRPr="00CA5BF1">
        <w:rPr>
          <w:rFonts w:asciiTheme="majorHAnsi" w:hAnsiTheme="majorHAnsi" w:cs="Times New Roman"/>
          <w:color w:val="auto"/>
        </w:rPr>
        <w:t>Использование единых критериев для оценки претендентов при отборе в государственные органы направлено на создание системы профессионального развития гражданских служащих, основанной на справедливых началах.</w:t>
      </w:r>
    </w:p>
    <w:p w:rsidR="00F72883" w:rsidRPr="00CA5BF1" w:rsidRDefault="00F72883" w:rsidP="00F72883">
      <w:pPr>
        <w:spacing w:after="0" w:line="240" w:lineRule="auto"/>
        <w:rPr>
          <w:rFonts w:asciiTheme="majorHAnsi" w:hAnsiTheme="majorHAnsi"/>
          <w:spacing w:val="2"/>
          <w:sz w:val="28"/>
          <w:szCs w:val="28"/>
          <w:lang w:eastAsia="ar-SA"/>
        </w:rPr>
      </w:pPr>
    </w:p>
    <w:p w:rsidR="00F72883" w:rsidRPr="00CA5BF1" w:rsidRDefault="00F72883" w:rsidP="00CF5F5B">
      <w:pPr>
        <w:pStyle w:val="ad"/>
        <w:spacing w:before="0" w:after="0"/>
        <w:ind w:firstLine="709"/>
        <w:jc w:val="both"/>
        <w:rPr>
          <w:rFonts w:asciiTheme="majorHAnsi" w:hAnsiTheme="majorHAnsi" w:cs="Times New Roman"/>
          <w:b/>
          <w:color w:val="auto"/>
        </w:rPr>
      </w:pPr>
      <w:r w:rsidRPr="00CA5BF1">
        <w:rPr>
          <w:rFonts w:asciiTheme="majorHAnsi" w:hAnsiTheme="majorHAnsi" w:cs="Times New Roman"/>
          <w:b/>
          <w:color w:val="auto"/>
        </w:rPr>
        <w:t xml:space="preserve">Таблица 1. </w:t>
      </w:r>
      <w:r w:rsidRPr="00CA5BF1">
        <w:rPr>
          <w:rFonts w:asciiTheme="majorHAnsi" w:hAnsiTheme="majorHAnsi"/>
          <w:b/>
        </w:rPr>
        <w:t xml:space="preserve">Модель профессиональных и личностных качеств (компетенций) </w:t>
      </w:r>
    </w:p>
    <w:p w:rsidR="00F72883" w:rsidRPr="00CA5BF1" w:rsidRDefault="00F72883" w:rsidP="00CF5F5B">
      <w:pPr>
        <w:spacing w:after="0" w:line="240" w:lineRule="auto"/>
        <w:ind w:firstLine="709"/>
        <w:jc w:val="both"/>
        <w:rPr>
          <w:rFonts w:asciiTheme="majorHAnsi" w:hAnsiTheme="majorHAnsi"/>
          <w:sz w:val="28"/>
          <w:szCs w:val="28"/>
        </w:rPr>
      </w:pPr>
      <w:r w:rsidRPr="00CA5BF1">
        <w:rPr>
          <w:rFonts w:asciiTheme="majorHAnsi" w:hAnsiTheme="majorHAnsi"/>
          <w:sz w:val="28"/>
          <w:szCs w:val="28"/>
        </w:rPr>
        <w:t>Профессиональные и личностные качества (компетенции) для всех категорий и групп должностей гражданской службы предъявляются следующие:</w:t>
      </w:r>
    </w:p>
    <w:p w:rsidR="00F72883" w:rsidRPr="00CA5BF1" w:rsidRDefault="00F72883" w:rsidP="00F72883">
      <w:pPr>
        <w:spacing w:after="0" w:line="240" w:lineRule="auto"/>
        <w:ind w:firstLine="709"/>
        <w:jc w:val="both"/>
        <w:rPr>
          <w:rFonts w:asciiTheme="majorHAnsi" w:hAnsiTheme="majorHAnsi"/>
          <w:sz w:val="28"/>
          <w:szCs w:val="28"/>
        </w:rPr>
      </w:pPr>
    </w:p>
    <w:tbl>
      <w:tblPr>
        <w:tblW w:w="9356" w:type="dxa"/>
        <w:tblInd w:w="-5" w:type="dxa"/>
        <w:tblLayout w:type="fixed"/>
        <w:tblCellMar>
          <w:left w:w="0" w:type="dxa"/>
          <w:right w:w="0" w:type="dxa"/>
        </w:tblCellMar>
        <w:tblLook w:val="04A0" w:firstRow="1" w:lastRow="0" w:firstColumn="1" w:lastColumn="0" w:noHBand="0" w:noVBand="1"/>
      </w:tblPr>
      <w:tblGrid>
        <w:gridCol w:w="2835"/>
        <w:gridCol w:w="2268"/>
        <w:gridCol w:w="4253"/>
      </w:tblGrid>
      <w:tr w:rsidR="00F72883" w:rsidRPr="00CA5BF1" w:rsidTr="00CF5F5B">
        <w:trPr>
          <w:trHeight w:val="1570"/>
        </w:trPr>
        <w:tc>
          <w:tcPr>
            <w:tcW w:w="2835"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rsidR="00F72883" w:rsidRPr="00CF5F5B" w:rsidRDefault="00F72883" w:rsidP="00F72883">
            <w:pPr>
              <w:spacing w:after="0" w:line="240" w:lineRule="auto"/>
              <w:jc w:val="center"/>
              <w:rPr>
                <w:rFonts w:asciiTheme="majorHAnsi" w:hAnsiTheme="majorHAnsi"/>
                <w:b/>
                <w:sz w:val="24"/>
                <w:szCs w:val="24"/>
              </w:rPr>
            </w:pPr>
            <w:r w:rsidRPr="00CF5F5B">
              <w:rPr>
                <w:rFonts w:asciiTheme="majorHAnsi" w:hAnsiTheme="majorHAnsi"/>
                <w:b/>
                <w:sz w:val="24"/>
                <w:szCs w:val="24"/>
              </w:rPr>
              <w:t>Перечень компетенций (профессиональных и личностных качеств)</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rsidR="00F72883" w:rsidRPr="00CF5F5B" w:rsidRDefault="00F72883" w:rsidP="00F72883">
            <w:pPr>
              <w:spacing w:after="0" w:line="240" w:lineRule="auto"/>
              <w:jc w:val="center"/>
              <w:rPr>
                <w:rFonts w:asciiTheme="majorHAnsi" w:hAnsiTheme="majorHAnsi"/>
                <w:b/>
                <w:sz w:val="24"/>
                <w:szCs w:val="24"/>
              </w:rPr>
            </w:pPr>
            <w:r w:rsidRPr="00CF5F5B">
              <w:rPr>
                <w:rFonts w:asciiTheme="majorHAnsi" w:hAnsiTheme="majorHAnsi"/>
                <w:b/>
                <w:sz w:val="24"/>
                <w:szCs w:val="24"/>
              </w:rPr>
              <w:t>Характеристики компетенций</w:t>
            </w:r>
          </w:p>
          <w:p w:rsidR="00F72883" w:rsidRPr="00CF5F5B" w:rsidRDefault="00F72883" w:rsidP="00F72883">
            <w:pPr>
              <w:spacing w:after="0" w:line="240" w:lineRule="auto"/>
              <w:jc w:val="center"/>
              <w:rPr>
                <w:rFonts w:asciiTheme="majorHAnsi" w:hAnsiTheme="majorHAnsi"/>
                <w:b/>
                <w:bCs/>
                <w:sz w:val="24"/>
                <w:szCs w:val="24"/>
              </w:rPr>
            </w:pPr>
            <w:r w:rsidRPr="00CF5F5B">
              <w:rPr>
                <w:rFonts w:asciiTheme="majorHAnsi" w:hAnsiTheme="majorHAnsi"/>
                <w:b/>
                <w:sz w:val="24"/>
                <w:szCs w:val="24"/>
              </w:rPr>
              <w:t>(умения)</w:t>
            </w:r>
          </w:p>
        </w:tc>
        <w:tc>
          <w:tcPr>
            <w:tcW w:w="425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rsidR="00F72883" w:rsidRPr="00CF5F5B" w:rsidRDefault="00F72883" w:rsidP="00F72883">
            <w:pPr>
              <w:jc w:val="center"/>
              <w:rPr>
                <w:rFonts w:asciiTheme="majorHAnsi" w:hAnsiTheme="majorHAnsi"/>
                <w:b/>
                <w:sz w:val="24"/>
                <w:szCs w:val="24"/>
              </w:rPr>
            </w:pPr>
            <w:r w:rsidRPr="00CF5F5B">
              <w:rPr>
                <w:rFonts w:asciiTheme="majorHAnsi" w:hAnsiTheme="majorHAnsi"/>
                <w:b/>
                <w:sz w:val="24"/>
                <w:szCs w:val="24"/>
              </w:rPr>
              <w:t>Поведенческие индикаторы</w:t>
            </w:r>
          </w:p>
        </w:tc>
      </w:tr>
      <w:tr w:rsidR="00F72883" w:rsidRPr="00CA5BF1" w:rsidTr="00CF5F5B">
        <w:trPr>
          <w:trHeight w:val="375"/>
        </w:trPr>
        <w:tc>
          <w:tcPr>
            <w:tcW w:w="2835" w:type="dxa"/>
            <w:tcBorders>
              <w:top w:val="single" w:sz="4" w:space="0" w:color="auto"/>
              <w:left w:val="single" w:sz="8" w:space="0" w:color="1E6EAA"/>
              <w:bottom w:val="single" w:sz="8" w:space="0" w:color="1E6EAA"/>
              <w:right w:val="single" w:sz="8" w:space="0" w:color="1E6EAA"/>
            </w:tcBorders>
            <w:shd w:val="clear" w:color="auto" w:fill="auto"/>
            <w:tcMar>
              <w:top w:w="14" w:type="dxa"/>
              <w:left w:w="108" w:type="dxa"/>
              <w:bottom w:w="0" w:type="dxa"/>
              <w:right w:w="108" w:type="dxa"/>
            </w:tcMar>
            <w:hideMark/>
          </w:tcPr>
          <w:p w:rsidR="00F72883" w:rsidRPr="00CA5BF1" w:rsidRDefault="00F72883" w:rsidP="00F72883">
            <w:pPr>
              <w:rPr>
                <w:rFonts w:asciiTheme="majorHAnsi" w:hAnsiTheme="majorHAnsi"/>
                <w:b/>
                <w:sz w:val="24"/>
                <w:szCs w:val="24"/>
              </w:rPr>
            </w:pPr>
            <w:r w:rsidRPr="00CA5BF1">
              <w:rPr>
                <w:rFonts w:asciiTheme="majorHAnsi" w:hAnsiTheme="majorHAnsi"/>
                <w:b/>
                <w:sz w:val="24"/>
                <w:szCs w:val="24"/>
              </w:rPr>
              <w:t>1.1. Стратегическое мышление</w:t>
            </w:r>
          </w:p>
        </w:tc>
        <w:tc>
          <w:tcPr>
            <w:tcW w:w="2268" w:type="dxa"/>
            <w:tcBorders>
              <w:top w:val="single" w:sz="4" w:space="0" w:color="auto"/>
              <w:left w:val="single" w:sz="8" w:space="0" w:color="1E6EAA"/>
              <w:bottom w:val="single" w:sz="8" w:space="0" w:color="1E6EAA"/>
              <w:right w:val="single" w:sz="8" w:space="0" w:color="1E6EAA"/>
            </w:tcBorders>
            <w:tcMar>
              <w:top w:w="14" w:type="dxa"/>
              <w:left w:w="108" w:type="dxa"/>
              <w:right w:w="108" w:type="dxa"/>
            </w:tcMar>
          </w:tcPr>
          <w:p w:rsidR="00F72883" w:rsidRPr="00CA5BF1" w:rsidRDefault="00F72883" w:rsidP="00F72883">
            <w:pPr>
              <w:spacing w:after="0" w:line="240" w:lineRule="auto"/>
              <w:rPr>
                <w:rFonts w:asciiTheme="majorHAnsi" w:hAnsiTheme="majorHAnsi"/>
                <w:sz w:val="24"/>
                <w:szCs w:val="24"/>
              </w:rPr>
            </w:pPr>
            <w:bookmarkStart w:id="335" w:name="_Toc479853498"/>
            <w:r w:rsidRPr="00CA5BF1">
              <w:rPr>
                <w:rFonts w:asciiTheme="majorHAnsi" w:hAnsiTheme="majorHAnsi"/>
                <w:sz w:val="24"/>
                <w:szCs w:val="24"/>
              </w:rPr>
              <w:t>Умение мыслить стратегически</w:t>
            </w:r>
            <w:bookmarkEnd w:id="335"/>
          </w:p>
          <w:p w:rsidR="00F72883" w:rsidRPr="00CA5BF1" w:rsidRDefault="00F72883" w:rsidP="00F72883">
            <w:pPr>
              <w:spacing w:after="0" w:line="240" w:lineRule="auto"/>
              <w:rPr>
                <w:rFonts w:asciiTheme="majorHAnsi" w:hAnsiTheme="majorHAnsi"/>
                <w:b/>
                <w:sz w:val="24"/>
                <w:szCs w:val="24"/>
              </w:rPr>
            </w:pPr>
            <w:bookmarkStart w:id="336" w:name="_Toc479853499"/>
            <w:r w:rsidRPr="00CA5BF1">
              <w:rPr>
                <w:rFonts w:asciiTheme="majorHAnsi" w:hAnsiTheme="majorHAnsi"/>
                <w:sz w:val="24"/>
                <w:szCs w:val="24"/>
              </w:rPr>
              <w:t>(системно)</w:t>
            </w:r>
            <w:bookmarkEnd w:id="336"/>
          </w:p>
        </w:tc>
        <w:tc>
          <w:tcPr>
            <w:tcW w:w="4253" w:type="dxa"/>
            <w:tcBorders>
              <w:top w:val="single" w:sz="4" w:space="0" w:color="auto"/>
              <w:left w:val="single" w:sz="8" w:space="0" w:color="1E6EAA"/>
              <w:bottom w:val="single" w:sz="8" w:space="0" w:color="1E6EAA"/>
              <w:right w:val="single" w:sz="8" w:space="0" w:color="1E6EAA"/>
            </w:tcBorders>
            <w:tcMar>
              <w:top w:w="14" w:type="dxa"/>
              <w:left w:w="108" w:type="dxa"/>
              <w:right w:w="108" w:type="dxa"/>
            </w:tcMar>
          </w:tcPr>
          <w:p w:rsidR="00F72883" w:rsidRPr="00CA5BF1" w:rsidRDefault="00F72883" w:rsidP="0017762F">
            <w:pPr>
              <w:numPr>
                <w:ilvl w:val="0"/>
                <w:numId w:val="7"/>
              </w:numPr>
              <w:spacing w:after="0" w:line="240" w:lineRule="auto"/>
              <w:ind w:left="0" w:right="176" w:firstLine="0"/>
              <w:contextualSpacing/>
              <w:jc w:val="both"/>
              <w:rPr>
                <w:rFonts w:asciiTheme="majorHAnsi" w:hAnsiTheme="majorHAnsi"/>
                <w:sz w:val="24"/>
                <w:szCs w:val="24"/>
              </w:rPr>
            </w:pPr>
            <w:r w:rsidRPr="00CA5BF1">
              <w:rPr>
                <w:rFonts w:asciiTheme="majorHAnsi" w:hAnsiTheme="majorHAnsi"/>
                <w:sz w:val="24"/>
                <w:szCs w:val="24"/>
              </w:rPr>
              <w:t xml:space="preserve">При решении задач определяет пробелы в информации, находит возможные источники и формулирует точные вопросы для ее получения. </w:t>
            </w:r>
          </w:p>
          <w:p w:rsidR="00F72883" w:rsidRPr="00CA5BF1" w:rsidRDefault="00F72883" w:rsidP="0017762F">
            <w:pPr>
              <w:numPr>
                <w:ilvl w:val="0"/>
                <w:numId w:val="7"/>
              </w:numPr>
              <w:spacing w:after="0" w:line="240" w:lineRule="auto"/>
              <w:ind w:left="0" w:right="176" w:firstLine="0"/>
              <w:contextualSpacing/>
              <w:jc w:val="both"/>
              <w:rPr>
                <w:rFonts w:asciiTheme="majorHAnsi" w:hAnsiTheme="majorHAnsi"/>
                <w:sz w:val="24"/>
                <w:szCs w:val="24"/>
              </w:rPr>
            </w:pPr>
            <w:r w:rsidRPr="00CA5BF1">
              <w:rPr>
                <w:rFonts w:asciiTheme="majorHAnsi" w:hAnsiTheme="majorHAnsi"/>
                <w:sz w:val="24"/>
                <w:szCs w:val="24"/>
              </w:rPr>
              <w:t>Определяет взаимосвязь отдельных частей проблемы, находит причины ее возникновения.</w:t>
            </w:r>
          </w:p>
          <w:p w:rsidR="00F72883" w:rsidRPr="00CA5BF1" w:rsidRDefault="00F72883" w:rsidP="0017762F">
            <w:pPr>
              <w:numPr>
                <w:ilvl w:val="0"/>
                <w:numId w:val="7"/>
              </w:numPr>
              <w:spacing w:after="0" w:line="240" w:lineRule="auto"/>
              <w:ind w:left="0" w:right="176" w:firstLine="0"/>
              <w:contextualSpacing/>
              <w:jc w:val="both"/>
              <w:rPr>
                <w:rFonts w:asciiTheme="majorHAnsi" w:hAnsiTheme="majorHAnsi"/>
                <w:sz w:val="24"/>
                <w:szCs w:val="24"/>
              </w:rPr>
            </w:pPr>
            <w:r w:rsidRPr="00CA5BF1">
              <w:rPr>
                <w:rFonts w:asciiTheme="majorHAnsi" w:hAnsiTheme="majorHAnsi"/>
                <w:sz w:val="24"/>
                <w:szCs w:val="24"/>
              </w:rPr>
              <w:t>Рассматривает ситуацию в широком контексте, учитывает влияние максимального количества факторов.</w:t>
            </w:r>
          </w:p>
          <w:p w:rsidR="00F72883" w:rsidRPr="00CA5BF1" w:rsidRDefault="00F72883" w:rsidP="0017762F">
            <w:pPr>
              <w:numPr>
                <w:ilvl w:val="0"/>
                <w:numId w:val="7"/>
              </w:numPr>
              <w:spacing w:after="0" w:line="240" w:lineRule="auto"/>
              <w:ind w:left="0" w:right="176" w:firstLine="0"/>
              <w:contextualSpacing/>
              <w:jc w:val="both"/>
              <w:rPr>
                <w:rFonts w:asciiTheme="majorHAnsi" w:hAnsiTheme="majorHAnsi"/>
                <w:b/>
                <w:bCs/>
                <w:sz w:val="24"/>
                <w:szCs w:val="24"/>
              </w:rPr>
            </w:pPr>
            <w:r w:rsidRPr="00CA5BF1">
              <w:rPr>
                <w:rFonts w:asciiTheme="majorHAnsi" w:hAnsiTheme="majorHAnsi"/>
                <w:sz w:val="24"/>
                <w:szCs w:val="24"/>
              </w:rPr>
              <w:t xml:space="preserve">Точно прогнозирует развитие событий и оценивает, как его решения отражаются на других (людях, организациях, регионах), в том числе в долгосрочной перспективе. </w:t>
            </w:r>
          </w:p>
          <w:p w:rsidR="00F72883" w:rsidRPr="00CA5BF1" w:rsidRDefault="00F72883" w:rsidP="0017762F">
            <w:pPr>
              <w:numPr>
                <w:ilvl w:val="0"/>
                <w:numId w:val="7"/>
              </w:numPr>
              <w:spacing w:after="0" w:line="240" w:lineRule="auto"/>
              <w:ind w:left="0" w:right="176" w:firstLine="0"/>
              <w:contextualSpacing/>
              <w:jc w:val="both"/>
              <w:rPr>
                <w:rFonts w:asciiTheme="majorHAnsi" w:hAnsiTheme="majorHAnsi"/>
                <w:sz w:val="24"/>
                <w:szCs w:val="24"/>
              </w:rPr>
            </w:pPr>
            <w:r w:rsidRPr="00CA5BF1">
              <w:rPr>
                <w:rFonts w:asciiTheme="majorHAnsi" w:hAnsiTheme="majorHAnsi"/>
                <w:sz w:val="24"/>
                <w:szCs w:val="24"/>
              </w:rPr>
              <w:t>Предлагает варианты решений, направленные на предотвращение возможных проблем и использование будущих возможностей.</w:t>
            </w:r>
          </w:p>
          <w:p w:rsidR="00F72883" w:rsidRPr="00CA5BF1" w:rsidRDefault="00F72883" w:rsidP="0017762F">
            <w:pPr>
              <w:numPr>
                <w:ilvl w:val="0"/>
                <w:numId w:val="7"/>
              </w:numPr>
              <w:spacing w:after="0" w:line="240" w:lineRule="auto"/>
              <w:ind w:left="34" w:right="176" w:firstLine="0"/>
              <w:contextualSpacing/>
              <w:jc w:val="both"/>
              <w:rPr>
                <w:rFonts w:asciiTheme="majorHAnsi" w:hAnsiTheme="majorHAnsi"/>
                <w:sz w:val="24"/>
                <w:szCs w:val="24"/>
              </w:rPr>
            </w:pPr>
            <w:r w:rsidRPr="00CA5BF1">
              <w:rPr>
                <w:rFonts w:asciiTheme="majorHAnsi" w:hAnsiTheme="majorHAnsi"/>
                <w:sz w:val="24"/>
                <w:szCs w:val="24"/>
              </w:rPr>
              <w:t>Руководствуется в работе стратегическими целями государственного органа.</w:t>
            </w:r>
          </w:p>
        </w:tc>
      </w:tr>
      <w:tr w:rsidR="00F72883" w:rsidRPr="00CA5BF1" w:rsidTr="00CF5F5B">
        <w:trPr>
          <w:trHeight w:val="375"/>
        </w:trPr>
        <w:tc>
          <w:tcPr>
            <w:tcW w:w="2835" w:type="dxa"/>
            <w:tcBorders>
              <w:top w:val="single" w:sz="8" w:space="0" w:color="1E6EAA"/>
              <w:left w:val="single" w:sz="8" w:space="0" w:color="1E6EAA"/>
              <w:bottom w:val="single" w:sz="8" w:space="0" w:color="1E6EAA"/>
              <w:right w:val="single" w:sz="8" w:space="0" w:color="1E6EAA"/>
            </w:tcBorders>
            <w:shd w:val="clear" w:color="auto" w:fill="auto"/>
            <w:tcMar>
              <w:top w:w="14" w:type="dxa"/>
              <w:left w:w="108" w:type="dxa"/>
              <w:bottom w:w="0" w:type="dxa"/>
              <w:right w:w="108" w:type="dxa"/>
            </w:tcMar>
            <w:hideMark/>
          </w:tcPr>
          <w:p w:rsidR="00F72883" w:rsidRPr="00CA5BF1" w:rsidRDefault="00F72883" w:rsidP="00F72883">
            <w:pPr>
              <w:spacing w:after="0" w:line="240" w:lineRule="auto"/>
              <w:rPr>
                <w:rFonts w:asciiTheme="majorHAnsi" w:hAnsiTheme="majorHAnsi"/>
                <w:b/>
                <w:bCs/>
                <w:sz w:val="24"/>
                <w:szCs w:val="24"/>
              </w:rPr>
            </w:pPr>
            <w:r w:rsidRPr="00CA5BF1">
              <w:rPr>
                <w:rFonts w:asciiTheme="majorHAnsi" w:hAnsiTheme="majorHAnsi"/>
                <w:b/>
                <w:sz w:val="24"/>
                <w:szCs w:val="24"/>
              </w:rPr>
              <w:t>1.2. </w:t>
            </w:r>
            <w:r w:rsidRPr="00CA5BF1">
              <w:rPr>
                <w:rFonts w:asciiTheme="majorHAnsi" w:hAnsiTheme="majorHAnsi"/>
                <w:b/>
                <w:bCs/>
                <w:sz w:val="24"/>
                <w:szCs w:val="24"/>
              </w:rPr>
              <w:t>Командное</w:t>
            </w:r>
          </w:p>
          <w:p w:rsidR="00F72883" w:rsidRPr="00CA5BF1" w:rsidRDefault="00F72883" w:rsidP="00F72883">
            <w:pPr>
              <w:spacing w:after="0" w:line="240" w:lineRule="auto"/>
              <w:rPr>
                <w:rFonts w:asciiTheme="majorHAnsi" w:hAnsiTheme="majorHAnsi"/>
                <w:b/>
                <w:sz w:val="24"/>
                <w:szCs w:val="24"/>
              </w:rPr>
            </w:pPr>
            <w:r w:rsidRPr="00CA5BF1">
              <w:rPr>
                <w:rFonts w:asciiTheme="majorHAnsi" w:hAnsiTheme="majorHAnsi"/>
                <w:b/>
                <w:bCs/>
                <w:sz w:val="24"/>
                <w:szCs w:val="24"/>
              </w:rPr>
              <w:t>взаимодействие</w:t>
            </w:r>
          </w:p>
        </w:tc>
        <w:tc>
          <w:tcPr>
            <w:tcW w:w="2268" w:type="dxa"/>
            <w:tcBorders>
              <w:top w:val="single" w:sz="8" w:space="0" w:color="1E6EAA"/>
              <w:left w:val="single" w:sz="8" w:space="0" w:color="1E6EAA"/>
              <w:bottom w:val="single" w:sz="8" w:space="0" w:color="1E6EAA"/>
              <w:right w:val="single" w:sz="8" w:space="0" w:color="1E6EAA"/>
            </w:tcBorders>
            <w:tcMar>
              <w:top w:w="14" w:type="dxa"/>
              <w:left w:w="108" w:type="dxa"/>
              <w:right w:w="108" w:type="dxa"/>
            </w:tcMar>
          </w:tcPr>
          <w:p w:rsidR="00F72883" w:rsidRPr="00CA5BF1" w:rsidRDefault="00F72883" w:rsidP="00F72883">
            <w:pPr>
              <w:spacing w:after="0" w:line="240" w:lineRule="auto"/>
              <w:rPr>
                <w:rFonts w:asciiTheme="majorHAnsi" w:hAnsiTheme="majorHAnsi"/>
                <w:sz w:val="24"/>
                <w:szCs w:val="24"/>
              </w:rPr>
            </w:pPr>
            <w:bookmarkStart w:id="337" w:name="_Toc479853503"/>
            <w:r w:rsidRPr="00CA5BF1">
              <w:rPr>
                <w:rFonts w:asciiTheme="majorHAnsi" w:hAnsiTheme="majorHAnsi"/>
                <w:sz w:val="24"/>
                <w:szCs w:val="24"/>
              </w:rPr>
              <w:t>Коммуникативные умения</w:t>
            </w:r>
            <w:bookmarkEnd w:id="337"/>
          </w:p>
        </w:tc>
        <w:tc>
          <w:tcPr>
            <w:tcW w:w="4253" w:type="dxa"/>
            <w:tcBorders>
              <w:top w:val="single" w:sz="8" w:space="0" w:color="1E6EAA"/>
              <w:left w:val="single" w:sz="8" w:space="0" w:color="1E6EAA"/>
              <w:bottom w:val="single" w:sz="8" w:space="0" w:color="1E6EAA"/>
              <w:right w:val="single" w:sz="8" w:space="0" w:color="1E6EAA"/>
            </w:tcBorders>
            <w:tcMar>
              <w:top w:w="14" w:type="dxa"/>
              <w:left w:w="108" w:type="dxa"/>
              <w:right w:w="108" w:type="dxa"/>
            </w:tcMar>
          </w:tcPr>
          <w:p w:rsidR="00F72883" w:rsidRPr="00CA5BF1" w:rsidRDefault="00F72883" w:rsidP="0017762F">
            <w:pPr>
              <w:numPr>
                <w:ilvl w:val="0"/>
                <w:numId w:val="7"/>
              </w:numPr>
              <w:spacing w:after="0" w:line="240" w:lineRule="auto"/>
              <w:ind w:left="34" w:right="176" w:firstLine="0"/>
              <w:contextualSpacing/>
              <w:jc w:val="both"/>
              <w:rPr>
                <w:rFonts w:asciiTheme="majorHAnsi" w:hAnsiTheme="majorHAnsi"/>
                <w:sz w:val="24"/>
                <w:szCs w:val="24"/>
              </w:rPr>
            </w:pPr>
            <w:r w:rsidRPr="00CA5BF1">
              <w:rPr>
                <w:rFonts w:asciiTheme="majorHAnsi" w:hAnsiTheme="majorHAnsi"/>
                <w:sz w:val="24"/>
                <w:szCs w:val="24"/>
              </w:rPr>
              <w:t xml:space="preserve">Общается с другими в уважительной и доброжелательной манере. </w:t>
            </w:r>
          </w:p>
          <w:p w:rsidR="00F72883" w:rsidRPr="00CA5BF1" w:rsidRDefault="00F72883" w:rsidP="0017762F">
            <w:pPr>
              <w:numPr>
                <w:ilvl w:val="0"/>
                <w:numId w:val="7"/>
              </w:numPr>
              <w:spacing w:after="0" w:line="240" w:lineRule="auto"/>
              <w:ind w:left="34" w:right="176" w:firstLine="0"/>
              <w:contextualSpacing/>
              <w:jc w:val="both"/>
              <w:rPr>
                <w:rFonts w:asciiTheme="majorHAnsi" w:hAnsiTheme="majorHAnsi"/>
                <w:sz w:val="24"/>
                <w:szCs w:val="24"/>
              </w:rPr>
            </w:pPr>
            <w:r w:rsidRPr="00CA5BF1">
              <w:rPr>
                <w:rFonts w:asciiTheme="majorHAnsi" w:hAnsiTheme="majorHAnsi"/>
                <w:sz w:val="24"/>
                <w:szCs w:val="24"/>
              </w:rPr>
              <w:t xml:space="preserve">Устанавливает и поддерживает долгосрочные партнерские отношения с другими людьми внутри и вне организации, расширяет круг контактов. </w:t>
            </w:r>
          </w:p>
          <w:p w:rsidR="00F72883" w:rsidRPr="00CA5BF1" w:rsidRDefault="00F72883" w:rsidP="0017762F">
            <w:pPr>
              <w:numPr>
                <w:ilvl w:val="0"/>
                <w:numId w:val="7"/>
              </w:numPr>
              <w:spacing w:after="0" w:line="240" w:lineRule="auto"/>
              <w:ind w:left="34" w:right="176" w:firstLine="0"/>
              <w:contextualSpacing/>
              <w:jc w:val="both"/>
              <w:rPr>
                <w:rFonts w:asciiTheme="majorHAnsi" w:hAnsiTheme="majorHAnsi"/>
                <w:sz w:val="24"/>
                <w:szCs w:val="24"/>
              </w:rPr>
            </w:pPr>
            <w:r w:rsidRPr="00CA5BF1">
              <w:rPr>
                <w:rFonts w:asciiTheme="majorHAnsi" w:hAnsiTheme="majorHAnsi"/>
                <w:sz w:val="24"/>
                <w:szCs w:val="24"/>
              </w:rPr>
              <w:t>В своих действиях учитывает потребности других людей, вырабатывает взаимовыгодные решения, проявляет готовность идти на компромисс.</w:t>
            </w:r>
          </w:p>
          <w:p w:rsidR="00F72883" w:rsidRPr="00CA5BF1" w:rsidRDefault="00F72883" w:rsidP="0017762F">
            <w:pPr>
              <w:numPr>
                <w:ilvl w:val="0"/>
                <w:numId w:val="7"/>
              </w:numPr>
              <w:spacing w:after="0" w:line="240" w:lineRule="auto"/>
              <w:ind w:left="34" w:right="176" w:firstLine="0"/>
              <w:contextualSpacing/>
              <w:jc w:val="both"/>
              <w:rPr>
                <w:rFonts w:asciiTheme="majorHAnsi" w:hAnsiTheme="majorHAnsi"/>
                <w:sz w:val="24"/>
                <w:szCs w:val="24"/>
              </w:rPr>
            </w:pPr>
            <w:r w:rsidRPr="00CA5BF1">
              <w:rPr>
                <w:rFonts w:asciiTheme="majorHAnsi" w:hAnsiTheme="majorHAnsi"/>
                <w:sz w:val="24"/>
                <w:szCs w:val="24"/>
              </w:rPr>
              <w:t xml:space="preserve">Четко и ясно выражает свою точку зрения. Последовательно и логично излагает свою позицию в необходимых для собеседника форме и объеме. </w:t>
            </w:r>
          </w:p>
          <w:p w:rsidR="00F72883" w:rsidRPr="00CA5BF1" w:rsidRDefault="00F72883" w:rsidP="0017762F">
            <w:pPr>
              <w:numPr>
                <w:ilvl w:val="0"/>
                <w:numId w:val="7"/>
              </w:numPr>
              <w:spacing w:after="0" w:line="240" w:lineRule="auto"/>
              <w:ind w:left="34" w:right="176" w:firstLine="0"/>
              <w:contextualSpacing/>
              <w:jc w:val="both"/>
              <w:rPr>
                <w:rFonts w:asciiTheme="majorHAnsi" w:hAnsiTheme="majorHAnsi"/>
                <w:sz w:val="24"/>
                <w:szCs w:val="24"/>
              </w:rPr>
            </w:pPr>
            <w:r w:rsidRPr="00CA5BF1">
              <w:rPr>
                <w:rFonts w:asciiTheme="majorHAnsi" w:hAnsiTheme="majorHAnsi"/>
                <w:sz w:val="24"/>
                <w:szCs w:val="24"/>
              </w:rPr>
              <w:t xml:space="preserve">Проявляет уверенность в общении с разными людьми. </w:t>
            </w:r>
          </w:p>
          <w:p w:rsidR="00F72883" w:rsidRPr="00CA5BF1" w:rsidRDefault="00F72883" w:rsidP="0017762F">
            <w:pPr>
              <w:numPr>
                <w:ilvl w:val="0"/>
                <w:numId w:val="7"/>
              </w:numPr>
              <w:spacing w:after="0" w:line="240" w:lineRule="auto"/>
              <w:ind w:left="34" w:right="176" w:firstLine="0"/>
              <w:contextualSpacing/>
              <w:jc w:val="both"/>
              <w:rPr>
                <w:rFonts w:asciiTheme="majorHAnsi" w:hAnsiTheme="majorHAnsi"/>
                <w:sz w:val="24"/>
                <w:szCs w:val="24"/>
              </w:rPr>
            </w:pPr>
            <w:r w:rsidRPr="00CA5BF1">
              <w:rPr>
                <w:rFonts w:asciiTheme="majorHAnsi" w:hAnsiTheme="majorHAnsi"/>
                <w:sz w:val="24"/>
                <w:szCs w:val="24"/>
              </w:rPr>
              <w:t xml:space="preserve">Аргументировано объясняет другим свою точку зрения. </w:t>
            </w:r>
          </w:p>
          <w:p w:rsidR="00F72883" w:rsidRPr="00CA5BF1" w:rsidRDefault="00F72883" w:rsidP="0017762F">
            <w:pPr>
              <w:numPr>
                <w:ilvl w:val="0"/>
                <w:numId w:val="7"/>
              </w:numPr>
              <w:spacing w:after="0" w:line="240" w:lineRule="auto"/>
              <w:ind w:left="34" w:right="176" w:firstLine="0"/>
              <w:contextualSpacing/>
              <w:jc w:val="both"/>
              <w:rPr>
                <w:rFonts w:asciiTheme="majorHAnsi" w:hAnsiTheme="majorHAnsi"/>
                <w:sz w:val="24"/>
                <w:szCs w:val="24"/>
              </w:rPr>
            </w:pPr>
            <w:r w:rsidRPr="00CA5BF1">
              <w:rPr>
                <w:rFonts w:asciiTheme="majorHAnsi" w:hAnsiTheme="majorHAnsi"/>
                <w:sz w:val="24"/>
                <w:szCs w:val="24"/>
              </w:rPr>
              <w:t>Оказывает влияние и заручается поддержкой других для продвижения идей, решений, проектов.</w:t>
            </w:r>
          </w:p>
        </w:tc>
      </w:tr>
      <w:tr w:rsidR="00F72883" w:rsidRPr="00CA5BF1" w:rsidTr="00CF5F5B">
        <w:trPr>
          <w:trHeight w:val="196"/>
        </w:trPr>
        <w:tc>
          <w:tcPr>
            <w:tcW w:w="2835" w:type="dxa"/>
            <w:tcBorders>
              <w:top w:val="single" w:sz="8" w:space="0" w:color="1E6EAA"/>
              <w:left w:val="single" w:sz="8" w:space="0" w:color="1E6EAA"/>
              <w:bottom w:val="single" w:sz="8" w:space="0" w:color="1E6EAA"/>
              <w:right w:val="single" w:sz="8" w:space="0" w:color="1E6EAA"/>
            </w:tcBorders>
            <w:shd w:val="clear" w:color="auto" w:fill="auto"/>
            <w:tcMar>
              <w:top w:w="14" w:type="dxa"/>
              <w:left w:w="108" w:type="dxa"/>
              <w:bottom w:w="0" w:type="dxa"/>
              <w:right w:w="108" w:type="dxa"/>
            </w:tcMar>
            <w:hideMark/>
          </w:tcPr>
          <w:p w:rsidR="00F72883" w:rsidRPr="00CA5BF1" w:rsidRDefault="00F72883" w:rsidP="00F72883">
            <w:pPr>
              <w:spacing w:after="0" w:line="240" w:lineRule="auto"/>
              <w:rPr>
                <w:rFonts w:asciiTheme="majorHAnsi" w:hAnsiTheme="majorHAnsi"/>
                <w:b/>
                <w:sz w:val="24"/>
                <w:szCs w:val="24"/>
              </w:rPr>
            </w:pPr>
            <w:r w:rsidRPr="00CA5BF1">
              <w:rPr>
                <w:rFonts w:asciiTheme="majorHAnsi" w:hAnsiTheme="majorHAnsi"/>
                <w:b/>
                <w:sz w:val="24"/>
                <w:szCs w:val="24"/>
              </w:rPr>
              <w:t>1.3.</w:t>
            </w:r>
            <w:r w:rsidRPr="00CA5BF1">
              <w:rPr>
                <w:rFonts w:asciiTheme="majorHAnsi" w:hAnsiTheme="majorHAnsi"/>
                <w:sz w:val="24"/>
                <w:szCs w:val="24"/>
              </w:rPr>
              <w:t> </w:t>
            </w:r>
            <w:r w:rsidRPr="00CA5BF1">
              <w:rPr>
                <w:rFonts w:asciiTheme="majorHAnsi" w:hAnsiTheme="majorHAnsi"/>
                <w:b/>
                <w:sz w:val="24"/>
                <w:szCs w:val="24"/>
              </w:rPr>
              <w:t>Персональная эффективность</w:t>
            </w:r>
          </w:p>
        </w:tc>
        <w:tc>
          <w:tcPr>
            <w:tcW w:w="2268" w:type="dxa"/>
            <w:tcBorders>
              <w:top w:val="single" w:sz="8" w:space="0" w:color="1E6EAA"/>
              <w:left w:val="single" w:sz="8" w:space="0" w:color="1E6EAA"/>
              <w:bottom w:val="single" w:sz="8" w:space="0" w:color="1E6EAA"/>
              <w:right w:val="single" w:sz="8" w:space="0" w:color="1E6EAA"/>
            </w:tcBorders>
            <w:tcMar>
              <w:top w:w="14" w:type="dxa"/>
              <w:left w:w="108" w:type="dxa"/>
              <w:right w:w="108" w:type="dxa"/>
            </w:tcMar>
          </w:tcPr>
          <w:p w:rsidR="00F72883" w:rsidRPr="00CA5BF1" w:rsidRDefault="00F72883" w:rsidP="00F72883">
            <w:pPr>
              <w:spacing w:after="0" w:line="240" w:lineRule="auto"/>
              <w:rPr>
                <w:rFonts w:asciiTheme="majorHAnsi" w:hAnsiTheme="majorHAnsi"/>
                <w:sz w:val="24"/>
                <w:szCs w:val="24"/>
              </w:rPr>
            </w:pPr>
            <w:r w:rsidRPr="00CA5BF1">
              <w:rPr>
                <w:rFonts w:asciiTheme="majorHAnsi" w:hAnsiTheme="majorHAnsi"/>
                <w:sz w:val="24"/>
                <w:szCs w:val="24"/>
              </w:rPr>
              <w:t>Умение планировать,</w:t>
            </w:r>
          </w:p>
          <w:p w:rsidR="00F72883" w:rsidRPr="00CA5BF1" w:rsidRDefault="00F72883" w:rsidP="00F72883">
            <w:pPr>
              <w:spacing w:after="0" w:line="240" w:lineRule="auto"/>
              <w:rPr>
                <w:rFonts w:asciiTheme="majorHAnsi" w:hAnsiTheme="majorHAnsi"/>
                <w:bCs/>
                <w:sz w:val="24"/>
                <w:szCs w:val="24"/>
              </w:rPr>
            </w:pPr>
            <w:bookmarkStart w:id="338" w:name="_Toc479853507"/>
            <w:r w:rsidRPr="00CA5BF1">
              <w:rPr>
                <w:rFonts w:asciiTheme="majorHAnsi" w:hAnsiTheme="majorHAnsi"/>
                <w:sz w:val="24"/>
                <w:szCs w:val="24"/>
              </w:rPr>
              <w:t>рационально использовать служебное время и достигать результат</w:t>
            </w:r>
            <w:bookmarkEnd w:id="338"/>
          </w:p>
        </w:tc>
        <w:tc>
          <w:tcPr>
            <w:tcW w:w="4253" w:type="dxa"/>
            <w:tcBorders>
              <w:top w:val="single" w:sz="8" w:space="0" w:color="1E6EAA"/>
              <w:left w:val="single" w:sz="8" w:space="0" w:color="1E6EAA"/>
              <w:bottom w:val="single" w:sz="8" w:space="0" w:color="1E6EAA"/>
              <w:right w:val="single" w:sz="8" w:space="0" w:color="1E6EAA"/>
            </w:tcBorders>
            <w:tcMar>
              <w:top w:w="14" w:type="dxa"/>
              <w:left w:w="108" w:type="dxa"/>
              <w:right w:w="108" w:type="dxa"/>
            </w:tcMar>
          </w:tcPr>
          <w:p w:rsidR="00F72883" w:rsidRPr="00CA5BF1" w:rsidRDefault="00F72883" w:rsidP="0017762F">
            <w:pPr>
              <w:numPr>
                <w:ilvl w:val="0"/>
                <w:numId w:val="7"/>
              </w:numPr>
              <w:spacing w:after="0" w:line="240" w:lineRule="auto"/>
              <w:ind w:left="0" w:right="176" w:firstLine="0"/>
              <w:contextualSpacing/>
              <w:jc w:val="both"/>
              <w:rPr>
                <w:rFonts w:asciiTheme="majorHAnsi" w:hAnsiTheme="majorHAnsi"/>
                <w:sz w:val="24"/>
                <w:szCs w:val="24"/>
              </w:rPr>
            </w:pPr>
            <w:r w:rsidRPr="00CA5BF1">
              <w:rPr>
                <w:rFonts w:asciiTheme="majorHAnsi" w:hAnsiTheme="majorHAnsi"/>
                <w:sz w:val="24"/>
                <w:szCs w:val="24"/>
              </w:rPr>
              <w:t xml:space="preserve">Обеспечивает выполнение работы в установленные сроки. </w:t>
            </w:r>
          </w:p>
          <w:p w:rsidR="00F72883" w:rsidRPr="00CA5BF1" w:rsidRDefault="00F72883" w:rsidP="0017762F">
            <w:pPr>
              <w:numPr>
                <w:ilvl w:val="0"/>
                <w:numId w:val="7"/>
              </w:numPr>
              <w:spacing w:after="0" w:line="240" w:lineRule="auto"/>
              <w:ind w:left="0" w:right="34" w:firstLine="0"/>
              <w:contextualSpacing/>
              <w:jc w:val="both"/>
              <w:rPr>
                <w:rFonts w:asciiTheme="majorHAnsi" w:hAnsiTheme="majorHAnsi"/>
                <w:sz w:val="24"/>
                <w:szCs w:val="24"/>
              </w:rPr>
            </w:pPr>
            <w:r w:rsidRPr="00CA5BF1">
              <w:rPr>
                <w:rFonts w:asciiTheme="majorHAnsi" w:hAnsiTheme="majorHAnsi"/>
                <w:sz w:val="24"/>
                <w:szCs w:val="24"/>
              </w:rPr>
              <w:t xml:space="preserve">Сталкиваясь с препятствиями, проявляет настойчивость и продолжает работать, пока не достигнет результата. </w:t>
            </w:r>
          </w:p>
          <w:p w:rsidR="00F72883" w:rsidRPr="00CA5BF1" w:rsidRDefault="00F72883" w:rsidP="0017762F">
            <w:pPr>
              <w:numPr>
                <w:ilvl w:val="0"/>
                <w:numId w:val="7"/>
              </w:numPr>
              <w:spacing w:after="0" w:line="240" w:lineRule="auto"/>
              <w:ind w:left="0" w:right="176" w:firstLine="0"/>
              <w:contextualSpacing/>
              <w:jc w:val="both"/>
              <w:rPr>
                <w:rFonts w:asciiTheme="majorHAnsi" w:hAnsiTheme="majorHAnsi"/>
                <w:sz w:val="24"/>
                <w:szCs w:val="24"/>
              </w:rPr>
            </w:pPr>
            <w:r w:rsidRPr="00CA5BF1">
              <w:rPr>
                <w:rFonts w:asciiTheme="majorHAnsi" w:hAnsiTheme="majorHAnsi"/>
                <w:sz w:val="24"/>
                <w:szCs w:val="24"/>
              </w:rPr>
              <w:t>Обеспечивает контроль над процессами и людьми.</w:t>
            </w:r>
          </w:p>
        </w:tc>
      </w:tr>
      <w:tr w:rsidR="00F72883" w:rsidRPr="00CA5BF1" w:rsidTr="00CF5F5B">
        <w:trPr>
          <w:trHeight w:val="196"/>
        </w:trPr>
        <w:tc>
          <w:tcPr>
            <w:tcW w:w="2835" w:type="dxa"/>
            <w:tcBorders>
              <w:top w:val="single" w:sz="8" w:space="0" w:color="1E6EAA"/>
              <w:left w:val="single" w:sz="8" w:space="0" w:color="1E6EAA"/>
              <w:bottom w:val="single" w:sz="8" w:space="0" w:color="1E6EAA"/>
              <w:right w:val="single" w:sz="8" w:space="0" w:color="1E6EAA"/>
            </w:tcBorders>
            <w:shd w:val="clear" w:color="auto" w:fill="auto"/>
            <w:tcMar>
              <w:top w:w="14" w:type="dxa"/>
              <w:left w:w="108" w:type="dxa"/>
              <w:bottom w:w="0" w:type="dxa"/>
              <w:right w:w="108" w:type="dxa"/>
            </w:tcMar>
            <w:hideMark/>
          </w:tcPr>
          <w:p w:rsidR="00F72883" w:rsidRPr="00CA5BF1" w:rsidRDefault="00F72883" w:rsidP="00F72883">
            <w:pPr>
              <w:spacing w:after="0" w:line="240" w:lineRule="auto"/>
              <w:rPr>
                <w:rFonts w:asciiTheme="majorHAnsi" w:hAnsiTheme="majorHAnsi"/>
                <w:b/>
                <w:sz w:val="24"/>
                <w:szCs w:val="24"/>
              </w:rPr>
            </w:pPr>
            <w:bookmarkStart w:id="339" w:name="_Toc479853511"/>
            <w:r w:rsidRPr="00CA5BF1">
              <w:rPr>
                <w:rFonts w:asciiTheme="majorHAnsi" w:hAnsiTheme="majorHAnsi"/>
                <w:b/>
                <w:sz w:val="24"/>
                <w:szCs w:val="24"/>
              </w:rPr>
              <w:t>1.4. Гибкость и готовность</w:t>
            </w:r>
            <w:bookmarkEnd w:id="339"/>
            <w:r w:rsidRPr="00CA5BF1">
              <w:rPr>
                <w:rFonts w:asciiTheme="majorHAnsi" w:hAnsiTheme="majorHAnsi"/>
                <w:b/>
                <w:sz w:val="24"/>
                <w:szCs w:val="24"/>
              </w:rPr>
              <w:t xml:space="preserve"> </w:t>
            </w:r>
          </w:p>
          <w:p w:rsidR="00F72883" w:rsidRPr="00CA5BF1" w:rsidRDefault="00F72883" w:rsidP="00F72883">
            <w:pPr>
              <w:spacing w:after="0" w:line="240" w:lineRule="auto"/>
              <w:rPr>
                <w:rFonts w:asciiTheme="majorHAnsi" w:hAnsiTheme="majorHAnsi"/>
                <w:sz w:val="24"/>
                <w:szCs w:val="24"/>
              </w:rPr>
            </w:pPr>
            <w:r w:rsidRPr="00CA5BF1">
              <w:rPr>
                <w:rFonts w:asciiTheme="majorHAnsi" w:hAnsiTheme="majorHAnsi"/>
                <w:b/>
                <w:sz w:val="24"/>
                <w:szCs w:val="24"/>
              </w:rPr>
              <w:t>к изменениям</w:t>
            </w:r>
          </w:p>
        </w:tc>
        <w:tc>
          <w:tcPr>
            <w:tcW w:w="2268" w:type="dxa"/>
            <w:tcBorders>
              <w:top w:val="single" w:sz="8" w:space="0" w:color="1E6EAA"/>
              <w:left w:val="single" w:sz="8" w:space="0" w:color="1E6EAA"/>
              <w:bottom w:val="single" w:sz="8" w:space="0" w:color="1E6EAA"/>
              <w:right w:val="single" w:sz="8" w:space="0" w:color="1E6EAA"/>
            </w:tcBorders>
            <w:tcMar>
              <w:top w:w="14" w:type="dxa"/>
              <w:left w:w="108" w:type="dxa"/>
              <w:right w:w="108" w:type="dxa"/>
            </w:tcMar>
          </w:tcPr>
          <w:p w:rsidR="00F72883" w:rsidRPr="00CA5BF1" w:rsidRDefault="00F72883" w:rsidP="00F72883">
            <w:pPr>
              <w:spacing w:after="0" w:line="240" w:lineRule="auto"/>
              <w:rPr>
                <w:rFonts w:asciiTheme="majorHAnsi" w:hAnsiTheme="majorHAnsi"/>
                <w:b/>
                <w:sz w:val="24"/>
                <w:szCs w:val="24"/>
              </w:rPr>
            </w:pPr>
            <w:r w:rsidRPr="00CA5BF1">
              <w:rPr>
                <w:rFonts w:asciiTheme="majorHAnsi" w:hAnsiTheme="majorHAnsi"/>
                <w:bCs/>
                <w:sz w:val="24"/>
                <w:szCs w:val="24"/>
              </w:rPr>
              <w:t xml:space="preserve">Умение </w:t>
            </w:r>
            <w:r w:rsidRPr="00CA5BF1">
              <w:rPr>
                <w:rFonts w:asciiTheme="majorHAnsi" w:hAnsiTheme="majorHAnsi"/>
                <w:sz w:val="24"/>
                <w:szCs w:val="24"/>
              </w:rPr>
              <w:t>управлять изменениями</w:t>
            </w:r>
          </w:p>
          <w:p w:rsidR="00F72883" w:rsidRPr="00CA5BF1" w:rsidRDefault="00F72883" w:rsidP="00F72883">
            <w:pPr>
              <w:rPr>
                <w:rFonts w:asciiTheme="majorHAnsi" w:hAnsiTheme="majorHAnsi"/>
                <w:sz w:val="24"/>
                <w:szCs w:val="24"/>
              </w:rPr>
            </w:pPr>
          </w:p>
        </w:tc>
        <w:tc>
          <w:tcPr>
            <w:tcW w:w="4253" w:type="dxa"/>
            <w:tcBorders>
              <w:top w:val="single" w:sz="8" w:space="0" w:color="1E6EAA"/>
              <w:left w:val="single" w:sz="8" w:space="0" w:color="1E6EAA"/>
              <w:bottom w:val="single" w:sz="8" w:space="0" w:color="1E6EAA"/>
              <w:right w:val="single" w:sz="8" w:space="0" w:color="1E6EAA"/>
            </w:tcBorders>
            <w:tcMar>
              <w:top w:w="14" w:type="dxa"/>
              <w:left w:w="108" w:type="dxa"/>
              <w:right w:w="108" w:type="dxa"/>
            </w:tcMar>
          </w:tcPr>
          <w:p w:rsidR="00F72883" w:rsidRPr="00CA5BF1" w:rsidRDefault="00F72883" w:rsidP="0017762F">
            <w:pPr>
              <w:pStyle w:val="aff7"/>
              <w:numPr>
                <w:ilvl w:val="0"/>
                <w:numId w:val="26"/>
              </w:numPr>
              <w:ind w:left="34" w:firstLine="0"/>
              <w:jc w:val="both"/>
              <w:rPr>
                <w:rFonts w:asciiTheme="majorHAnsi" w:hAnsiTheme="majorHAnsi"/>
              </w:rPr>
            </w:pPr>
            <w:r w:rsidRPr="00CA5BF1">
              <w:rPr>
                <w:rFonts w:asciiTheme="majorHAnsi" w:hAnsiTheme="majorHAnsi"/>
              </w:rPr>
              <w:t>Предлагает новые способы действия, повышающие эффективность исполнения должностных обязанностей.</w:t>
            </w:r>
          </w:p>
          <w:p w:rsidR="00F72883" w:rsidRPr="00CA5BF1" w:rsidRDefault="00F72883" w:rsidP="0017762F">
            <w:pPr>
              <w:pStyle w:val="aff7"/>
              <w:numPr>
                <w:ilvl w:val="0"/>
                <w:numId w:val="26"/>
              </w:numPr>
              <w:ind w:left="34" w:firstLine="0"/>
              <w:jc w:val="both"/>
              <w:rPr>
                <w:rFonts w:asciiTheme="majorHAnsi" w:hAnsiTheme="majorHAnsi"/>
              </w:rPr>
            </w:pPr>
            <w:r w:rsidRPr="00CA5BF1">
              <w:rPr>
                <w:rFonts w:asciiTheme="majorHAnsi" w:hAnsiTheme="majorHAnsi"/>
              </w:rPr>
              <w:t>Рассматривает идеи и предложения других по повышению эффективности исполнения должностных обязанностей и реализует их.</w:t>
            </w:r>
          </w:p>
          <w:p w:rsidR="00F72883" w:rsidRPr="00CA5BF1" w:rsidRDefault="00F72883" w:rsidP="0017762F">
            <w:pPr>
              <w:numPr>
                <w:ilvl w:val="0"/>
                <w:numId w:val="7"/>
              </w:numPr>
              <w:spacing w:after="0" w:line="240" w:lineRule="auto"/>
              <w:ind w:left="0" w:right="176" w:firstLine="0"/>
              <w:contextualSpacing/>
              <w:jc w:val="both"/>
              <w:rPr>
                <w:rFonts w:asciiTheme="majorHAnsi" w:hAnsiTheme="majorHAnsi"/>
                <w:sz w:val="24"/>
                <w:szCs w:val="24"/>
              </w:rPr>
            </w:pPr>
            <w:r w:rsidRPr="00CA5BF1">
              <w:rPr>
                <w:rFonts w:asciiTheme="majorHAnsi" w:hAnsiTheme="majorHAnsi"/>
                <w:sz w:val="24"/>
                <w:szCs w:val="24"/>
              </w:rPr>
              <w:t>Разъясняет другим необходимость изменений.</w:t>
            </w:r>
          </w:p>
          <w:p w:rsidR="00F72883" w:rsidRPr="00CA5BF1" w:rsidRDefault="00F72883" w:rsidP="0017762F">
            <w:pPr>
              <w:pStyle w:val="aff7"/>
              <w:numPr>
                <w:ilvl w:val="0"/>
                <w:numId w:val="26"/>
              </w:numPr>
              <w:ind w:left="34" w:right="176" w:firstLine="0"/>
              <w:jc w:val="both"/>
              <w:rPr>
                <w:rFonts w:asciiTheme="majorHAnsi" w:hAnsiTheme="majorHAnsi"/>
              </w:rPr>
            </w:pPr>
            <w:r w:rsidRPr="00CA5BF1">
              <w:rPr>
                <w:rFonts w:asciiTheme="majorHAnsi" w:hAnsiTheme="majorHAnsi"/>
              </w:rPr>
              <w:t>В короткие сроки переключается с выполнения одной задачи на другую.</w:t>
            </w:r>
          </w:p>
          <w:p w:rsidR="00F72883" w:rsidRPr="00CA5BF1" w:rsidRDefault="00F72883" w:rsidP="0017762F">
            <w:pPr>
              <w:pStyle w:val="aff7"/>
              <w:numPr>
                <w:ilvl w:val="0"/>
                <w:numId w:val="26"/>
              </w:numPr>
              <w:ind w:left="34" w:right="176" w:firstLine="0"/>
              <w:jc w:val="both"/>
              <w:rPr>
                <w:rFonts w:asciiTheme="majorHAnsi" w:hAnsiTheme="majorHAnsi"/>
              </w:rPr>
            </w:pPr>
            <w:r w:rsidRPr="00CA5BF1">
              <w:rPr>
                <w:rFonts w:asciiTheme="majorHAnsi" w:hAnsiTheme="majorHAnsi"/>
              </w:rPr>
              <w:t>Не снижает качества работы при необходимости выполнять несколько задач.</w:t>
            </w:r>
          </w:p>
          <w:p w:rsidR="00F72883" w:rsidRPr="00CA5BF1" w:rsidRDefault="00F72883" w:rsidP="0017762F">
            <w:pPr>
              <w:numPr>
                <w:ilvl w:val="0"/>
                <w:numId w:val="7"/>
              </w:numPr>
              <w:spacing w:after="0" w:line="240" w:lineRule="auto"/>
              <w:ind w:left="0" w:right="176" w:firstLine="0"/>
              <w:contextualSpacing/>
              <w:jc w:val="both"/>
              <w:rPr>
                <w:rFonts w:asciiTheme="majorHAnsi" w:hAnsiTheme="majorHAnsi"/>
                <w:sz w:val="24"/>
                <w:szCs w:val="24"/>
              </w:rPr>
            </w:pPr>
            <w:r w:rsidRPr="00CA5BF1">
              <w:rPr>
                <w:rFonts w:asciiTheme="majorHAnsi" w:hAnsiTheme="majorHAnsi"/>
                <w:sz w:val="24"/>
                <w:szCs w:val="24"/>
              </w:rPr>
              <w:t>Быстро изменяет подход к решению проблем, переходя от выполнения одной задачи к другой, и наоборот.</w:t>
            </w:r>
          </w:p>
        </w:tc>
      </w:tr>
    </w:tbl>
    <w:p w:rsidR="00F72883" w:rsidRPr="00CA5BF1" w:rsidRDefault="00F72883" w:rsidP="00F72883">
      <w:pPr>
        <w:pStyle w:val="ad"/>
        <w:spacing w:before="0" w:after="0"/>
        <w:rPr>
          <w:rStyle w:val="11"/>
          <w:rFonts w:asciiTheme="majorHAnsi" w:hAnsiTheme="majorHAnsi" w:cs="Times New Roman"/>
          <w:color w:val="auto"/>
          <w:spacing w:val="0"/>
        </w:rPr>
      </w:pPr>
      <w:bookmarkStart w:id="340" w:name="_Toc515463516"/>
    </w:p>
    <w:p w:rsidR="00F72883" w:rsidRPr="00CA5BF1" w:rsidRDefault="00F72883" w:rsidP="00CF5F5B">
      <w:pPr>
        <w:spacing w:after="0" w:line="240" w:lineRule="auto"/>
        <w:ind w:firstLine="709"/>
        <w:jc w:val="both"/>
        <w:rPr>
          <w:rFonts w:asciiTheme="majorHAnsi" w:hAnsiTheme="majorHAnsi"/>
          <w:sz w:val="28"/>
          <w:szCs w:val="28"/>
        </w:rPr>
      </w:pPr>
      <w:r w:rsidRPr="00CA5BF1">
        <w:rPr>
          <w:rFonts w:asciiTheme="majorHAnsi" w:hAnsiTheme="majorHAnsi"/>
          <w:sz w:val="28"/>
          <w:szCs w:val="28"/>
        </w:rPr>
        <w:t>Для должностей гражданской службы категорий «руководители» и «помощники (советники)» всех групп должностей, категории специалисты высшей группы должностей, а также главной группы должностей наряду с вышеуказанными профессиональными и личностными качествами дополнительно могут предъявляться следующие:</w:t>
      </w:r>
      <w:r w:rsidRPr="00CA5BF1">
        <w:rPr>
          <w:rFonts w:asciiTheme="majorHAnsi" w:hAnsiTheme="majorHAnsi" w:cstheme="minorHAnsi"/>
          <w:sz w:val="28"/>
          <w:szCs w:val="28"/>
        </w:rPr>
        <w:t xml:space="preserve"> </w:t>
      </w:r>
    </w:p>
    <w:tbl>
      <w:tblPr>
        <w:tblW w:w="9356" w:type="dxa"/>
        <w:tblInd w:w="-5" w:type="dxa"/>
        <w:tblLayout w:type="fixed"/>
        <w:tblCellMar>
          <w:left w:w="0" w:type="dxa"/>
          <w:right w:w="0" w:type="dxa"/>
        </w:tblCellMar>
        <w:tblLook w:val="04A0" w:firstRow="1" w:lastRow="0" w:firstColumn="1" w:lastColumn="0" w:noHBand="0" w:noVBand="1"/>
      </w:tblPr>
      <w:tblGrid>
        <w:gridCol w:w="2835"/>
        <w:gridCol w:w="2268"/>
        <w:gridCol w:w="4253"/>
      </w:tblGrid>
      <w:tr w:rsidR="00F72883" w:rsidRPr="00CA5BF1" w:rsidTr="00CF5F5B">
        <w:trPr>
          <w:trHeight w:val="1570"/>
        </w:trPr>
        <w:tc>
          <w:tcPr>
            <w:tcW w:w="2835"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rsidR="00F72883" w:rsidRPr="00CA5BF1" w:rsidRDefault="00F72883" w:rsidP="00F72883">
            <w:pPr>
              <w:spacing w:after="0" w:line="240" w:lineRule="auto"/>
              <w:jc w:val="center"/>
              <w:rPr>
                <w:rFonts w:asciiTheme="majorHAnsi" w:hAnsiTheme="majorHAnsi"/>
                <w:b/>
                <w:sz w:val="24"/>
                <w:szCs w:val="24"/>
              </w:rPr>
            </w:pPr>
            <w:r w:rsidRPr="00CA5BF1">
              <w:rPr>
                <w:rFonts w:asciiTheme="majorHAnsi" w:hAnsiTheme="majorHAnsi"/>
                <w:b/>
                <w:sz w:val="24"/>
                <w:szCs w:val="24"/>
              </w:rPr>
              <w:t>Перечень компетенций (профессиональных и личностных качеств)</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rsidR="00F72883" w:rsidRPr="00CA5BF1" w:rsidRDefault="00F72883" w:rsidP="00F72883">
            <w:pPr>
              <w:spacing w:after="0" w:line="240" w:lineRule="auto"/>
              <w:jc w:val="center"/>
              <w:rPr>
                <w:rFonts w:asciiTheme="majorHAnsi" w:hAnsiTheme="majorHAnsi"/>
                <w:b/>
                <w:sz w:val="24"/>
                <w:szCs w:val="24"/>
              </w:rPr>
            </w:pPr>
            <w:r w:rsidRPr="00CA5BF1">
              <w:rPr>
                <w:rFonts w:asciiTheme="majorHAnsi" w:hAnsiTheme="majorHAnsi"/>
                <w:b/>
                <w:sz w:val="24"/>
                <w:szCs w:val="24"/>
              </w:rPr>
              <w:t>Характеристики компетенций</w:t>
            </w:r>
          </w:p>
          <w:p w:rsidR="00F72883" w:rsidRPr="00CA5BF1" w:rsidRDefault="00F72883" w:rsidP="00F72883">
            <w:pPr>
              <w:spacing w:after="0" w:line="240" w:lineRule="auto"/>
              <w:jc w:val="center"/>
              <w:rPr>
                <w:rFonts w:asciiTheme="majorHAnsi" w:hAnsiTheme="majorHAnsi"/>
                <w:b/>
                <w:bCs/>
                <w:sz w:val="24"/>
                <w:szCs w:val="24"/>
              </w:rPr>
            </w:pPr>
            <w:r w:rsidRPr="00CA5BF1">
              <w:rPr>
                <w:rFonts w:asciiTheme="majorHAnsi" w:hAnsiTheme="majorHAnsi"/>
                <w:b/>
                <w:sz w:val="24"/>
                <w:szCs w:val="24"/>
              </w:rPr>
              <w:t>(умения)</w:t>
            </w:r>
          </w:p>
        </w:tc>
        <w:tc>
          <w:tcPr>
            <w:tcW w:w="425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rsidR="00F72883" w:rsidRPr="00CA5BF1" w:rsidRDefault="00F72883" w:rsidP="00F72883">
            <w:pPr>
              <w:jc w:val="center"/>
              <w:rPr>
                <w:rFonts w:asciiTheme="majorHAnsi" w:hAnsiTheme="majorHAnsi"/>
                <w:b/>
                <w:sz w:val="24"/>
                <w:szCs w:val="24"/>
              </w:rPr>
            </w:pPr>
            <w:r w:rsidRPr="00CA5BF1">
              <w:rPr>
                <w:rFonts w:asciiTheme="majorHAnsi" w:hAnsiTheme="majorHAnsi"/>
                <w:b/>
                <w:sz w:val="24"/>
                <w:szCs w:val="24"/>
              </w:rPr>
              <w:t>Поведенческие индикаторы</w:t>
            </w:r>
          </w:p>
        </w:tc>
      </w:tr>
      <w:tr w:rsidR="00F72883" w:rsidRPr="00CA5BF1" w:rsidTr="00CF5F5B">
        <w:trPr>
          <w:trHeight w:val="1570"/>
        </w:trPr>
        <w:tc>
          <w:tcPr>
            <w:tcW w:w="2835"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F72883" w:rsidRPr="00CA5BF1" w:rsidRDefault="00F72883" w:rsidP="00F72883">
            <w:pPr>
              <w:rPr>
                <w:rFonts w:asciiTheme="majorHAnsi" w:hAnsiTheme="majorHAnsi"/>
                <w:b/>
                <w:sz w:val="24"/>
                <w:szCs w:val="24"/>
              </w:rPr>
            </w:pPr>
            <w:r w:rsidRPr="00CA5BF1">
              <w:rPr>
                <w:rFonts w:asciiTheme="majorHAnsi" w:hAnsiTheme="majorHAnsi"/>
                <w:b/>
                <w:sz w:val="24"/>
                <w:szCs w:val="24"/>
              </w:rPr>
              <w:t xml:space="preserve">1.5. </w:t>
            </w:r>
            <w:r w:rsidRPr="00CA5BF1">
              <w:rPr>
                <w:rFonts w:asciiTheme="majorHAnsi" w:hAnsiTheme="majorHAnsi"/>
                <w:b/>
                <w:bCs/>
                <w:sz w:val="24"/>
                <w:szCs w:val="24"/>
              </w:rPr>
              <w:t>Лидерство</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rsidR="00F72883" w:rsidRPr="00CA5BF1" w:rsidRDefault="00F72883" w:rsidP="00F72883">
            <w:pPr>
              <w:rPr>
                <w:rFonts w:asciiTheme="majorHAnsi" w:hAnsiTheme="majorHAnsi"/>
                <w:sz w:val="24"/>
                <w:szCs w:val="24"/>
              </w:rPr>
            </w:pPr>
            <w:bookmarkStart w:id="341" w:name="_Toc479853516"/>
            <w:r w:rsidRPr="00CA5BF1">
              <w:rPr>
                <w:rFonts w:asciiTheme="majorHAnsi" w:hAnsiTheme="majorHAnsi"/>
                <w:sz w:val="24"/>
                <w:szCs w:val="24"/>
              </w:rPr>
              <w:t>Умение руководить подчиненными, эффективно планировать, организовывать работу и контролировать ее выполнение</w:t>
            </w:r>
            <w:bookmarkEnd w:id="341"/>
          </w:p>
        </w:tc>
        <w:tc>
          <w:tcPr>
            <w:tcW w:w="425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rsidR="00F72883" w:rsidRPr="00CA5BF1" w:rsidRDefault="00F72883" w:rsidP="0017762F">
            <w:pPr>
              <w:numPr>
                <w:ilvl w:val="0"/>
                <w:numId w:val="7"/>
              </w:numPr>
              <w:spacing w:after="0" w:line="240" w:lineRule="auto"/>
              <w:ind w:left="121" w:right="176" w:firstLine="0"/>
              <w:contextualSpacing/>
              <w:jc w:val="both"/>
              <w:rPr>
                <w:rFonts w:asciiTheme="majorHAnsi" w:hAnsiTheme="majorHAnsi"/>
                <w:sz w:val="24"/>
                <w:szCs w:val="24"/>
              </w:rPr>
            </w:pPr>
            <w:r w:rsidRPr="00CA5BF1">
              <w:rPr>
                <w:rFonts w:asciiTheme="majorHAnsi" w:hAnsiTheme="majorHAnsi"/>
                <w:sz w:val="24"/>
                <w:szCs w:val="24"/>
              </w:rPr>
              <w:t>Четко ставит задачи и контролирует их исполнение.</w:t>
            </w:r>
          </w:p>
          <w:p w:rsidR="00F72883" w:rsidRPr="00CA5BF1" w:rsidRDefault="00F72883" w:rsidP="0017762F">
            <w:pPr>
              <w:numPr>
                <w:ilvl w:val="0"/>
                <w:numId w:val="7"/>
              </w:numPr>
              <w:spacing w:after="0" w:line="240" w:lineRule="auto"/>
              <w:ind w:left="121" w:right="176" w:firstLine="0"/>
              <w:contextualSpacing/>
              <w:jc w:val="both"/>
              <w:rPr>
                <w:rFonts w:asciiTheme="majorHAnsi" w:hAnsiTheme="majorHAnsi"/>
                <w:sz w:val="24"/>
                <w:szCs w:val="24"/>
              </w:rPr>
            </w:pPr>
            <w:r w:rsidRPr="00CA5BF1">
              <w:rPr>
                <w:rFonts w:asciiTheme="majorHAnsi" w:hAnsiTheme="majorHAnsi"/>
                <w:sz w:val="24"/>
                <w:szCs w:val="24"/>
              </w:rPr>
              <w:t xml:space="preserve">Распределяет задачи между подчиненными, учитывая их индивидуальные особенности и текущую нагрузку. </w:t>
            </w:r>
          </w:p>
          <w:p w:rsidR="00F72883" w:rsidRPr="00CA5BF1" w:rsidRDefault="00F72883" w:rsidP="0017762F">
            <w:pPr>
              <w:numPr>
                <w:ilvl w:val="0"/>
                <w:numId w:val="7"/>
              </w:numPr>
              <w:spacing w:after="0" w:line="240" w:lineRule="auto"/>
              <w:ind w:left="121" w:right="176" w:firstLine="0"/>
              <w:contextualSpacing/>
              <w:jc w:val="both"/>
              <w:rPr>
                <w:rFonts w:asciiTheme="majorHAnsi" w:hAnsiTheme="majorHAnsi"/>
                <w:sz w:val="24"/>
                <w:szCs w:val="24"/>
              </w:rPr>
            </w:pPr>
            <w:r w:rsidRPr="00CA5BF1">
              <w:rPr>
                <w:rFonts w:asciiTheme="majorHAnsi" w:hAnsiTheme="majorHAnsi"/>
                <w:sz w:val="24"/>
                <w:szCs w:val="24"/>
              </w:rPr>
              <w:t>Поощряет подчиненных к обучению и профессиональному развитию.</w:t>
            </w:r>
          </w:p>
          <w:p w:rsidR="00F72883" w:rsidRPr="00CA5BF1" w:rsidRDefault="00F72883" w:rsidP="0017762F">
            <w:pPr>
              <w:numPr>
                <w:ilvl w:val="0"/>
                <w:numId w:val="7"/>
              </w:numPr>
              <w:spacing w:after="0" w:line="240" w:lineRule="auto"/>
              <w:ind w:left="121" w:right="176" w:firstLine="0"/>
              <w:contextualSpacing/>
              <w:jc w:val="both"/>
              <w:rPr>
                <w:rFonts w:asciiTheme="majorHAnsi" w:hAnsiTheme="majorHAnsi"/>
                <w:sz w:val="24"/>
                <w:szCs w:val="24"/>
              </w:rPr>
            </w:pPr>
            <w:r w:rsidRPr="00CA5BF1">
              <w:rPr>
                <w:rFonts w:asciiTheme="majorHAnsi" w:hAnsiTheme="majorHAnsi"/>
                <w:sz w:val="24"/>
                <w:szCs w:val="24"/>
              </w:rPr>
              <w:t>Демонстрирует уверенность в успешном разрешении проблемы, вдохновляет других своими действиями и энтузиазмом на наилучшее выполнение работ и достижение общей цели.</w:t>
            </w:r>
          </w:p>
        </w:tc>
      </w:tr>
      <w:tr w:rsidR="00F72883" w:rsidRPr="00CA5BF1" w:rsidTr="00CF5F5B">
        <w:trPr>
          <w:trHeight w:val="1570"/>
        </w:trPr>
        <w:tc>
          <w:tcPr>
            <w:tcW w:w="2835"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F72883" w:rsidRPr="00CA5BF1" w:rsidRDefault="00F72883" w:rsidP="00F72883">
            <w:pPr>
              <w:rPr>
                <w:rFonts w:asciiTheme="majorHAnsi" w:hAnsiTheme="majorHAnsi"/>
                <w:b/>
                <w:sz w:val="24"/>
                <w:szCs w:val="24"/>
              </w:rPr>
            </w:pPr>
            <w:r w:rsidRPr="00CA5BF1">
              <w:rPr>
                <w:rFonts w:asciiTheme="majorHAnsi" w:hAnsiTheme="majorHAnsi"/>
                <w:b/>
                <w:sz w:val="24"/>
                <w:szCs w:val="24"/>
              </w:rPr>
              <w:t>1.6. Принятие управленческих решений</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rsidR="00F72883" w:rsidRPr="00CA5BF1" w:rsidRDefault="00F72883" w:rsidP="00F72883">
            <w:pPr>
              <w:rPr>
                <w:rFonts w:asciiTheme="majorHAnsi" w:hAnsiTheme="majorHAnsi"/>
                <w:bCs/>
                <w:sz w:val="24"/>
                <w:szCs w:val="24"/>
              </w:rPr>
            </w:pPr>
            <w:bookmarkStart w:id="342" w:name="_Toc479853520"/>
            <w:r w:rsidRPr="00CA5BF1">
              <w:rPr>
                <w:rFonts w:asciiTheme="majorHAnsi" w:hAnsiTheme="majorHAnsi"/>
                <w:sz w:val="24"/>
                <w:szCs w:val="24"/>
              </w:rPr>
              <w:t>Умение оперативно принимать и реализовывать управленческие решения</w:t>
            </w:r>
            <w:bookmarkEnd w:id="342"/>
          </w:p>
        </w:tc>
        <w:tc>
          <w:tcPr>
            <w:tcW w:w="425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rsidR="00F72883" w:rsidRPr="00CA5BF1" w:rsidRDefault="00F72883" w:rsidP="0017762F">
            <w:pPr>
              <w:pStyle w:val="aff7"/>
              <w:numPr>
                <w:ilvl w:val="0"/>
                <w:numId w:val="7"/>
              </w:numPr>
              <w:ind w:left="0" w:firstLine="0"/>
              <w:jc w:val="both"/>
              <w:rPr>
                <w:rFonts w:asciiTheme="majorHAnsi" w:hAnsiTheme="majorHAnsi"/>
              </w:rPr>
            </w:pPr>
            <w:r w:rsidRPr="00CA5BF1">
              <w:rPr>
                <w:rFonts w:asciiTheme="majorHAnsi" w:hAnsiTheme="majorHAnsi"/>
              </w:rPr>
              <w:t>Оперативно принимает решения на своем уровне ответственности, соблюдая установленную процедуру принятия решений.</w:t>
            </w:r>
          </w:p>
          <w:p w:rsidR="00F72883" w:rsidRPr="00CA5BF1" w:rsidRDefault="00F72883" w:rsidP="0017762F">
            <w:pPr>
              <w:pStyle w:val="aff7"/>
              <w:numPr>
                <w:ilvl w:val="0"/>
                <w:numId w:val="7"/>
              </w:numPr>
              <w:ind w:left="0" w:firstLine="0"/>
              <w:jc w:val="both"/>
              <w:rPr>
                <w:rFonts w:asciiTheme="majorHAnsi" w:hAnsiTheme="majorHAnsi"/>
              </w:rPr>
            </w:pPr>
            <w:r w:rsidRPr="00CA5BF1">
              <w:rPr>
                <w:rFonts w:asciiTheme="majorHAnsi" w:hAnsiTheme="majorHAnsi"/>
              </w:rPr>
              <w:t>Решения принимаются взвешенно с учетом возможных рисков.</w:t>
            </w:r>
          </w:p>
          <w:p w:rsidR="00F72883" w:rsidRPr="00CA5BF1" w:rsidRDefault="00F72883" w:rsidP="0017762F">
            <w:pPr>
              <w:pStyle w:val="aff7"/>
              <w:numPr>
                <w:ilvl w:val="0"/>
                <w:numId w:val="7"/>
              </w:numPr>
              <w:ind w:left="0" w:firstLine="0"/>
              <w:jc w:val="both"/>
              <w:rPr>
                <w:rFonts w:asciiTheme="majorHAnsi" w:hAnsiTheme="majorHAnsi"/>
              </w:rPr>
            </w:pPr>
            <w:r w:rsidRPr="00CA5BF1">
              <w:rPr>
                <w:rFonts w:asciiTheme="majorHAnsi" w:hAnsiTheme="majorHAnsi"/>
              </w:rPr>
              <w:t>Выстраивает систему мотивации на основе прозрачных и понятных показателей.</w:t>
            </w:r>
          </w:p>
          <w:p w:rsidR="00F72883" w:rsidRPr="00CA5BF1" w:rsidRDefault="00F72883" w:rsidP="0017762F">
            <w:pPr>
              <w:pStyle w:val="aff7"/>
              <w:numPr>
                <w:ilvl w:val="0"/>
                <w:numId w:val="7"/>
              </w:numPr>
              <w:ind w:left="0" w:firstLine="0"/>
              <w:jc w:val="both"/>
              <w:rPr>
                <w:rFonts w:asciiTheme="majorHAnsi" w:hAnsiTheme="majorHAnsi"/>
              </w:rPr>
            </w:pPr>
            <w:r w:rsidRPr="00CA5BF1">
              <w:rPr>
                <w:rFonts w:asciiTheme="majorHAnsi" w:hAnsiTheme="majorHAnsi"/>
              </w:rPr>
              <w:t>Несет ответственность за свои решения и действия.</w:t>
            </w:r>
          </w:p>
        </w:tc>
      </w:tr>
    </w:tbl>
    <w:p w:rsidR="00F72883" w:rsidRPr="00CA5BF1" w:rsidRDefault="00F72883" w:rsidP="00F72883">
      <w:pPr>
        <w:spacing w:after="0" w:line="240" w:lineRule="auto"/>
        <w:rPr>
          <w:rStyle w:val="11"/>
          <w:rFonts w:asciiTheme="majorHAnsi" w:hAnsiTheme="majorHAnsi" w:cstheme="minorHAnsi"/>
          <w:bCs w:val="0"/>
          <w:sz w:val="28"/>
          <w:szCs w:val="28"/>
        </w:rPr>
      </w:pPr>
    </w:p>
    <w:p w:rsidR="00F72883" w:rsidRPr="00CA5BF1" w:rsidRDefault="00F72883" w:rsidP="00F72883">
      <w:pPr>
        <w:ind w:left="1" w:firstLine="1"/>
        <w:jc w:val="center"/>
        <w:rPr>
          <w:rFonts w:asciiTheme="majorHAnsi" w:hAnsiTheme="majorHAnsi"/>
          <w:b/>
          <w:sz w:val="28"/>
          <w:szCs w:val="28"/>
        </w:rPr>
      </w:pPr>
      <w:r w:rsidRPr="00CA5BF1">
        <w:rPr>
          <w:rFonts w:asciiTheme="majorHAnsi" w:hAnsiTheme="majorHAnsi"/>
          <w:b/>
          <w:sz w:val="28"/>
          <w:szCs w:val="28"/>
        </w:rPr>
        <w:t>Таблица 2. Шкала оценки профессиональных и личностных качеств</w:t>
      </w:r>
    </w:p>
    <w:tbl>
      <w:tblPr>
        <w:tblpPr w:leftFromText="180" w:rightFromText="180" w:vertAnchor="text" w:horzAnchor="margin" w:tblpY="28"/>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1446"/>
        <w:gridCol w:w="3402"/>
        <w:gridCol w:w="3431"/>
      </w:tblGrid>
      <w:tr w:rsidR="00F72883" w:rsidRPr="00CA5BF1" w:rsidTr="000D09F6">
        <w:trPr>
          <w:trHeight w:val="387"/>
        </w:trPr>
        <w:tc>
          <w:tcPr>
            <w:tcW w:w="1101" w:type="dxa"/>
          </w:tcPr>
          <w:p w:rsidR="00F72883" w:rsidRPr="00CA5BF1" w:rsidRDefault="00F72883" w:rsidP="00F72883">
            <w:pPr>
              <w:spacing w:after="0" w:line="240" w:lineRule="auto"/>
              <w:rPr>
                <w:rFonts w:asciiTheme="majorHAnsi" w:hAnsiTheme="majorHAnsi"/>
                <w:sz w:val="24"/>
                <w:szCs w:val="24"/>
              </w:rPr>
            </w:pPr>
            <w:r w:rsidRPr="00CA5BF1">
              <w:rPr>
                <w:rFonts w:asciiTheme="majorHAnsi" w:hAnsiTheme="majorHAnsi"/>
                <w:b/>
                <w:bCs/>
                <w:sz w:val="24"/>
                <w:szCs w:val="24"/>
              </w:rPr>
              <w:t>Оценка</w:t>
            </w:r>
            <w:r w:rsidRPr="00CA5BF1">
              <w:rPr>
                <w:rFonts w:asciiTheme="majorHAnsi" w:hAnsiTheme="majorHAnsi"/>
                <w:b/>
                <w:bCs/>
                <w:sz w:val="24"/>
                <w:szCs w:val="24"/>
                <w:lang w:val="en-US"/>
              </w:rPr>
              <w:t xml:space="preserve"> </w:t>
            </w:r>
          </w:p>
        </w:tc>
        <w:tc>
          <w:tcPr>
            <w:tcW w:w="1446" w:type="dxa"/>
          </w:tcPr>
          <w:p w:rsidR="00F72883" w:rsidRPr="00CA5BF1" w:rsidRDefault="00F72883" w:rsidP="00F72883">
            <w:pPr>
              <w:spacing w:after="0" w:line="240" w:lineRule="auto"/>
              <w:rPr>
                <w:rFonts w:asciiTheme="majorHAnsi" w:hAnsiTheme="majorHAnsi"/>
                <w:sz w:val="24"/>
                <w:szCs w:val="24"/>
              </w:rPr>
            </w:pPr>
            <w:r w:rsidRPr="00CA5BF1">
              <w:rPr>
                <w:rFonts w:asciiTheme="majorHAnsi" w:hAnsiTheme="majorHAnsi"/>
                <w:b/>
                <w:bCs/>
                <w:sz w:val="24"/>
                <w:szCs w:val="24"/>
              </w:rPr>
              <w:t>Значение</w:t>
            </w:r>
            <w:r w:rsidRPr="00CA5BF1">
              <w:rPr>
                <w:rFonts w:asciiTheme="majorHAnsi" w:hAnsiTheme="majorHAnsi"/>
                <w:sz w:val="24"/>
                <w:szCs w:val="24"/>
              </w:rPr>
              <w:t xml:space="preserve"> </w:t>
            </w:r>
          </w:p>
        </w:tc>
        <w:tc>
          <w:tcPr>
            <w:tcW w:w="3402" w:type="dxa"/>
          </w:tcPr>
          <w:p w:rsidR="00F72883" w:rsidRPr="00CA5BF1" w:rsidRDefault="00F72883" w:rsidP="00F72883">
            <w:pPr>
              <w:spacing w:after="0" w:line="240" w:lineRule="auto"/>
              <w:rPr>
                <w:rFonts w:asciiTheme="majorHAnsi" w:hAnsiTheme="majorHAnsi"/>
                <w:sz w:val="24"/>
                <w:szCs w:val="24"/>
              </w:rPr>
            </w:pPr>
            <w:r w:rsidRPr="00CA5BF1">
              <w:rPr>
                <w:rFonts w:asciiTheme="majorHAnsi" w:hAnsiTheme="majorHAnsi"/>
                <w:b/>
                <w:bCs/>
                <w:sz w:val="24"/>
                <w:szCs w:val="24"/>
              </w:rPr>
              <w:t>Описание</w:t>
            </w:r>
            <w:r w:rsidRPr="00CA5BF1">
              <w:rPr>
                <w:rFonts w:asciiTheme="majorHAnsi" w:hAnsiTheme="majorHAnsi"/>
                <w:sz w:val="24"/>
                <w:szCs w:val="24"/>
              </w:rPr>
              <w:t xml:space="preserve"> </w:t>
            </w:r>
          </w:p>
        </w:tc>
        <w:tc>
          <w:tcPr>
            <w:tcW w:w="3431" w:type="dxa"/>
          </w:tcPr>
          <w:p w:rsidR="00F72883" w:rsidRPr="00CA5BF1" w:rsidRDefault="00F72883" w:rsidP="00F72883">
            <w:pPr>
              <w:spacing w:after="0" w:line="240" w:lineRule="auto"/>
              <w:ind w:left="142"/>
              <w:rPr>
                <w:rFonts w:asciiTheme="majorHAnsi" w:hAnsiTheme="majorHAnsi"/>
                <w:b/>
                <w:bCs/>
                <w:sz w:val="24"/>
                <w:szCs w:val="24"/>
              </w:rPr>
            </w:pPr>
            <w:r w:rsidRPr="00CA5BF1">
              <w:rPr>
                <w:rFonts w:asciiTheme="majorHAnsi" w:hAnsiTheme="majorHAnsi"/>
                <w:b/>
                <w:bCs/>
                <w:sz w:val="24"/>
                <w:szCs w:val="24"/>
              </w:rPr>
              <w:t>Когда ставится</w:t>
            </w:r>
          </w:p>
        </w:tc>
      </w:tr>
      <w:tr w:rsidR="00F72883" w:rsidRPr="00CA5BF1" w:rsidTr="000D09F6">
        <w:trPr>
          <w:trHeight w:val="594"/>
        </w:trPr>
        <w:tc>
          <w:tcPr>
            <w:tcW w:w="1101" w:type="dxa"/>
          </w:tcPr>
          <w:p w:rsidR="00F72883" w:rsidRPr="00CA5BF1" w:rsidRDefault="00F72883" w:rsidP="00F72883">
            <w:pPr>
              <w:spacing w:after="0" w:line="240" w:lineRule="auto"/>
              <w:rPr>
                <w:rFonts w:asciiTheme="majorHAnsi" w:hAnsiTheme="majorHAnsi"/>
                <w:sz w:val="24"/>
                <w:szCs w:val="24"/>
              </w:rPr>
            </w:pPr>
            <w:r w:rsidRPr="00CA5BF1">
              <w:rPr>
                <w:rFonts w:asciiTheme="majorHAnsi" w:hAnsiTheme="majorHAnsi"/>
                <w:b/>
                <w:bCs/>
                <w:sz w:val="24"/>
                <w:szCs w:val="24"/>
              </w:rPr>
              <w:t>3</w:t>
            </w:r>
          </w:p>
        </w:tc>
        <w:tc>
          <w:tcPr>
            <w:tcW w:w="1446" w:type="dxa"/>
          </w:tcPr>
          <w:p w:rsidR="00F72883" w:rsidRPr="00CA5BF1" w:rsidRDefault="00F72883" w:rsidP="00F72883">
            <w:pPr>
              <w:spacing w:after="0" w:line="240" w:lineRule="auto"/>
              <w:rPr>
                <w:rFonts w:asciiTheme="majorHAnsi" w:hAnsiTheme="majorHAnsi"/>
                <w:sz w:val="24"/>
                <w:szCs w:val="24"/>
              </w:rPr>
            </w:pPr>
            <w:r w:rsidRPr="00CA5BF1">
              <w:rPr>
                <w:rFonts w:asciiTheme="majorHAnsi" w:hAnsiTheme="majorHAnsi"/>
                <w:b/>
                <w:bCs/>
                <w:sz w:val="24"/>
                <w:szCs w:val="24"/>
              </w:rPr>
              <w:t>Ярко выражено</w:t>
            </w:r>
          </w:p>
        </w:tc>
        <w:tc>
          <w:tcPr>
            <w:tcW w:w="3402" w:type="dxa"/>
          </w:tcPr>
          <w:p w:rsidR="00F72883" w:rsidRPr="00CA5BF1" w:rsidRDefault="00F72883" w:rsidP="00F72883">
            <w:pPr>
              <w:spacing w:after="0" w:line="240" w:lineRule="auto"/>
              <w:jc w:val="both"/>
              <w:rPr>
                <w:rFonts w:asciiTheme="majorHAnsi" w:hAnsiTheme="majorHAnsi"/>
                <w:sz w:val="24"/>
                <w:szCs w:val="24"/>
              </w:rPr>
            </w:pPr>
            <w:r w:rsidRPr="00CA5BF1">
              <w:rPr>
                <w:rFonts w:asciiTheme="majorHAnsi" w:hAnsiTheme="majorHAnsi"/>
                <w:sz w:val="24"/>
                <w:szCs w:val="24"/>
              </w:rPr>
              <w:t xml:space="preserve">Претендент демонстрирует качество в полном объеме во всех ситуациях. Может служить ролевой моделью для других. </w:t>
            </w:r>
          </w:p>
        </w:tc>
        <w:tc>
          <w:tcPr>
            <w:tcW w:w="3431" w:type="dxa"/>
          </w:tcPr>
          <w:p w:rsidR="00F72883" w:rsidRPr="00CA5BF1" w:rsidRDefault="00F72883" w:rsidP="00F72883">
            <w:pPr>
              <w:spacing w:after="0" w:line="240" w:lineRule="auto"/>
              <w:ind w:left="142" w:right="142"/>
              <w:jc w:val="both"/>
              <w:rPr>
                <w:rFonts w:asciiTheme="majorHAnsi" w:hAnsiTheme="majorHAnsi"/>
                <w:sz w:val="24"/>
                <w:szCs w:val="24"/>
              </w:rPr>
            </w:pPr>
            <w:r w:rsidRPr="00CA5BF1">
              <w:rPr>
                <w:rFonts w:asciiTheme="majorHAnsi" w:hAnsiTheme="majorHAnsi"/>
                <w:sz w:val="24"/>
                <w:szCs w:val="24"/>
              </w:rPr>
              <w:t xml:space="preserve">Все поведенческие индикаторы проявляются всегда, когда это необходимо, и в полном объеме. </w:t>
            </w:r>
          </w:p>
        </w:tc>
      </w:tr>
      <w:tr w:rsidR="00F72883" w:rsidRPr="00CA5BF1" w:rsidTr="000D09F6">
        <w:trPr>
          <w:trHeight w:val="511"/>
        </w:trPr>
        <w:tc>
          <w:tcPr>
            <w:tcW w:w="1101" w:type="dxa"/>
          </w:tcPr>
          <w:p w:rsidR="00F72883" w:rsidRPr="00CA5BF1" w:rsidRDefault="00F72883" w:rsidP="00F72883">
            <w:pPr>
              <w:spacing w:after="0" w:line="240" w:lineRule="auto"/>
              <w:rPr>
                <w:rFonts w:asciiTheme="majorHAnsi" w:hAnsiTheme="majorHAnsi"/>
                <w:sz w:val="24"/>
                <w:szCs w:val="24"/>
              </w:rPr>
            </w:pPr>
            <w:r w:rsidRPr="00CA5BF1">
              <w:rPr>
                <w:rFonts w:asciiTheme="majorHAnsi" w:hAnsiTheme="majorHAnsi"/>
                <w:b/>
                <w:bCs/>
                <w:sz w:val="24"/>
                <w:szCs w:val="24"/>
              </w:rPr>
              <w:t>2</w:t>
            </w:r>
          </w:p>
        </w:tc>
        <w:tc>
          <w:tcPr>
            <w:tcW w:w="1446" w:type="dxa"/>
          </w:tcPr>
          <w:p w:rsidR="00F72883" w:rsidRPr="00CA5BF1" w:rsidRDefault="00F72883" w:rsidP="00F72883">
            <w:pPr>
              <w:spacing w:after="0" w:line="240" w:lineRule="auto"/>
              <w:rPr>
                <w:rFonts w:asciiTheme="majorHAnsi" w:hAnsiTheme="majorHAnsi"/>
                <w:sz w:val="24"/>
                <w:szCs w:val="24"/>
              </w:rPr>
            </w:pPr>
            <w:r w:rsidRPr="00CA5BF1">
              <w:rPr>
                <w:rFonts w:asciiTheme="majorHAnsi" w:hAnsiTheme="majorHAnsi"/>
                <w:b/>
                <w:bCs/>
                <w:sz w:val="24"/>
                <w:szCs w:val="24"/>
              </w:rPr>
              <w:t xml:space="preserve">Выражено </w:t>
            </w:r>
          </w:p>
        </w:tc>
        <w:tc>
          <w:tcPr>
            <w:tcW w:w="3402" w:type="dxa"/>
          </w:tcPr>
          <w:p w:rsidR="00F72883" w:rsidRPr="00CA5BF1" w:rsidRDefault="00F72883" w:rsidP="00F72883">
            <w:pPr>
              <w:spacing w:after="0" w:line="240" w:lineRule="auto"/>
              <w:jc w:val="both"/>
              <w:rPr>
                <w:rFonts w:asciiTheme="majorHAnsi" w:hAnsiTheme="majorHAnsi"/>
                <w:sz w:val="24"/>
                <w:szCs w:val="24"/>
              </w:rPr>
            </w:pPr>
            <w:r w:rsidRPr="00CA5BF1">
              <w:rPr>
                <w:rFonts w:asciiTheme="majorHAnsi" w:hAnsiTheme="majorHAnsi"/>
                <w:sz w:val="24"/>
                <w:szCs w:val="24"/>
              </w:rPr>
              <w:t>Качество проявляется в большинстве ситуаций. Уровень развития качества достаточен для эффективной работы.</w:t>
            </w:r>
          </w:p>
        </w:tc>
        <w:tc>
          <w:tcPr>
            <w:tcW w:w="3431" w:type="dxa"/>
          </w:tcPr>
          <w:p w:rsidR="00F72883" w:rsidRPr="00CA5BF1" w:rsidRDefault="00F72883" w:rsidP="00F72883">
            <w:pPr>
              <w:spacing w:after="0" w:line="240" w:lineRule="auto"/>
              <w:ind w:left="142" w:right="142"/>
              <w:jc w:val="both"/>
              <w:rPr>
                <w:rFonts w:asciiTheme="majorHAnsi" w:hAnsiTheme="majorHAnsi"/>
                <w:sz w:val="24"/>
                <w:szCs w:val="24"/>
              </w:rPr>
            </w:pPr>
            <w:r w:rsidRPr="00CA5BF1">
              <w:rPr>
                <w:rFonts w:asciiTheme="majorHAnsi" w:hAnsiTheme="majorHAnsi"/>
                <w:sz w:val="24"/>
                <w:szCs w:val="24"/>
              </w:rPr>
              <w:t>Проявляется больше половины поведенческих индикаторов. Возможны отдельные негативные проявления.</w:t>
            </w:r>
          </w:p>
        </w:tc>
      </w:tr>
      <w:tr w:rsidR="00F72883" w:rsidRPr="00CA5BF1" w:rsidTr="000D09F6">
        <w:trPr>
          <w:trHeight w:val="541"/>
        </w:trPr>
        <w:tc>
          <w:tcPr>
            <w:tcW w:w="1101" w:type="dxa"/>
          </w:tcPr>
          <w:p w:rsidR="00F72883" w:rsidRPr="00CA5BF1" w:rsidRDefault="00F72883" w:rsidP="00F72883">
            <w:pPr>
              <w:spacing w:after="0" w:line="240" w:lineRule="auto"/>
              <w:rPr>
                <w:rFonts w:asciiTheme="majorHAnsi" w:hAnsiTheme="majorHAnsi"/>
                <w:sz w:val="24"/>
                <w:szCs w:val="24"/>
              </w:rPr>
            </w:pPr>
            <w:r w:rsidRPr="00CA5BF1">
              <w:rPr>
                <w:rFonts w:asciiTheme="majorHAnsi" w:hAnsiTheme="majorHAnsi"/>
                <w:b/>
                <w:bCs/>
                <w:sz w:val="24"/>
                <w:szCs w:val="24"/>
              </w:rPr>
              <w:t>1</w:t>
            </w:r>
          </w:p>
        </w:tc>
        <w:tc>
          <w:tcPr>
            <w:tcW w:w="1446" w:type="dxa"/>
          </w:tcPr>
          <w:p w:rsidR="00F72883" w:rsidRPr="00CA5BF1" w:rsidRDefault="00F72883" w:rsidP="00F72883">
            <w:pPr>
              <w:spacing w:after="0" w:line="240" w:lineRule="auto"/>
              <w:rPr>
                <w:rFonts w:asciiTheme="majorHAnsi" w:hAnsiTheme="majorHAnsi"/>
                <w:sz w:val="24"/>
                <w:szCs w:val="24"/>
              </w:rPr>
            </w:pPr>
            <w:r w:rsidRPr="00CA5BF1">
              <w:rPr>
                <w:rFonts w:asciiTheme="majorHAnsi" w:hAnsiTheme="majorHAnsi"/>
                <w:b/>
                <w:bCs/>
                <w:sz w:val="24"/>
                <w:szCs w:val="24"/>
              </w:rPr>
              <w:t xml:space="preserve">Слабо выражено </w:t>
            </w:r>
          </w:p>
        </w:tc>
        <w:tc>
          <w:tcPr>
            <w:tcW w:w="3402" w:type="dxa"/>
          </w:tcPr>
          <w:p w:rsidR="00F72883" w:rsidRPr="00CA5BF1" w:rsidRDefault="00F72883" w:rsidP="00F72883">
            <w:pPr>
              <w:spacing w:after="0" w:line="240" w:lineRule="auto"/>
              <w:jc w:val="both"/>
              <w:rPr>
                <w:rFonts w:asciiTheme="majorHAnsi" w:hAnsiTheme="majorHAnsi"/>
                <w:sz w:val="24"/>
                <w:szCs w:val="24"/>
              </w:rPr>
            </w:pPr>
            <w:r w:rsidRPr="00CA5BF1">
              <w:rPr>
                <w:rFonts w:asciiTheme="majorHAnsi" w:hAnsiTheme="majorHAnsi"/>
                <w:sz w:val="24"/>
                <w:szCs w:val="24"/>
              </w:rPr>
              <w:t>Данное качество недостаточно развито, что оказывает влияние на эффективность работы. Качество необходимо развивать.</w:t>
            </w:r>
          </w:p>
        </w:tc>
        <w:tc>
          <w:tcPr>
            <w:tcW w:w="3431" w:type="dxa"/>
          </w:tcPr>
          <w:p w:rsidR="00F72883" w:rsidRPr="00CA5BF1" w:rsidRDefault="00F72883" w:rsidP="00F72883">
            <w:pPr>
              <w:spacing w:after="0" w:line="240" w:lineRule="auto"/>
              <w:ind w:left="142" w:right="142"/>
              <w:jc w:val="both"/>
              <w:rPr>
                <w:rFonts w:asciiTheme="majorHAnsi" w:hAnsiTheme="majorHAnsi"/>
                <w:sz w:val="24"/>
                <w:szCs w:val="24"/>
              </w:rPr>
            </w:pPr>
            <w:r w:rsidRPr="00CA5BF1">
              <w:rPr>
                <w:rFonts w:asciiTheme="majorHAnsi" w:hAnsiTheme="majorHAnsi"/>
                <w:sz w:val="24"/>
                <w:szCs w:val="24"/>
              </w:rPr>
              <w:t>Проявляется меньше половины поведенческих индикаторов. Негативных проявлений больше половины.</w:t>
            </w:r>
          </w:p>
        </w:tc>
      </w:tr>
      <w:tr w:rsidR="00F72883" w:rsidRPr="00CA5BF1" w:rsidTr="000D09F6">
        <w:trPr>
          <w:trHeight w:val="511"/>
        </w:trPr>
        <w:tc>
          <w:tcPr>
            <w:tcW w:w="1101" w:type="dxa"/>
          </w:tcPr>
          <w:p w:rsidR="00F72883" w:rsidRPr="00CA5BF1" w:rsidRDefault="00F72883" w:rsidP="00F72883">
            <w:pPr>
              <w:spacing w:after="0" w:line="240" w:lineRule="auto"/>
              <w:rPr>
                <w:rFonts w:asciiTheme="majorHAnsi" w:hAnsiTheme="majorHAnsi"/>
                <w:sz w:val="24"/>
                <w:szCs w:val="24"/>
              </w:rPr>
            </w:pPr>
            <w:r w:rsidRPr="00CA5BF1">
              <w:rPr>
                <w:rFonts w:asciiTheme="majorHAnsi" w:hAnsiTheme="majorHAnsi"/>
                <w:b/>
                <w:bCs/>
                <w:sz w:val="24"/>
                <w:szCs w:val="24"/>
              </w:rPr>
              <w:t>0</w:t>
            </w:r>
          </w:p>
        </w:tc>
        <w:tc>
          <w:tcPr>
            <w:tcW w:w="1446" w:type="dxa"/>
          </w:tcPr>
          <w:p w:rsidR="00F72883" w:rsidRPr="00CA5BF1" w:rsidRDefault="00F72883" w:rsidP="00F72883">
            <w:pPr>
              <w:spacing w:after="0" w:line="240" w:lineRule="auto"/>
              <w:rPr>
                <w:rFonts w:asciiTheme="majorHAnsi" w:hAnsiTheme="majorHAnsi"/>
                <w:sz w:val="24"/>
                <w:szCs w:val="24"/>
              </w:rPr>
            </w:pPr>
            <w:r w:rsidRPr="00CA5BF1">
              <w:rPr>
                <w:rFonts w:asciiTheme="majorHAnsi" w:hAnsiTheme="majorHAnsi"/>
                <w:b/>
                <w:bCs/>
                <w:sz w:val="24"/>
                <w:szCs w:val="24"/>
              </w:rPr>
              <w:t xml:space="preserve">Совсем не выражено </w:t>
            </w:r>
          </w:p>
        </w:tc>
        <w:tc>
          <w:tcPr>
            <w:tcW w:w="3402" w:type="dxa"/>
          </w:tcPr>
          <w:p w:rsidR="00F72883" w:rsidRPr="00CA5BF1" w:rsidRDefault="00F72883" w:rsidP="00F72883">
            <w:pPr>
              <w:spacing w:after="0" w:line="240" w:lineRule="auto"/>
              <w:jc w:val="both"/>
              <w:rPr>
                <w:rFonts w:asciiTheme="majorHAnsi" w:hAnsiTheme="majorHAnsi"/>
                <w:sz w:val="24"/>
                <w:szCs w:val="24"/>
              </w:rPr>
            </w:pPr>
            <w:r w:rsidRPr="00CA5BF1">
              <w:rPr>
                <w:rFonts w:asciiTheme="majorHAnsi" w:hAnsiTheme="majorHAnsi"/>
                <w:sz w:val="24"/>
                <w:szCs w:val="24"/>
              </w:rPr>
              <w:t>Претендент  практически не демонстрирует данное качество в работе, что оказывает существенное негативное влияние на его эффективность.</w:t>
            </w:r>
          </w:p>
        </w:tc>
        <w:tc>
          <w:tcPr>
            <w:tcW w:w="3431" w:type="dxa"/>
          </w:tcPr>
          <w:p w:rsidR="00F72883" w:rsidRPr="00CA5BF1" w:rsidRDefault="00F72883" w:rsidP="00F72883">
            <w:pPr>
              <w:spacing w:after="0" w:line="240" w:lineRule="auto"/>
              <w:ind w:left="142" w:right="142"/>
              <w:jc w:val="both"/>
              <w:rPr>
                <w:rFonts w:asciiTheme="majorHAnsi" w:hAnsiTheme="majorHAnsi"/>
                <w:sz w:val="24"/>
                <w:szCs w:val="24"/>
              </w:rPr>
            </w:pPr>
            <w:r w:rsidRPr="00CA5BF1">
              <w:rPr>
                <w:rFonts w:asciiTheme="majorHAnsi" w:hAnsiTheme="majorHAnsi"/>
                <w:sz w:val="24"/>
                <w:szCs w:val="24"/>
              </w:rPr>
              <w:t>Поведенческие индикаторы не проявляются вовсе, или проявляются редко. Негативные проявления преобладают.</w:t>
            </w:r>
          </w:p>
        </w:tc>
      </w:tr>
    </w:tbl>
    <w:p w:rsidR="00F72883" w:rsidRPr="00CA5BF1" w:rsidRDefault="00F72883" w:rsidP="00F72883">
      <w:pPr>
        <w:spacing w:after="0" w:line="240" w:lineRule="auto"/>
        <w:rPr>
          <w:rFonts w:asciiTheme="majorHAnsi" w:hAnsiTheme="majorHAnsi"/>
          <w:b/>
          <w:sz w:val="28"/>
          <w:szCs w:val="28"/>
        </w:rPr>
      </w:pPr>
    </w:p>
    <w:p w:rsidR="00F72883" w:rsidRPr="00CA5BF1" w:rsidRDefault="00F72883" w:rsidP="00F72883">
      <w:pPr>
        <w:spacing w:after="120" w:line="240" w:lineRule="auto"/>
        <w:jc w:val="center"/>
        <w:rPr>
          <w:rFonts w:asciiTheme="majorHAnsi" w:hAnsiTheme="majorHAnsi"/>
          <w:b/>
          <w:sz w:val="28"/>
          <w:szCs w:val="28"/>
        </w:rPr>
      </w:pPr>
      <w:r w:rsidRPr="00CA5BF1">
        <w:rPr>
          <w:rFonts w:asciiTheme="majorHAnsi" w:hAnsiTheme="majorHAnsi"/>
          <w:b/>
          <w:sz w:val="28"/>
          <w:szCs w:val="28"/>
        </w:rPr>
        <w:t>Правила оценки</w:t>
      </w:r>
    </w:p>
    <w:p w:rsidR="00F72883" w:rsidRPr="00CA5BF1" w:rsidRDefault="00F72883" w:rsidP="00F72883">
      <w:pPr>
        <w:spacing w:line="240" w:lineRule="auto"/>
        <w:jc w:val="both"/>
        <w:rPr>
          <w:rFonts w:asciiTheme="majorHAnsi" w:hAnsiTheme="majorHAnsi"/>
          <w:sz w:val="28"/>
          <w:szCs w:val="28"/>
        </w:rPr>
      </w:pPr>
      <w:r w:rsidRPr="00CA5BF1">
        <w:rPr>
          <w:rFonts w:asciiTheme="majorHAnsi" w:hAnsiTheme="majorHAnsi"/>
          <w:b/>
          <w:sz w:val="28"/>
          <w:szCs w:val="28"/>
        </w:rPr>
        <w:t xml:space="preserve">Шаг 1. </w:t>
      </w:r>
      <w:r w:rsidRPr="00CA5BF1">
        <w:rPr>
          <w:rFonts w:asciiTheme="majorHAnsi" w:hAnsiTheme="majorHAnsi"/>
          <w:sz w:val="28"/>
          <w:szCs w:val="28"/>
        </w:rPr>
        <w:t>Оценивается каждый поведенческий индикатор, относящийся к качеству по следующей шкале:</w:t>
      </w:r>
    </w:p>
    <w:p w:rsidR="00F72883" w:rsidRPr="00CA5BF1" w:rsidRDefault="00F72883" w:rsidP="00F72883">
      <w:pPr>
        <w:spacing w:after="0" w:line="240" w:lineRule="auto"/>
        <w:rPr>
          <w:rFonts w:asciiTheme="majorHAnsi" w:hAnsiTheme="majorHAnsi"/>
          <w:b/>
          <w:sz w:val="28"/>
          <w:szCs w:val="28"/>
        </w:rPr>
      </w:pPr>
      <w:r w:rsidRPr="00CA5BF1">
        <w:rPr>
          <w:rFonts w:asciiTheme="majorHAnsi" w:hAnsiTheme="majorHAnsi"/>
          <w:b/>
          <w:sz w:val="28"/>
          <w:szCs w:val="28"/>
        </w:rPr>
        <w:t>Таблица 3</w:t>
      </w:r>
    </w:p>
    <w:p w:rsidR="00F72883" w:rsidRPr="00CA5BF1" w:rsidRDefault="00F72883" w:rsidP="00F72883">
      <w:pPr>
        <w:spacing w:after="0" w:line="240" w:lineRule="auto"/>
        <w:rPr>
          <w:rFonts w:asciiTheme="majorHAnsi" w:hAnsiTheme="majorHAns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2039"/>
        <w:gridCol w:w="6369"/>
      </w:tblGrid>
      <w:tr w:rsidR="00F72883" w:rsidRPr="00CA5BF1" w:rsidTr="00F72883">
        <w:tc>
          <w:tcPr>
            <w:tcW w:w="944" w:type="dxa"/>
            <w:shd w:val="clear" w:color="auto" w:fill="auto"/>
          </w:tcPr>
          <w:p w:rsidR="00F72883" w:rsidRPr="00CA5BF1" w:rsidRDefault="00F72883" w:rsidP="00F72883">
            <w:pPr>
              <w:spacing w:after="0"/>
              <w:rPr>
                <w:rFonts w:asciiTheme="majorHAnsi" w:hAnsiTheme="majorHAnsi"/>
                <w:b/>
                <w:sz w:val="24"/>
                <w:szCs w:val="24"/>
              </w:rPr>
            </w:pPr>
            <w:r w:rsidRPr="00CA5BF1">
              <w:rPr>
                <w:rFonts w:asciiTheme="majorHAnsi" w:hAnsiTheme="majorHAnsi"/>
                <w:b/>
                <w:sz w:val="24"/>
                <w:szCs w:val="24"/>
              </w:rPr>
              <w:t>Балл</w:t>
            </w:r>
          </w:p>
        </w:tc>
        <w:tc>
          <w:tcPr>
            <w:tcW w:w="2068" w:type="dxa"/>
            <w:shd w:val="clear" w:color="auto" w:fill="auto"/>
          </w:tcPr>
          <w:p w:rsidR="00F72883" w:rsidRPr="00CA5BF1" w:rsidRDefault="00F72883" w:rsidP="00F72883">
            <w:pPr>
              <w:spacing w:after="0"/>
              <w:rPr>
                <w:rFonts w:asciiTheme="majorHAnsi" w:hAnsiTheme="majorHAnsi"/>
                <w:b/>
                <w:sz w:val="24"/>
                <w:szCs w:val="24"/>
              </w:rPr>
            </w:pPr>
            <w:r w:rsidRPr="00CA5BF1">
              <w:rPr>
                <w:rFonts w:asciiTheme="majorHAnsi" w:hAnsiTheme="majorHAnsi"/>
                <w:b/>
                <w:sz w:val="24"/>
                <w:szCs w:val="24"/>
              </w:rPr>
              <w:t>Значение</w:t>
            </w:r>
          </w:p>
        </w:tc>
        <w:tc>
          <w:tcPr>
            <w:tcW w:w="6564" w:type="dxa"/>
            <w:shd w:val="clear" w:color="auto" w:fill="auto"/>
          </w:tcPr>
          <w:p w:rsidR="00F72883" w:rsidRPr="00CA5BF1" w:rsidRDefault="00F72883" w:rsidP="00F72883">
            <w:pPr>
              <w:spacing w:after="0"/>
              <w:rPr>
                <w:rFonts w:asciiTheme="majorHAnsi" w:hAnsiTheme="majorHAnsi"/>
                <w:b/>
                <w:sz w:val="24"/>
                <w:szCs w:val="24"/>
              </w:rPr>
            </w:pPr>
            <w:r w:rsidRPr="00CA5BF1">
              <w:rPr>
                <w:rFonts w:asciiTheme="majorHAnsi" w:hAnsiTheme="majorHAnsi"/>
                <w:b/>
                <w:sz w:val="24"/>
                <w:szCs w:val="24"/>
              </w:rPr>
              <w:t>Описание</w:t>
            </w:r>
          </w:p>
        </w:tc>
      </w:tr>
      <w:tr w:rsidR="00F72883" w:rsidRPr="00CA5BF1" w:rsidTr="00F72883">
        <w:trPr>
          <w:trHeight w:val="373"/>
        </w:trPr>
        <w:tc>
          <w:tcPr>
            <w:tcW w:w="944" w:type="dxa"/>
            <w:shd w:val="clear" w:color="auto" w:fill="auto"/>
          </w:tcPr>
          <w:p w:rsidR="00F72883" w:rsidRPr="00CA5BF1" w:rsidRDefault="00F72883" w:rsidP="00F72883">
            <w:pPr>
              <w:spacing w:after="0"/>
              <w:rPr>
                <w:rFonts w:asciiTheme="majorHAnsi" w:hAnsiTheme="majorHAnsi"/>
                <w:b/>
                <w:sz w:val="24"/>
                <w:szCs w:val="24"/>
              </w:rPr>
            </w:pPr>
            <w:r w:rsidRPr="00CA5BF1">
              <w:rPr>
                <w:rFonts w:asciiTheme="majorHAnsi" w:hAnsiTheme="majorHAnsi"/>
                <w:b/>
                <w:sz w:val="24"/>
                <w:szCs w:val="24"/>
              </w:rPr>
              <w:t>3</w:t>
            </w:r>
          </w:p>
        </w:tc>
        <w:tc>
          <w:tcPr>
            <w:tcW w:w="2068" w:type="dxa"/>
            <w:shd w:val="clear" w:color="auto" w:fill="auto"/>
          </w:tcPr>
          <w:p w:rsidR="00F72883" w:rsidRPr="00CA5BF1" w:rsidRDefault="00F72883" w:rsidP="00F72883">
            <w:pPr>
              <w:spacing w:after="0"/>
              <w:rPr>
                <w:rFonts w:asciiTheme="majorHAnsi" w:hAnsiTheme="majorHAnsi"/>
                <w:sz w:val="24"/>
                <w:szCs w:val="24"/>
              </w:rPr>
            </w:pPr>
            <w:r w:rsidRPr="00CA5BF1">
              <w:rPr>
                <w:rFonts w:asciiTheme="majorHAnsi" w:hAnsiTheme="majorHAnsi"/>
                <w:sz w:val="24"/>
                <w:szCs w:val="24"/>
              </w:rPr>
              <w:t>Ярко выражено</w:t>
            </w:r>
          </w:p>
        </w:tc>
        <w:tc>
          <w:tcPr>
            <w:tcW w:w="6564" w:type="dxa"/>
            <w:shd w:val="clear" w:color="auto" w:fill="auto"/>
          </w:tcPr>
          <w:p w:rsidR="00F72883" w:rsidRPr="00CA5BF1" w:rsidRDefault="00F72883" w:rsidP="00F72883">
            <w:pPr>
              <w:spacing w:after="0"/>
              <w:rPr>
                <w:rFonts w:asciiTheme="majorHAnsi" w:hAnsiTheme="majorHAnsi"/>
                <w:sz w:val="24"/>
                <w:szCs w:val="24"/>
              </w:rPr>
            </w:pPr>
            <w:r w:rsidRPr="00CA5BF1">
              <w:rPr>
                <w:rFonts w:asciiTheme="majorHAnsi" w:hAnsiTheme="majorHAnsi"/>
                <w:sz w:val="24"/>
                <w:szCs w:val="24"/>
              </w:rPr>
              <w:t>Поведение проявляется во всех ситуациях в полном объеме.</w:t>
            </w:r>
          </w:p>
        </w:tc>
      </w:tr>
      <w:tr w:rsidR="00F72883" w:rsidRPr="00CA5BF1" w:rsidTr="00F72883">
        <w:trPr>
          <w:trHeight w:val="679"/>
        </w:trPr>
        <w:tc>
          <w:tcPr>
            <w:tcW w:w="944" w:type="dxa"/>
            <w:shd w:val="clear" w:color="auto" w:fill="auto"/>
          </w:tcPr>
          <w:p w:rsidR="00F72883" w:rsidRPr="00CA5BF1" w:rsidRDefault="00F72883" w:rsidP="00F72883">
            <w:pPr>
              <w:spacing w:after="0"/>
              <w:rPr>
                <w:rFonts w:asciiTheme="majorHAnsi" w:hAnsiTheme="majorHAnsi"/>
                <w:b/>
                <w:sz w:val="24"/>
                <w:szCs w:val="24"/>
              </w:rPr>
            </w:pPr>
            <w:r w:rsidRPr="00CA5BF1">
              <w:rPr>
                <w:rFonts w:asciiTheme="majorHAnsi" w:hAnsiTheme="majorHAnsi"/>
                <w:b/>
                <w:sz w:val="24"/>
                <w:szCs w:val="24"/>
              </w:rPr>
              <w:t>2</w:t>
            </w:r>
          </w:p>
        </w:tc>
        <w:tc>
          <w:tcPr>
            <w:tcW w:w="2068" w:type="dxa"/>
            <w:shd w:val="clear" w:color="auto" w:fill="auto"/>
          </w:tcPr>
          <w:p w:rsidR="00F72883" w:rsidRPr="00CA5BF1" w:rsidRDefault="00F72883" w:rsidP="00F72883">
            <w:pPr>
              <w:spacing w:after="0"/>
              <w:rPr>
                <w:rFonts w:asciiTheme="majorHAnsi" w:hAnsiTheme="majorHAnsi"/>
                <w:sz w:val="24"/>
                <w:szCs w:val="24"/>
              </w:rPr>
            </w:pPr>
            <w:r w:rsidRPr="00CA5BF1">
              <w:rPr>
                <w:rFonts w:asciiTheme="majorHAnsi" w:hAnsiTheme="majorHAnsi"/>
                <w:sz w:val="24"/>
                <w:szCs w:val="24"/>
              </w:rPr>
              <w:t>Выражено</w:t>
            </w:r>
          </w:p>
        </w:tc>
        <w:tc>
          <w:tcPr>
            <w:tcW w:w="6564" w:type="dxa"/>
            <w:shd w:val="clear" w:color="auto" w:fill="auto"/>
          </w:tcPr>
          <w:p w:rsidR="00F72883" w:rsidRPr="00CA5BF1" w:rsidRDefault="00F72883" w:rsidP="00F72883">
            <w:pPr>
              <w:spacing w:after="0"/>
              <w:rPr>
                <w:rFonts w:asciiTheme="majorHAnsi" w:hAnsiTheme="majorHAnsi"/>
                <w:sz w:val="24"/>
                <w:szCs w:val="24"/>
              </w:rPr>
            </w:pPr>
            <w:r w:rsidRPr="00CA5BF1">
              <w:rPr>
                <w:rFonts w:asciiTheme="majorHAnsi" w:hAnsiTheme="majorHAnsi"/>
                <w:sz w:val="24"/>
                <w:szCs w:val="24"/>
              </w:rPr>
              <w:t>Поведение проявляет часто, более, чем в половине ситуаций.</w:t>
            </w:r>
          </w:p>
        </w:tc>
      </w:tr>
      <w:tr w:rsidR="00F72883" w:rsidRPr="00CA5BF1" w:rsidTr="00F72883">
        <w:tc>
          <w:tcPr>
            <w:tcW w:w="944" w:type="dxa"/>
            <w:shd w:val="clear" w:color="auto" w:fill="auto"/>
          </w:tcPr>
          <w:p w:rsidR="00F72883" w:rsidRPr="00CA5BF1" w:rsidRDefault="00F72883" w:rsidP="00F72883">
            <w:pPr>
              <w:spacing w:after="0"/>
              <w:rPr>
                <w:rFonts w:asciiTheme="majorHAnsi" w:hAnsiTheme="majorHAnsi"/>
                <w:b/>
                <w:sz w:val="24"/>
                <w:szCs w:val="24"/>
              </w:rPr>
            </w:pPr>
            <w:r w:rsidRPr="00CA5BF1">
              <w:rPr>
                <w:rFonts w:asciiTheme="majorHAnsi" w:hAnsiTheme="majorHAnsi"/>
                <w:b/>
                <w:sz w:val="24"/>
                <w:szCs w:val="24"/>
              </w:rPr>
              <w:t>1</w:t>
            </w:r>
          </w:p>
        </w:tc>
        <w:tc>
          <w:tcPr>
            <w:tcW w:w="2068" w:type="dxa"/>
            <w:shd w:val="clear" w:color="auto" w:fill="auto"/>
          </w:tcPr>
          <w:p w:rsidR="00F72883" w:rsidRPr="00CA5BF1" w:rsidRDefault="00F72883" w:rsidP="00F72883">
            <w:pPr>
              <w:spacing w:after="0"/>
              <w:rPr>
                <w:rFonts w:asciiTheme="majorHAnsi" w:hAnsiTheme="majorHAnsi"/>
                <w:sz w:val="24"/>
                <w:szCs w:val="24"/>
              </w:rPr>
            </w:pPr>
            <w:r w:rsidRPr="00CA5BF1">
              <w:rPr>
                <w:rFonts w:asciiTheme="majorHAnsi" w:hAnsiTheme="majorHAnsi"/>
                <w:sz w:val="24"/>
                <w:szCs w:val="24"/>
              </w:rPr>
              <w:t>Слабо выражено</w:t>
            </w:r>
          </w:p>
        </w:tc>
        <w:tc>
          <w:tcPr>
            <w:tcW w:w="6564" w:type="dxa"/>
            <w:shd w:val="clear" w:color="auto" w:fill="auto"/>
          </w:tcPr>
          <w:p w:rsidR="00F72883" w:rsidRPr="00CA5BF1" w:rsidRDefault="00F72883" w:rsidP="00F72883">
            <w:pPr>
              <w:spacing w:after="0"/>
              <w:rPr>
                <w:rFonts w:asciiTheme="majorHAnsi" w:hAnsiTheme="majorHAnsi"/>
                <w:sz w:val="24"/>
                <w:szCs w:val="24"/>
              </w:rPr>
            </w:pPr>
            <w:r w:rsidRPr="00CA5BF1">
              <w:rPr>
                <w:rFonts w:asciiTheme="majorHAnsi" w:hAnsiTheme="majorHAnsi"/>
                <w:sz w:val="24"/>
                <w:szCs w:val="24"/>
              </w:rPr>
              <w:t>Поведение проявляется редко.</w:t>
            </w:r>
          </w:p>
        </w:tc>
      </w:tr>
      <w:tr w:rsidR="00F72883" w:rsidRPr="00CA5BF1" w:rsidTr="00F72883">
        <w:tc>
          <w:tcPr>
            <w:tcW w:w="944" w:type="dxa"/>
            <w:shd w:val="clear" w:color="auto" w:fill="auto"/>
          </w:tcPr>
          <w:p w:rsidR="00F72883" w:rsidRPr="00CA5BF1" w:rsidRDefault="00F72883" w:rsidP="00F72883">
            <w:pPr>
              <w:spacing w:after="0"/>
              <w:rPr>
                <w:rFonts w:asciiTheme="majorHAnsi" w:hAnsiTheme="majorHAnsi"/>
                <w:b/>
                <w:sz w:val="24"/>
                <w:szCs w:val="24"/>
              </w:rPr>
            </w:pPr>
            <w:r w:rsidRPr="00CA5BF1">
              <w:rPr>
                <w:rFonts w:asciiTheme="majorHAnsi" w:hAnsiTheme="majorHAnsi"/>
                <w:b/>
                <w:sz w:val="24"/>
                <w:szCs w:val="24"/>
              </w:rPr>
              <w:t>0</w:t>
            </w:r>
          </w:p>
        </w:tc>
        <w:tc>
          <w:tcPr>
            <w:tcW w:w="2068" w:type="dxa"/>
            <w:shd w:val="clear" w:color="auto" w:fill="auto"/>
          </w:tcPr>
          <w:p w:rsidR="00F72883" w:rsidRPr="00CA5BF1" w:rsidRDefault="00F72883" w:rsidP="00F72883">
            <w:pPr>
              <w:spacing w:after="0"/>
              <w:rPr>
                <w:rFonts w:asciiTheme="majorHAnsi" w:hAnsiTheme="majorHAnsi"/>
                <w:sz w:val="24"/>
                <w:szCs w:val="24"/>
              </w:rPr>
            </w:pPr>
            <w:r w:rsidRPr="00CA5BF1">
              <w:rPr>
                <w:rFonts w:asciiTheme="majorHAnsi" w:hAnsiTheme="majorHAnsi"/>
                <w:sz w:val="24"/>
                <w:szCs w:val="24"/>
              </w:rPr>
              <w:t>Совсем не выражено</w:t>
            </w:r>
          </w:p>
        </w:tc>
        <w:tc>
          <w:tcPr>
            <w:tcW w:w="6564" w:type="dxa"/>
            <w:shd w:val="clear" w:color="auto" w:fill="auto"/>
          </w:tcPr>
          <w:p w:rsidR="00F72883" w:rsidRPr="00CA5BF1" w:rsidRDefault="00F72883" w:rsidP="00F72883">
            <w:pPr>
              <w:spacing w:after="0"/>
              <w:rPr>
                <w:rFonts w:asciiTheme="majorHAnsi" w:hAnsiTheme="majorHAnsi"/>
                <w:sz w:val="24"/>
                <w:szCs w:val="24"/>
              </w:rPr>
            </w:pPr>
            <w:r w:rsidRPr="00CA5BF1">
              <w:rPr>
                <w:rFonts w:asciiTheme="majorHAnsi" w:hAnsiTheme="majorHAnsi"/>
                <w:sz w:val="24"/>
                <w:szCs w:val="24"/>
              </w:rPr>
              <w:t>Поведение совсем или почти совсем не проявляется.</w:t>
            </w:r>
          </w:p>
        </w:tc>
      </w:tr>
      <w:tr w:rsidR="00F72883" w:rsidRPr="00CA5BF1" w:rsidTr="00F72883">
        <w:tc>
          <w:tcPr>
            <w:tcW w:w="944" w:type="dxa"/>
            <w:shd w:val="clear" w:color="auto" w:fill="auto"/>
          </w:tcPr>
          <w:p w:rsidR="00F72883" w:rsidRPr="00CA5BF1" w:rsidRDefault="00F72883" w:rsidP="00F72883">
            <w:pPr>
              <w:spacing w:after="0"/>
              <w:rPr>
                <w:rFonts w:asciiTheme="majorHAnsi" w:hAnsiTheme="majorHAnsi"/>
                <w:b/>
                <w:sz w:val="24"/>
                <w:szCs w:val="24"/>
              </w:rPr>
            </w:pPr>
            <w:r w:rsidRPr="00CA5BF1">
              <w:rPr>
                <w:rFonts w:asciiTheme="majorHAnsi" w:hAnsiTheme="majorHAnsi"/>
                <w:b/>
                <w:sz w:val="24"/>
                <w:szCs w:val="24"/>
              </w:rPr>
              <w:t>Н/Д</w:t>
            </w:r>
          </w:p>
        </w:tc>
        <w:tc>
          <w:tcPr>
            <w:tcW w:w="2068" w:type="dxa"/>
            <w:shd w:val="clear" w:color="auto" w:fill="auto"/>
          </w:tcPr>
          <w:p w:rsidR="00F72883" w:rsidRPr="00CA5BF1" w:rsidRDefault="00F72883" w:rsidP="00F72883">
            <w:pPr>
              <w:spacing w:after="0"/>
              <w:rPr>
                <w:rFonts w:asciiTheme="majorHAnsi" w:hAnsiTheme="majorHAnsi"/>
                <w:sz w:val="24"/>
                <w:szCs w:val="24"/>
              </w:rPr>
            </w:pPr>
            <w:r w:rsidRPr="00CA5BF1">
              <w:rPr>
                <w:rFonts w:asciiTheme="majorHAnsi" w:hAnsiTheme="majorHAnsi"/>
                <w:sz w:val="24"/>
                <w:szCs w:val="24"/>
              </w:rPr>
              <w:t>Нет данных</w:t>
            </w:r>
          </w:p>
        </w:tc>
        <w:tc>
          <w:tcPr>
            <w:tcW w:w="6564" w:type="dxa"/>
            <w:shd w:val="clear" w:color="auto" w:fill="auto"/>
          </w:tcPr>
          <w:p w:rsidR="00F72883" w:rsidRPr="00CA5BF1" w:rsidRDefault="00F72883" w:rsidP="00F72883">
            <w:pPr>
              <w:spacing w:after="0"/>
              <w:rPr>
                <w:rFonts w:asciiTheme="majorHAnsi" w:hAnsiTheme="majorHAnsi"/>
                <w:sz w:val="24"/>
                <w:szCs w:val="24"/>
              </w:rPr>
            </w:pPr>
            <w:r w:rsidRPr="00CA5BF1">
              <w:rPr>
                <w:rFonts w:asciiTheme="majorHAnsi" w:hAnsiTheme="majorHAnsi"/>
                <w:sz w:val="24"/>
                <w:szCs w:val="24"/>
              </w:rPr>
              <w:t>Нет возможности оценить поведение.</w:t>
            </w:r>
          </w:p>
        </w:tc>
      </w:tr>
    </w:tbl>
    <w:p w:rsidR="00F72883" w:rsidRPr="00CA5BF1" w:rsidRDefault="00F72883" w:rsidP="00F72883">
      <w:pPr>
        <w:spacing w:line="240" w:lineRule="auto"/>
        <w:jc w:val="both"/>
        <w:rPr>
          <w:rFonts w:asciiTheme="majorHAnsi" w:hAnsiTheme="majorHAnsi" w:cs="Calibri Light"/>
          <w:b/>
          <w:sz w:val="20"/>
          <w:szCs w:val="20"/>
        </w:rPr>
      </w:pPr>
    </w:p>
    <w:p w:rsidR="00F72883" w:rsidRDefault="00F72883" w:rsidP="00F72883">
      <w:pPr>
        <w:spacing w:after="0" w:line="240" w:lineRule="auto"/>
        <w:jc w:val="both"/>
        <w:rPr>
          <w:rFonts w:asciiTheme="majorHAnsi" w:hAnsiTheme="majorHAnsi"/>
          <w:sz w:val="28"/>
          <w:szCs w:val="28"/>
        </w:rPr>
      </w:pPr>
      <w:r w:rsidRPr="00CA5BF1">
        <w:rPr>
          <w:rFonts w:asciiTheme="majorHAnsi" w:hAnsiTheme="majorHAnsi"/>
          <w:b/>
          <w:sz w:val="28"/>
          <w:szCs w:val="28"/>
        </w:rPr>
        <w:t xml:space="preserve">Шаг 2. </w:t>
      </w:r>
      <w:r w:rsidRPr="00CA5BF1">
        <w:rPr>
          <w:rFonts w:asciiTheme="majorHAnsi" w:hAnsiTheme="majorHAnsi"/>
          <w:sz w:val="28"/>
          <w:szCs w:val="28"/>
        </w:rPr>
        <w:t>По итогам оценки всех индикаторов выводится оценка профессионального и личностного качества в целом. Индикаторы, которые невозможно было оценить (оценка «Н/Д» - нет данных), не учитываются.</w:t>
      </w:r>
    </w:p>
    <w:p w:rsidR="00CF5F5B" w:rsidRPr="00CA5BF1" w:rsidRDefault="00CF5F5B" w:rsidP="00F72883">
      <w:pPr>
        <w:spacing w:after="0" w:line="240" w:lineRule="auto"/>
        <w:jc w:val="both"/>
        <w:rPr>
          <w:rFonts w:asciiTheme="majorHAnsi" w:hAnsiTheme="majorHAnsi"/>
          <w:sz w:val="28"/>
          <w:szCs w:val="28"/>
        </w:rPr>
      </w:pPr>
    </w:p>
    <w:p w:rsidR="00F72883" w:rsidRPr="00CA5BF1" w:rsidRDefault="00F72883" w:rsidP="00F72883">
      <w:pPr>
        <w:spacing w:line="240" w:lineRule="auto"/>
        <w:jc w:val="both"/>
        <w:rPr>
          <w:rFonts w:asciiTheme="majorHAnsi" w:hAnsiTheme="majorHAnsi"/>
          <w:b/>
          <w:sz w:val="28"/>
          <w:szCs w:val="28"/>
        </w:rPr>
      </w:pPr>
      <w:r w:rsidRPr="00CA5BF1">
        <w:rPr>
          <w:rFonts w:asciiTheme="majorHAnsi" w:hAnsiTheme="majorHAnsi"/>
          <w:b/>
          <w:sz w:val="28"/>
          <w:szCs w:val="28"/>
        </w:rPr>
        <w:t>Таблица 4. Пример оценки профессионального и личностного качества «Командное взаимодействие»</w:t>
      </w: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811"/>
        <w:gridCol w:w="992"/>
        <w:gridCol w:w="993"/>
        <w:gridCol w:w="708"/>
        <w:gridCol w:w="851"/>
      </w:tblGrid>
      <w:tr w:rsidR="00F72883" w:rsidRPr="00CA5BF1" w:rsidTr="00CF5F5B">
        <w:trPr>
          <w:cantSplit/>
          <w:trHeight w:val="1374"/>
        </w:trPr>
        <w:tc>
          <w:tcPr>
            <w:tcW w:w="4957" w:type="dxa"/>
            <w:tcBorders>
              <w:tl2br w:val="single" w:sz="4" w:space="0" w:color="auto"/>
              <w:tr2bl w:val="nil"/>
            </w:tcBorders>
            <w:shd w:val="clear" w:color="auto" w:fill="auto"/>
          </w:tcPr>
          <w:p w:rsidR="00F72883" w:rsidRPr="00CA5BF1" w:rsidRDefault="00F72883" w:rsidP="00F72883">
            <w:pPr>
              <w:spacing w:after="0" w:line="240" w:lineRule="auto"/>
              <w:jc w:val="right"/>
              <w:rPr>
                <w:rFonts w:asciiTheme="majorHAnsi" w:hAnsiTheme="majorHAnsi"/>
              </w:rPr>
            </w:pPr>
            <w:r w:rsidRPr="00CA5BF1">
              <w:rPr>
                <w:rFonts w:asciiTheme="majorHAnsi" w:hAnsiTheme="majorHAnsi"/>
              </w:rPr>
              <w:t>Оценка</w:t>
            </w:r>
          </w:p>
          <w:p w:rsidR="00F72883" w:rsidRPr="00CA5BF1" w:rsidRDefault="00F72883" w:rsidP="00F72883">
            <w:pPr>
              <w:spacing w:after="0" w:line="240" w:lineRule="auto"/>
              <w:rPr>
                <w:rFonts w:asciiTheme="majorHAnsi" w:hAnsiTheme="majorHAnsi"/>
              </w:rPr>
            </w:pPr>
          </w:p>
          <w:p w:rsidR="00F72883" w:rsidRPr="00CA5BF1" w:rsidRDefault="00F72883" w:rsidP="00F72883">
            <w:pPr>
              <w:spacing w:after="0" w:line="240" w:lineRule="auto"/>
              <w:rPr>
                <w:rFonts w:asciiTheme="majorHAnsi" w:hAnsiTheme="majorHAnsi"/>
              </w:rPr>
            </w:pPr>
            <w:r w:rsidRPr="00CA5BF1">
              <w:rPr>
                <w:rFonts w:asciiTheme="majorHAnsi" w:hAnsiTheme="majorHAnsi"/>
              </w:rPr>
              <w:t>Индикаторы</w:t>
            </w:r>
          </w:p>
        </w:tc>
        <w:tc>
          <w:tcPr>
            <w:tcW w:w="811" w:type="dxa"/>
            <w:shd w:val="clear" w:color="auto" w:fill="auto"/>
            <w:textDirection w:val="btLr"/>
          </w:tcPr>
          <w:p w:rsidR="00F72883" w:rsidRPr="00CA5BF1" w:rsidRDefault="00F72883" w:rsidP="00F72883">
            <w:pPr>
              <w:spacing w:after="0" w:line="240" w:lineRule="auto"/>
              <w:ind w:left="113" w:right="113"/>
              <w:jc w:val="center"/>
              <w:rPr>
                <w:rFonts w:asciiTheme="majorHAnsi" w:hAnsiTheme="majorHAnsi"/>
              </w:rPr>
            </w:pPr>
            <w:r w:rsidRPr="00CA5BF1">
              <w:rPr>
                <w:rFonts w:asciiTheme="majorHAnsi" w:hAnsiTheme="majorHAnsi"/>
              </w:rPr>
              <w:t>Нет данных</w:t>
            </w:r>
          </w:p>
          <w:p w:rsidR="00F72883" w:rsidRPr="00CA5BF1" w:rsidRDefault="00F72883" w:rsidP="00F72883">
            <w:pPr>
              <w:spacing w:after="0" w:line="240" w:lineRule="auto"/>
              <w:ind w:left="113" w:right="113"/>
              <w:jc w:val="center"/>
              <w:rPr>
                <w:rFonts w:asciiTheme="majorHAnsi" w:hAnsiTheme="majorHAnsi"/>
              </w:rPr>
            </w:pPr>
            <w:r w:rsidRPr="00CA5BF1">
              <w:rPr>
                <w:rFonts w:asciiTheme="majorHAnsi" w:hAnsiTheme="majorHAnsi"/>
              </w:rPr>
              <w:t>(Н/Д)</w:t>
            </w:r>
          </w:p>
        </w:tc>
        <w:tc>
          <w:tcPr>
            <w:tcW w:w="992" w:type="dxa"/>
            <w:shd w:val="clear" w:color="auto" w:fill="auto"/>
            <w:textDirection w:val="btLr"/>
          </w:tcPr>
          <w:p w:rsidR="00F72883" w:rsidRPr="00CA5BF1" w:rsidRDefault="00F72883" w:rsidP="00F72883">
            <w:pPr>
              <w:spacing w:after="0" w:line="240" w:lineRule="auto"/>
              <w:ind w:left="-108" w:right="113"/>
              <w:jc w:val="center"/>
              <w:rPr>
                <w:rFonts w:asciiTheme="majorHAnsi" w:hAnsiTheme="majorHAnsi"/>
              </w:rPr>
            </w:pPr>
            <w:r w:rsidRPr="00CA5BF1">
              <w:rPr>
                <w:rFonts w:asciiTheme="majorHAnsi" w:hAnsiTheme="majorHAnsi"/>
              </w:rPr>
              <w:t>Совсем не выражено</w:t>
            </w:r>
          </w:p>
          <w:p w:rsidR="00F72883" w:rsidRPr="00CA5BF1" w:rsidRDefault="00F72883" w:rsidP="00F72883">
            <w:pPr>
              <w:spacing w:after="0" w:line="240" w:lineRule="auto"/>
              <w:ind w:left="-108" w:right="113"/>
              <w:jc w:val="center"/>
              <w:rPr>
                <w:rFonts w:asciiTheme="majorHAnsi" w:hAnsiTheme="majorHAnsi"/>
              </w:rPr>
            </w:pPr>
            <w:r w:rsidRPr="00CA5BF1">
              <w:rPr>
                <w:rFonts w:asciiTheme="majorHAnsi" w:hAnsiTheme="majorHAnsi"/>
              </w:rPr>
              <w:t>(0)</w:t>
            </w:r>
          </w:p>
        </w:tc>
        <w:tc>
          <w:tcPr>
            <w:tcW w:w="993" w:type="dxa"/>
            <w:shd w:val="clear" w:color="auto" w:fill="auto"/>
            <w:textDirection w:val="btLr"/>
          </w:tcPr>
          <w:p w:rsidR="00F72883" w:rsidRPr="00CA5BF1" w:rsidRDefault="00F72883" w:rsidP="00F72883">
            <w:pPr>
              <w:spacing w:after="0" w:line="240" w:lineRule="auto"/>
              <w:ind w:left="-108" w:right="113"/>
              <w:jc w:val="center"/>
              <w:rPr>
                <w:rFonts w:asciiTheme="majorHAnsi" w:hAnsiTheme="majorHAnsi"/>
              </w:rPr>
            </w:pPr>
            <w:r w:rsidRPr="00CA5BF1">
              <w:rPr>
                <w:rFonts w:asciiTheme="majorHAnsi" w:hAnsiTheme="majorHAnsi"/>
              </w:rPr>
              <w:t>Слабо выражено</w:t>
            </w:r>
          </w:p>
          <w:p w:rsidR="00F72883" w:rsidRPr="00CA5BF1" w:rsidRDefault="00F72883" w:rsidP="00F72883">
            <w:pPr>
              <w:spacing w:after="0" w:line="240" w:lineRule="auto"/>
              <w:ind w:left="-108" w:right="113"/>
              <w:jc w:val="center"/>
              <w:rPr>
                <w:rFonts w:asciiTheme="majorHAnsi" w:hAnsiTheme="majorHAnsi"/>
              </w:rPr>
            </w:pPr>
            <w:r w:rsidRPr="00CA5BF1">
              <w:rPr>
                <w:rFonts w:asciiTheme="majorHAnsi" w:hAnsiTheme="majorHAnsi"/>
              </w:rPr>
              <w:t>(1)</w:t>
            </w:r>
          </w:p>
        </w:tc>
        <w:tc>
          <w:tcPr>
            <w:tcW w:w="708" w:type="dxa"/>
            <w:shd w:val="clear" w:color="auto" w:fill="auto"/>
            <w:textDirection w:val="btLr"/>
          </w:tcPr>
          <w:p w:rsidR="00F72883" w:rsidRPr="00CA5BF1" w:rsidRDefault="00F72883" w:rsidP="00F72883">
            <w:pPr>
              <w:spacing w:after="0" w:line="240" w:lineRule="auto"/>
              <w:ind w:right="113" w:hanging="108"/>
              <w:jc w:val="center"/>
              <w:rPr>
                <w:rFonts w:asciiTheme="majorHAnsi" w:hAnsiTheme="majorHAnsi"/>
              </w:rPr>
            </w:pPr>
            <w:r w:rsidRPr="00CA5BF1">
              <w:rPr>
                <w:rFonts w:asciiTheme="majorHAnsi" w:hAnsiTheme="majorHAnsi"/>
              </w:rPr>
              <w:t>Выражено</w:t>
            </w:r>
          </w:p>
          <w:p w:rsidR="00F72883" w:rsidRPr="00CA5BF1" w:rsidRDefault="00F72883" w:rsidP="00F72883">
            <w:pPr>
              <w:spacing w:after="0" w:line="240" w:lineRule="auto"/>
              <w:ind w:left="113" w:right="113"/>
              <w:jc w:val="center"/>
              <w:rPr>
                <w:rFonts w:asciiTheme="majorHAnsi" w:hAnsiTheme="majorHAnsi"/>
              </w:rPr>
            </w:pPr>
            <w:r w:rsidRPr="00CA5BF1">
              <w:rPr>
                <w:rFonts w:asciiTheme="majorHAnsi" w:hAnsiTheme="majorHAnsi"/>
              </w:rPr>
              <w:t>(2)</w:t>
            </w:r>
          </w:p>
        </w:tc>
        <w:tc>
          <w:tcPr>
            <w:tcW w:w="851" w:type="dxa"/>
            <w:shd w:val="clear" w:color="auto" w:fill="auto"/>
            <w:textDirection w:val="btLr"/>
          </w:tcPr>
          <w:p w:rsidR="00F72883" w:rsidRPr="00CA5BF1" w:rsidRDefault="00F72883" w:rsidP="00F72883">
            <w:pPr>
              <w:spacing w:after="0" w:line="240" w:lineRule="auto"/>
              <w:ind w:left="113" w:right="113"/>
              <w:jc w:val="center"/>
              <w:rPr>
                <w:rFonts w:asciiTheme="majorHAnsi" w:hAnsiTheme="majorHAnsi"/>
              </w:rPr>
            </w:pPr>
            <w:r w:rsidRPr="00CA5BF1">
              <w:rPr>
                <w:rFonts w:asciiTheme="majorHAnsi" w:hAnsiTheme="majorHAnsi"/>
              </w:rPr>
              <w:t>Ярко выражено</w:t>
            </w:r>
          </w:p>
          <w:p w:rsidR="00F72883" w:rsidRPr="00CA5BF1" w:rsidRDefault="00F72883" w:rsidP="00F72883">
            <w:pPr>
              <w:spacing w:after="0" w:line="240" w:lineRule="auto"/>
              <w:ind w:left="113" w:right="113"/>
              <w:jc w:val="center"/>
              <w:rPr>
                <w:rFonts w:asciiTheme="majorHAnsi" w:hAnsiTheme="majorHAnsi"/>
              </w:rPr>
            </w:pPr>
            <w:r w:rsidRPr="00CA5BF1">
              <w:rPr>
                <w:rFonts w:asciiTheme="majorHAnsi" w:hAnsiTheme="majorHAnsi"/>
              </w:rPr>
              <w:t>(3)</w:t>
            </w:r>
          </w:p>
        </w:tc>
      </w:tr>
      <w:tr w:rsidR="00F72883" w:rsidRPr="00CA5BF1" w:rsidTr="00CF5F5B">
        <w:tc>
          <w:tcPr>
            <w:tcW w:w="4957" w:type="dxa"/>
            <w:shd w:val="clear" w:color="auto" w:fill="auto"/>
          </w:tcPr>
          <w:p w:rsidR="00F72883" w:rsidRPr="00CA5BF1" w:rsidRDefault="00F72883" w:rsidP="00F72883">
            <w:pPr>
              <w:spacing w:after="0"/>
              <w:jc w:val="both"/>
              <w:rPr>
                <w:rFonts w:asciiTheme="majorHAnsi" w:hAnsiTheme="majorHAnsi"/>
              </w:rPr>
            </w:pPr>
            <w:r w:rsidRPr="00CA5BF1">
              <w:rPr>
                <w:rFonts w:asciiTheme="majorHAnsi" w:hAnsiTheme="majorHAnsi"/>
              </w:rPr>
              <w:t>Общается с другими в уважительной и доброжелательной манере.</w:t>
            </w:r>
          </w:p>
        </w:tc>
        <w:tc>
          <w:tcPr>
            <w:tcW w:w="811" w:type="dxa"/>
            <w:shd w:val="clear" w:color="auto" w:fill="auto"/>
          </w:tcPr>
          <w:p w:rsidR="00F72883" w:rsidRPr="00CA5BF1" w:rsidRDefault="00F72883" w:rsidP="00F72883">
            <w:pPr>
              <w:spacing w:after="0"/>
              <w:jc w:val="center"/>
              <w:rPr>
                <w:rFonts w:asciiTheme="majorHAnsi" w:hAnsiTheme="majorHAnsi"/>
              </w:rPr>
            </w:pPr>
          </w:p>
        </w:tc>
        <w:tc>
          <w:tcPr>
            <w:tcW w:w="992" w:type="dxa"/>
            <w:shd w:val="clear" w:color="auto" w:fill="auto"/>
          </w:tcPr>
          <w:p w:rsidR="00F72883" w:rsidRPr="00CA5BF1" w:rsidRDefault="00F72883" w:rsidP="00F72883">
            <w:pPr>
              <w:spacing w:after="0"/>
              <w:ind w:left="-108" w:right="-108"/>
              <w:jc w:val="center"/>
              <w:rPr>
                <w:rFonts w:asciiTheme="majorHAnsi" w:hAnsiTheme="majorHAnsi"/>
              </w:rPr>
            </w:pPr>
          </w:p>
        </w:tc>
        <w:tc>
          <w:tcPr>
            <w:tcW w:w="993" w:type="dxa"/>
            <w:shd w:val="clear" w:color="auto" w:fill="auto"/>
          </w:tcPr>
          <w:p w:rsidR="00F72883" w:rsidRPr="00CA5BF1" w:rsidRDefault="00F72883" w:rsidP="00F72883">
            <w:pPr>
              <w:spacing w:after="0"/>
              <w:ind w:left="-108"/>
              <w:jc w:val="center"/>
              <w:rPr>
                <w:rFonts w:asciiTheme="majorHAnsi" w:hAnsiTheme="majorHAnsi"/>
              </w:rPr>
            </w:pPr>
          </w:p>
        </w:tc>
        <w:tc>
          <w:tcPr>
            <w:tcW w:w="708" w:type="dxa"/>
            <w:shd w:val="clear" w:color="auto" w:fill="auto"/>
          </w:tcPr>
          <w:p w:rsidR="00F72883" w:rsidRPr="00CA5BF1" w:rsidRDefault="00F72883" w:rsidP="00F72883">
            <w:pPr>
              <w:spacing w:after="0"/>
              <w:ind w:right="-108" w:hanging="108"/>
              <w:jc w:val="center"/>
              <w:rPr>
                <w:rFonts w:asciiTheme="majorHAnsi" w:hAnsiTheme="majorHAnsi"/>
              </w:rPr>
            </w:pPr>
          </w:p>
          <w:p w:rsidR="00F72883" w:rsidRPr="00CA5BF1" w:rsidRDefault="00F72883" w:rsidP="00F72883">
            <w:pPr>
              <w:spacing w:after="0"/>
              <w:ind w:right="-108" w:hanging="108"/>
              <w:jc w:val="center"/>
              <w:rPr>
                <w:rFonts w:asciiTheme="majorHAnsi" w:hAnsiTheme="majorHAnsi"/>
              </w:rPr>
            </w:pPr>
            <w:r w:rsidRPr="00CA5BF1">
              <w:rPr>
                <w:rFonts w:asciiTheme="majorHAnsi" w:hAnsiTheme="majorHAnsi"/>
              </w:rPr>
              <w:t>Х</w:t>
            </w:r>
          </w:p>
        </w:tc>
        <w:tc>
          <w:tcPr>
            <w:tcW w:w="851" w:type="dxa"/>
            <w:shd w:val="clear" w:color="auto" w:fill="auto"/>
          </w:tcPr>
          <w:p w:rsidR="00F72883" w:rsidRPr="00CA5BF1" w:rsidRDefault="00F72883" w:rsidP="00F72883">
            <w:pPr>
              <w:spacing w:after="0"/>
              <w:ind w:right="-108"/>
              <w:jc w:val="center"/>
              <w:rPr>
                <w:rFonts w:asciiTheme="majorHAnsi" w:hAnsiTheme="majorHAnsi"/>
              </w:rPr>
            </w:pPr>
          </w:p>
        </w:tc>
      </w:tr>
      <w:tr w:rsidR="00F72883" w:rsidRPr="00CA5BF1" w:rsidTr="00CF5F5B">
        <w:tc>
          <w:tcPr>
            <w:tcW w:w="4957" w:type="dxa"/>
            <w:shd w:val="clear" w:color="auto" w:fill="auto"/>
          </w:tcPr>
          <w:p w:rsidR="00F72883" w:rsidRPr="00CA5BF1" w:rsidRDefault="00F72883" w:rsidP="00F72883">
            <w:pPr>
              <w:spacing w:after="0"/>
              <w:jc w:val="both"/>
              <w:rPr>
                <w:rFonts w:asciiTheme="majorHAnsi" w:hAnsiTheme="majorHAnsi"/>
              </w:rPr>
            </w:pPr>
            <w:r w:rsidRPr="00CA5BF1">
              <w:rPr>
                <w:rFonts w:asciiTheme="majorHAnsi" w:hAnsiTheme="majorHAnsi"/>
              </w:rPr>
              <w:t xml:space="preserve">Устанавливает и поддерживает долгосрочные партнерские отношения с другими людьми внутри и вне организации, расширяет круг контактов. </w:t>
            </w:r>
          </w:p>
        </w:tc>
        <w:tc>
          <w:tcPr>
            <w:tcW w:w="811" w:type="dxa"/>
            <w:shd w:val="clear" w:color="auto" w:fill="auto"/>
          </w:tcPr>
          <w:p w:rsidR="00F72883" w:rsidRPr="00CA5BF1" w:rsidRDefault="00F72883" w:rsidP="00F72883">
            <w:pPr>
              <w:spacing w:after="0"/>
              <w:jc w:val="center"/>
              <w:rPr>
                <w:rFonts w:asciiTheme="majorHAnsi" w:hAnsiTheme="majorHAnsi"/>
              </w:rPr>
            </w:pPr>
          </w:p>
        </w:tc>
        <w:tc>
          <w:tcPr>
            <w:tcW w:w="992" w:type="dxa"/>
            <w:shd w:val="clear" w:color="auto" w:fill="auto"/>
          </w:tcPr>
          <w:p w:rsidR="00F72883" w:rsidRPr="00CA5BF1" w:rsidRDefault="00F72883" w:rsidP="00F72883">
            <w:pPr>
              <w:spacing w:after="0"/>
              <w:ind w:left="-108" w:right="-108"/>
              <w:jc w:val="center"/>
              <w:rPr>
                <w:rFonts w:asciiTheme="majorHAnsi" w:hAnsiTheme="majorHAnsi"/>
              </w:rPr>
            </w:pPr>
          </w:p>
        </w:tc>
        <w:tc>
          <w:tcPr>
            <w:tcW w:w="993" w:type="dxa"/>
            <w:shd w:val="clear" w:color="auto" w:fill="auto"/>
          </w:tcPr>
          <w:p w:rsidR="00F72883" w:rsidRPr="00CA5BF1" w:rsidRDefault="00F72883" w:rsidP="00F72883">
            <w:pPr>
              <w:spacing w:after="0"/>
              <w:ind w:left="-108"/>
              <w:jc w:val="center"/>
              <w:rPr>
                <w:rFonts w:asciiTheme="majorHAnsi" w:hAnsiTheme="majorHAnsi"/>
              </w:rPr>
            </w:pPr>
          </w:p>
          <w:p w:rsidR="00F72883" w:rsidRPr="00CA5BF1" w:rsidRDefault="00F72883" w:rsidP="00F72883">
            <w:pPr>
              <w:spacing w:after="0"/>
              <w:ind w:left="-108"/>
              <w:jc w:val="center"/>
              <w:rPr>
                <w:rFonts w:asciiTheme="majorHAnsi" w:hAnsiTheme="majorHAnsi"/>
              </w:rPr>
            </w:pPr>
            <w:r w:rsidRPr="00CA5BF1">
              <w:rPr>
                <w:rFonts w:asciiTheme="majorHAnsi" w:hAnsiTheme="majorHAnsi"/>
              </w:rPr>
              <w:t>Х</w:t>
            </w:r>
          </w:p>
        </w:tc>
        <w:tc>
          <w:tcPr>
            <w:tcW w:w="708" w:type="dxa"/>
            <w:shd w:val="clear" w:color="auto" w:fill="auto"/>
          </w:tcPr>
          <w:p w:rsidR="00F72883" w:rsidRPr="00CA5BF1" w:rsidRDefault="00F72883" w:rsidP="00F72883">
            <w:pPr>
              <w:spacing w:after="0"/>
              <w:ind w:right="-108" w:hanging="108"/>
              <w:jc w:val="center"/>
              <w:rPr>
                <w:rFonts w:asciiTheme="majorHAnsi" w:hAnsiTheme="majorHAnsi"/>
              </w:rPr>
            </w:pPr>
          </w:p>
        </w:tc>
        <w:tc>
          <w:tcPr>
            <w:tcW w:w="851" w:type="dxa"/>
            <w:shd w:val="clear" w:color="auto" w:fill="auto"/>
          </w:tcPr>
          <w:p w:rsidR="00F72883" w:rsidRPr="00CA5BF1" w:rsidRDefault="00F72883" w:rsidP="00F72883">
            <w:pPr>
              <w:spacing w:after="0"/>
              <w:ind w:right="-108"/>
              <w:jc w:val="center"/>
              <w:rPr>
                <w:rFonts w:asciiTheme="majorHAnsi" w:hAnsiTheme="majorHAnsi"/>
              </w:rPr>
            </w:pPr>
          </w:p>
        </w:tc>
      </w:tr>
      <w:tr w:rsidR="00F72883" w:rsidRPr="00CA5BF1" w:rsidTr="00CF5F5B">
        <w:trPr>
          <w:trHeight w:val="898"/>
        </w:trPr>
        <w:tc>
          <w:tcPr>
            <w:tcW w:w="4957" w:type="dxa"/>
            <w:shd w:val="clear" w:color="auto" w:fill="auto"/>
          </w:tcPr>
          <w:p w:rsidR="00F72883" w:rsidRPr="00CA5BF1" w:rsidRDefault="00F72883" w:rsidP="00F72883">
            <w:pPr>
              <w:spacing w:after="0"/>
              <w:jc w:val="both"/>
              <w:rPr>
                <w:rFonts w:asciiTheme="majorHAnsi" w:hAnsiTheme="majorHAnsi"/>
                <w:color w:val="000000"/>
              </w:rPr>
            </w:pPr>
            <w:r w:rsidRPr="00CA5BF1">
              <w:rPr>
                <w:rFonts w:asciiTheme="majorHAnsi" w:hAnsiTheme="majorHAnsi"/>
              </w:rPr>
              <w:t>В своих действиях учитывает потребности других людей, вырабатывает взаимовыгодные решения, проявляет готовность идти на компромисс.</w:t>
            </w:r>
          </w:p>
        </w:tc>
        <w:tc>
          <w:tcPr>
            <w:tcW w:w="811" w:type="dxa"/>
            <w:shd w:val="clear" w:color="auto" w:fill="auto"/>
          </w:tcPr>
          <w:p w:rsidR="00F72883" w:rsidRPr="00CA5BF1" w:rsidRDefault="00F72883" w:rsidP="00F72883">
            <w:pPr>
              <w:spacing w:after="0"/>
              <w:jc w:val="center"/>
              <w:rPr>
                <w:rFonts w:asciiTheme="majorHAnsi" w:hAnsiTheme="majorHAnsi"/>
                <w:color w:val="000000"/>
              </w:rPr>
            </w:pPr>
          </w:p>
        </w:tc>
        <w:tc>
          <w:tcPr>
            <w:tcW w:w="992" w:type="dxa"/>
            <w:shd w:val="clear" w:color="auto" w:fill="auto"/>
          </w:tcPr>
          <w:p w:rsidR="00F72883" w:rsidRPr="00CA5BF1" w:rsidRDefault="00F72883" w:rsidP="00F72883">
            <w:pPr>
              <w:spacing w:after="0"/>
              <w:ind w:left="-108" w:right="-108"/>
              <w:jc w:val="center"/>
              <w:rPr>
                <w:rFonts w:asciiTheme="majorHAnsi" w:hAnsiTheme="majorHAnsi"/>
                <w:color w:val="000000"/>
              </w:rPr>
            </w:pPr>
          </w:p>
        </w:tc>
        <w:tc>
          <w:tcPr>
            <w:tcW w:w="993" w:type="dxa"/>
            <w:shd w:val="clear" w:color="auto" w:fill="auto"/>
          </w:tcPr>
          <w:p w:rsidR="00F72883" w:rsidRPr="00CA5BF1" w:rsidRDefault="00F72883" w:rsidP="00F72883">
            <w:pPr>
              <w:spacing w:after="0"/>
              <w:ind w:left="-108"/>
              <w:jc w:val="center"/>
              <w:rPr>
                <w:rFonts w:asciiTheme="majorHAnsi" w:hAnsiTheme="majorHAnsi"/>
                <w:color w:val="000000"/>
              </w:rPr>
            </w:pPr>
          </w:p>
          <w:p w:rsidR="00F72883" w:rsidRPr="00CA5BF1" w:rsidRDefault="00F72883" w:rsidP="00F72883">
            <w:pPr>
              <w:spacing w:after="0"/>
              <w:ind w:left="-108"/>
              <w:jc w:val="center"/>
              <w:rPr>
                <w:rFonts w:asciiTheme="majorHAnsi" w:hAnsiTheme="majorHAnsi"/>
                <w:color w:val="000000"/>
              </w:rPr>
            </w:pPr>
            <w:r w:rsidRPr="00CA5BF1">
              <w:rPr>
                <w:rFonts w:asciiTheme="majorHAnsi" w:hAnsiTheme="majorHAnsi"/>
                <w:color w:val="000000"/>
              </w:rPr>
              <w:t>Х</w:t>
            </w:r>
          </w:p>
        </w:tc>
        <w:tc>
          <w:tcPr>
            <w:tcW w:w="708" w:type="dxa"/>
            <w:shd w:val="clear" w:color="auto" w:fill="auto"/>
          </w:tcPr>
          <w:p w:rsidR="00F72883" w:rsidRPr="00CA5BF1" w:rsidRDefault="00F72883" w:rsidP="00F72883">
            <w:pPr>
              <w:spacing w:after="0"/>
              <w:ind w:right="-108" w:hanging="108"/>
              <w:jc w:val="center"/>
              <w:rPr>
                <w:rFonts w:asciiTheme="majorHAnsi" w:hAnsiTheme="majorHAnsi"/>
                <w:color w:val="000000"/>
              </w:rPr>
            </w:pPr>
          </w:p>
        </w:tc>
        <w:tc>
          <w:tcPr>
            <w:tcW w:w="851" w:type="dxa"/>
            <w:shd w:val="clear" w:color="auto" w:fill="auto"/>
          </w:tcPr>
          <w:p w:rsidR="00F72883" w:rsidRPr="00CA5BF1" w:rsidRDefault="00F72883" w:rsidP="00F72883">
            <w:pPr>
              <w:spacing w:after="0"/>
              <w:ind w:right="-108"/>
              <w:jc w:val="center"/>
              <w:rPr>
                <w:rFonts w:asciiTheme="majorHAnsi" w:hAnsiTheme="majorHAnsi"/>
                <w:color w:val="000000"/>
              </w:rPr>
            </w:pPr>
          </w:p>
        </w:tc>
      </w:tr>
      <w:tr w:rsidR="00F72883" w:rsidRPr="00CA5BF1" w:rsidTr="00CF5F5B">
        <w:tc>
          <w:tcPr>
            <w:tcW w:w="4957" w:type="dxa"/>
            <w:shd w:val="clear" w:color="auto" w:fill="auto"/>
          </w:tcPr>
          <w:p w:rsidR="00F72883" w:rsidRPr="00CA5BF1" w:rsidRDefault="00F72883" w:rsidP="00F72883">
            <w:pPr>
              <w:spacing w:after="0"/>
              <w:jc w:val="both"/>
              <w:rPr>
                <w:rFonts w:asciiTheme="majorHAnsi" w:hAnsiTheme="majorHAnsi"/>
                <w:color w:val="000000"/>
              </w:rPr>
            </w:pPr>
            <w:r w:rsidRPr="00CA5BF1">
              <w:rPr>
                <w:rFonts w:asciiTheme="majorHAnsi" w:hAnsiTheme="majorHAnsi"/>
                <w:color w:val="000000"/>
              </w:rPr>
              <w:t>Чётко и ясно выражает свою точку зрения. Последовательно и логично излагает свою позицию в необходимых для собеседника форме и объеме.</w:t>
            </w:r>
          </w:p>
        </w:tc>
        <w:tc>
          <w:tcPr>
            <w:tcW w:w="811" w:type="dxa"/>
            <w:shd w:val="clear" w:color="auto" w:fill="auto"/>
          </w:tcPr>
          <w:p w:rsidR="00F72883" w:rsidRPr="00CA5BF1" w:rsidRDefault="00F72883" w:rsidP="00F72883">
            <w:pPr>
              <w:spacing w:after="0"/>
              <w:jc w:val="center"/>
              <w:rPr>
                <w:rFonts w:asciiTheme="majorHAnsi" w:hAnsiTheme="majorHAnsi"/>
                <w:color w:val="000000"/>
              </w:rPr>
            </w:pPr>
          </w:p>
          <w:p w:rsidR="00F72883" w:rsidRPr="00CA5BF1" w:rsidRDefault="00F72883" w:rsidP="00F72883">
            <w:pPr>
              <w:spacing w:after="0"/>
              <w:jc w:val="center"/>
              <w:rPr>
                <w:rFonts w:asciiTheme="majorHAnsi" w:hAnsiTheme="majorHAnsi"/>
                <w:color w:val="000000"/>
              </w:rPr>
            </w:pPr>
            <w:r w:rsidRPr="00CA5BF1">
              <w:rPr>
                <w:rFonts w:asciiTheme="majorHAnsi" w:hAnsiTheme="majorHAnsi"/>
                <w:color w:val="000000"/>
              </w:rPr>
              <w:t>Х</w:t>
            </w:r>
          </w:p>
        </w:tc>
        <w:tc>
          <w:tcPr>
            <w:tcW w:w="992" w:type="dxa"/>
            <w:shd w:val="clear" w:color="auto" w:fill="auto"/>
          </w:tcPr>
          <w:p w:rsidR="00F72883" w:rsidRPr="00CA5BF1" w:rsidRDefault="00F72883" w:rsidP="00F72883">
            <w:pPr>
              <w:spacing w:after="0"/>
              <w:ind w:left="-108" w:right="-108"/>
              <w:jc w:val="center"/>
              <w:rPr>
                <w:rFonts w:asciiTheme="majorHAnsi" w:hAnsiTheme="majorHAnsi"/>
                <w:color w:val="000000"/>
              </w:rPr>
            </w:pPr>
          </w:p>
        </w:tc>
        <w:tc>
          <w:tcPr>
            <w:tcW w:w="993" w:type="dxa"/>
            <w:shd w:val="clear" w:color="auto" w:fill="auto"/>
          </w:tcPr>
          <w:p w:rsidR="00F72883" w:rsidRPr="00CA5BF1" w:rsidRDefault="00F72883" w:rsidP="00F72883">
            <w:pPr>
              <w:spacing w:after="0"/>
              <w:ind w:left="-108"/>
              <w:jc w:val="center"/>
              <w:rPr>
                <w:rFonts w:asciiTheme="majorHAnsi" w:hAnsiTheme="majorHAnsi"/>
                <w:color w:val="000000"/>
              </w:rPr>
            </w:pPr>
          </w:p>
        </w:tc>
        <w:tc>
          <w:tcPr>
            <w:tcW w:w="708" w:type="dxa"/>
            <w:shd w:val="clear" w:color="auto" w:fill="auto"/>
          </w:tcPr>
          <w:p w:rsidR="00F72883" w:rsidRPr="00CA5BF1" w:rsidRDefault="00F72883" w:rsidP="00F72883">
            <w:pPr>
              <w:spacing w:after="0"/>
              <w:ind w:right="-108" w:hanging="108"/>
              <w:jc w:val="center"/>
              <w:rPr>
                <w:rFonts w:asciiTheme="majorHAnsi" w:hAnsiTheme="majorHAnsi"/>
                <w:color w:val="000000"/>
              </w:rPr>
            </w:pPr>
          </w:p>
        </w:tc>
        <w:tc>
          <w:tcPr>
            <w:tcW w:w="851" w:type="dxa"/>
            <w:shd w:val="clear" w:color="auto" w:fill="auto"/>
          </w:tcPr>
          <w:p w:rsidR="00F72883" w:rsidRPr="00CA5BF1" w:rsidRDefault="00F72883" w:rsidP="00F72883">
            <w:pPr>
              <w:spacing w:after="0"/>
              <w:ind w:right="-108"/>
              <w:jc w:val="center"/>
              <w:rPr>
                <w:rFonts w:asciiTheme="majorHAnsi" w:hAnsiTheme="majorHAnsi"/>
                <w:color w:val="000000"/>
              </w:rPr>
            </w:pPr>
          </w:p>
        </w:tc>
      </w:tr>
      <w:tr w:rsidR="00F72883" w:rsidRPr="00CA5BF1" w:rsidTr="00CF5F5B">
        <w:tc>
          <w:tcPr>
            <w:tcW w:w="4957" w:type="dxa"/>
            <w:shd w:val="clear" w:color="auto" w:fill="auto"/>
          </w:tcPr>
          <w:p w:rsidR="00F72883" w:rsidRPr="00CA5BF1" w:rsidRDefault="00F72883" w:rsidP="00F72883">
            <w:pPr>
              <w:spacing w:after="0"/>
              <w:jc w:val="both"/>
              <w:rPr>
                <w:rFonts w:asciiTheme="majorHAnsi" w:hAnsiTheme="majorHAnsi"/>
                <w:color w:val="000000"/>
              </w:rPr>
            </w:pPr>
            <w:r w:rsidRPr="00CA5BF1">
              <w:rPr>
                <w:rFonts w:asciiTheme="majorHAnsi" w:hAnsiTheme="majorHAnsi"/>
                <w:color w:val="000000"/>
              </w:rPr>
              <w:t>Проявляет уверенность в общении с разными людьми.</w:t>
            </w:r>
          </w:p>
        </w:tc>
        <w:tc>
          <w:tcPr>
            <w:tcW w:w="811" w:type="dxa"/>
            <w:shd w:val="clear" w:color="auto" w:fill="auto"/>
          </w:tcPr>
          <w:p w:rsidR="00F72883" w:rsidRPr="00CA5BF1" w:rsidRDefault="00F72883" w:rsidP="00F72883">
            <w:pPr>
              <w:spacing w:after="0"/>
              <w:jc w:val="center"/>
              <w:rPr>
                <w:rFonts w:asciiTheme="majorHAnsi" w:hAnsiTheme="majorHAnsi"/>
                <w:color w:val="000000"/>
              </w:rPr>
            </w:pPr>
          </w:p>
        </w:tc>
        <w:tc>
          <w:tcPr>
            <w:tcW w:w="992" w:type="dxa"/>
            <w:shd w:val="clear" w:color="auto" w:fill="auto"/>
          </w:tcPr>
          <w:p w:rsidR="00F72883" w:rsidRPr="00CA5BF1" w:rsidRDefault="00F72883" w:rsidP="00F72883">
            <w:pPr>
              <w:spacing w:after="0"/>
              <w:ind w:left="-108" w:right="-108"/>
              <w:jc w:val="center"/>
              <w:rPr>
                <w:rFonts w:asciiTheme="majorHAnsi" w:hAnsiTheme="majorHAnsi"/>
                <w:color w:val="000000"/>
              </w:rPr>
            </w:pPr>
          </w:p>
        </w:tc>
        <w:tc>
          <w:tcPr>
            <w:tcW w:w="993" w:type="dxa"/>
            <w:shd w:val="clear" w:color="auto" w:fill="auto"/>
          </w:tcPr>
          <w:p w:rsidR="00F72883" w:rsidRPr="00CA5BF1" w:rsidRDefault="00F72883" w:rsidP="00F72883">
            <w:pPr>
              <w:spacing w:after="0"/>
              <w:ind w:left="-108"/>
              <w:jc w:val="center"/>
              <w:rPr>
                <w:rFonts w:asciiTheme="majorHAnsi" w:hAnsiTheme="majorHAnsi"/>
                <w:color w:val="000000"/>
              </w:rPr>
            </w:pPr>
          </w:p>
        </w:tc>
        <w:tc>
          <w:tcPr>
            <w:tcW w:w="708" w:type="dxa"/>
            <w:shd w:val="clear" w:color="auto" w:fill="auto"/>
          </w:tcPr>
          <w:p w:rsidR="00F72883" w:rsidRPr="00CA5BF1" w:rsidRDefault="00F72883" w:rsidP="00F72883">
            <w:pPr>
              <w:spacing w:after="0"/>
              <w:ind w:right="-108" w:hanging="108"/>
              <w:jc w:val="center"/>
              <w:rPr>
                <w:rFonts w:asciiTheme="majorHAnsi" w:hAnsiTheme="majorHAnsi"/>
                <w:color w:val="000000"/>
              </w:rPr>
            </w:pPr>
          </w:p>
        </w:tc>
        <w:tc>
          <w:tcPr>
            <w:tcW w:w="851" w:type="dxa"/>
            <w:shd w:val="clear" w:color="auto" w:fill="auto"/>
          </w:tcPr>
          <w:p w:rsidR="00F72883" w:rsidRPr="00CA5BF1" w:rsidRDefault="00F72883" w:rsidP="00F72883">
            <w:pPr>
              <w:spacing w:after="0"/>
              <w:ind w:right="-108"/>
              <w:jc w:val="center"/>
              <w:rPr>
                <w:rFonts w:asciiTheme="majorHAnsi" w:hAnsiTheme="majorHAnsi"/>
                <w:color w:val="000000"/>
              </w:rPr>
            </w:pPr>
          </w:p>
          <w:p w:rsidR="00F72883" w:rsidRPr="00CA5BF1" w:rsidRDefault="00F72883" w:rsidP="00F72883">
            <w:pPr>
              <w:spacing w:after="0"/>
              <w:ind w:right="-108"/>
              <w:jc w:val="center"/>
              <w:rPr>
                <w:rFonts w:asciiTheme="majorHAnsi" w:hAnsiTheme="majorHAnsi"/>
                <w:color w:val="000000"/>
              </w:rPr>
            </w:pPr>
            <w:r w:rsidRPr="00CA5BF1">
              <w:rPr>
                <w:rFonts w:asciiTheme="majorHAnsi" w:hAnsiTheme="majorHAnsi"/>
                <w:color w:val="000000"/>
              </w:rPr>
              <w:t>Х</w:t>
            </w:r>
          </w:p>
        </w:tc>
      </w:tr>
      <w:tr w:rsidR="00F72883" w:rsidRPr="00CA5BF1" w:rsidTr="00CF5F5B">
        <w:trPr>
          <w:trHeight w:val="695"/>
        </w:trPr>
        <w:tc>
          <w:tcPr>
            <w:tcW w:w="4957" w:type="dxa"/>
            <w:shd w:val="clear" w:color="auto" w:fill="auto"/>
          </w:tcPr>
          <w:p w:rsidR="00F72883" w:rsidRPr="00CA5BF1" w:rsidRDefault="00F72883" w:rsidP="00F72883">
            <w:pPr>
              <w:spacing w:after="0"/>
              <w:jc w:val="both"/>
              <w:rPr>
                <w:rFonts w:asciiTheme="majorHAnsi" w:hAnsiTheme="majorHAnsi"/>
                <w:color w:val="000000"/>
              </w:rPr>
            </w:pPr>
            <w:r w:rsidRPr="00CA5BF1">
              <w:rPr>
                <w:rFonts w:asciiTheme="majorHAnsi" w:hAnsiTheme="majorHAnsi"/>
                <w:color w:val="000000"/>
              </w:rPr>
              <w:t>Аргументировано объясняет другим свою точку зрения.</w:t>
            </w:r>
          </w:p>
        </w:tc>
        <w:tc>
          <w:tcPr>
            <w:tcW w:w="811" w:type="dxa"/>
            <w:shd w:val="clear" w:color="auto" w:fill="auto"/>
          </w:tcPr>
          <w:p w:rsidR="00F72883" w:rsidRPr="00CA5BF1" w:rsidRDefault="00F72883" w:rsidP="00F72883">
            <w:pPr>
              <w:spacing w:after="0"/>
              <w:jc w:val="center"/>
              <w:rPr>
                <w:rFonts w:asciiTheme="majorHAnsi" w:hAnsiTheme="majorHAnsi"/>
                <w:color w:val="000000"/>
              </w:rPr>
            </w:pPr>
          </w:p>
        </w:tc>
        <w:tc>
          <w:tcPr>
            <w:tcW w:w="992" w:type="dxa"/>
            <w:shd w:val="clear" w:color="auto" w:fill="auto"/>
          </w:tcPr>
          <w:p w:rsidR="00F72883" w:rsidRPr="00CA5BF1" w:rsidRDefault="00F72883" w:rsidP="00F72883">
            <w:pPr>
              <w:spacing w:after="0"/>
              <w:ind w:left="-108" w:right="-108"/>
              <w:jc w:val="center"/>
              <w:rPr>
                <w:rFonts w:asciiTheme="majorHAnsi" w:hAnsiTheme="majorHAnsi"/>
                <w:color w:val="000000"/>
              </w:rPr>
            </w:pPr>
          </w:p>
        </w:tc>
        <w:tc>
          <w:tcPr>
            <w:tcW w:w="993" w:type="dxa"/>
            <w:shd w:val="clear" w:color="auto" w:fill="auto"/>
          </w:tcPr>
          <w:p w:rsidR="00F72883" w:rsidRPr="00CA5BF1" w:rsidRDefault="00F72883" w:rsidP="00F72883">
            <w:pPr>
              <w:spacing w:after="0"/>
              <w:ind w:left="-108"/>
              <w:jc w:val="center"/>
              <w:rPr>
                <w:rFonts w:asciiTheme="majorHAnsi" w:hAnsiTheme="majorHAnsi"/>
                <w:color w:val="000000"/>
              </w:rPr>
            </w:pPr>
          </w:p>
          <w:p w:rsidR="00F72883" w:rsidRPr="00CA5BF1" w:rsidRDefault="00F72883" w:rsidP="00F72883">
            <w:pPr>
              <w:spacing w:after="0"/>
              <w:ind w:left="-108"/>
              <w:jc w:val="center"/>
              <w:rPr>
                <w:rFonts w:asciiTheme="majorHAnsi" w:hAnsiTheme="majorHAnsi"/>
                <w:color w:val="000000"/>
              </w:rPr>
            </w:pPr>
            <w:r w:rsidRPr="00CA5BF1">
              <w:rPr>
                <w:rFonts w:asciiTheme="majorHAnsi" w:hAnsiTheme="majorHAnsi"/>
                <w:color w:val="000000"/>
              </w:rPr>
              <w:t>Х</w:t>
            </w:r>
          </w:p>
        </w:tc>
        <w:tc>
          <w:tcPr>
            <w:tcW w:w="708" w:type="dxa"/>
            <w:shd w:val="clear" w:color="auto" w:fill="auto"/>
          </w:tcPr>
          <w:p w:rsidR="00F72883" w:rsidRPr="00CA5BF1" w:rsidRDefault="00F72883" w:rsidP="00F72883">
            <w:pPr>
              <w:spacing w:after="0"/>
              <w:ind w:right="-108" w:hanging="108"/>
              <w:jc w:val="center"/>
              <w:rPr>
                <w:rFonts w:asciiTheme="majorHAnsi" w:hAnsiTheme="majorHAnsi"/>
                <w:color w:val="000000"/>
              </w:rPr>
            </w:pPr>
          </w:p>
        </w:tc>
        <w:tc>
          <w:tcPr>
            <w:tcW w:w="851" w:type="dxa"/>
            <w:shd w:val="clear" w:color="auto" w:fill="auto"/>
          </w:tcPr>
          <w:p w:rsidR="00F72883" w:rsidRPr="00CA5BF1" w:rsidRDefault="00F72883" w:rsidP="00F72883">
            <w:pPr>
              <w:spacing w:after="0"/>
              <w:ind w:right="-108"/>
              <w:jc w:val="center"/>
              <w:rPr>
                <w:rFonts w:asciiTheme="majorHAnsi" w:hAnsiTheme="majorHAnsi"/>
                <w:color w:val="000000"/>
              </w:rPr>
            </w:pPr>
          </w:p>
        </w:tc>
      </w:tr>
      <w:tr w:rsidR="00F72883" w:rsidRPr="00CA5BF1" w:rsidTr="00CF5F5B">
        <w:tc>
          <w:tcPr>
            <w:tcW w:w="4957" w:type="dxa"/>
            <w:shd w:val="clear" w:color="auto" w:fill="auto"/>
          </w:tcPr>
          <w:p w:rsidR="00F72883" w:rsidRPr="00CA5BF1" w:rsidRDefault="00F72883" w:rsidP="00F72883">
            <w:pPr>
              <w:spacing w:after="0"/>
              <w:jc w:val="both"/>
              <w:rPr>
                <w:rFonts w:asciiTheme="majorHAnsi" w:hAnsiTheme="majorHAnsi"/>
              </w:rPr>
            </w:pPr>
            <w:r w:rsidRPr="00CA5BF1">
              <w:rPr>
                <w:rFonts w:asciiTheme="majorHAnsi" w:hAnsiTheme="majorHAnsi"/>
                <w:color w:val="000000"/>
              </w:rPr>
              <w:t>Оказывает влияние и заручается поддержкой других для продвижения идей, решений, проектов.</w:t>
            </w:r>
          </w:p>
        </w:tc>
        <w:tc>
          <w:tcPr>
            <w:tcW w:w="811" w:type="dxa"/>
            <w:shd w:val="clear" w:color="auto" w:fill="auto"/>
          </w:tcPr>
          <w:p w:rsidR="00F72883" w:rsidRPr="00CA5BF1" w:rsidRDefault="00F72883" w:rsidP="00F72883">
            <w:pPr>
              <w:spacing w:after="0"/>
              <w:jc w:val="center"/>
              <w:rPr>
                <w:rFonts w:asciiTheme="majorHAnsi" w:hAnsiTheme="majorHAnsi"/>
                <w:color w:val="000000"/>
              </w:rPr>
            </w:pPr>
          </w:p>
        </w:tc>
        <w:tc>
          <w:tcPr>
            <w:tcW w:w="992" w:type="dxa"/>
            <w:shd w:val="clear" w:color="auto" w:fill="auto"/>
          </w:tcPr>
          <w:p w:rsidR="00F72883" w:rsidRPr="00CA5BF1" w:rsidRDefault="00F72883" w:rsidP="00F72883">
            <w:pPr>
              <w:spacing w:after="0"/>
              <w:ind w:left="-108" w:right="-108"/>
              <w:jc w:val="center"/>
              <w:rPr>
                <w:rFonts w:asciiTheme="majorHAnsi" w:hAnsiTheme="majorHAnsi"/>
                <w:color w:val="000000"/>
              </w:rPr>
            </w:pPr>
          </w:p>
        </w:tc>
        <w:tc>
          <w:tcPr>
            <w:tcW w:w="993" w:type="dxa"/>
            <w:shd w:val="clear" w:color="auto" w:fill="auto"/>
          </w:tcPr>
          <w:p w:rsidR="00F72883" w:rsidRPr="00CA5BF1" w:rsidRDefault="00F72883" w:rsidP="00F72883">
            <w:pPr>
              <w:spacing w:after="0"/>
              <w:ind w:left="-108"/>
              <w:jc w:val="center"/>
              <w:rPr>
                <w:rFonts w:asciiTheme="majorHAnsi" w:hAnsiTheme="majorHAnsi"/>
                <w:color w:val="000000"/>
              </w:rPr>
            </w:pPr>
          </w:p>
        </w:tc>
        <w:tc>
          <w:tcPr>
            <w:tcW w:w="708" w:type="dxa"/>
            <w:shd w:val="clear" w:color="auto" w:fill="auto"/>
          </w:tcPr>
          <w:p w:rsidR="00F72883" w:rsidRPr="00CA5BF1" w:rsidRDefault="00F72883" w:rsidP="00F72883">
            <w:pPr>
              <w:spacing w:after="0"/>
              <w:ind w:right="-108" w:hanging="108"/>
              <w:jc w:val="center"/>
              <w:rPr>
                <w:rFonts w:asciiTheme="majorHAnsi" w:hAnsiTheme="majorHAnsi"/>
                <w:color w:val="000000"/>
              </w:rPr>
            </w:pPr>
          </w:p>
          <w:p w:rsidR="00F72883" w:rsidRPr="00CA5BF1" w:rsidRDefault="00F72883" w:rsidP="00F72883">
            <w:pPr>
              <w:spacing w:after="0"/>
              <w:ind w:right="-108" w:hanging="108"/>
              <w:jc w:val="center"/>
              <w:rPr>
                <w:rFonts w:asciiTheme="majorHAnsi" w:hAnsiTheme="majorHAnsi"/>
                <w:color w:val="000000"/>
              </w:rPr>
            </w:pPr>
            <w:r w:rsidRPr="00CA5BF1">
              <w:rPr>
                <w:rFonts w:asciiTheme="majorHAnsi" w:hAnsiTheme="majorHAnsi"/>
                <w:color w:val="000000"/>
              </w:rPr>
              <w:t>Х</w:t>
            </w:r>
          </w:p>
        </w:tc>
        <w:tc>
          <w:tcPr>
            <w:tcW w:w="851" w:type="dxa"/>
            <w:shd w:val="clear" w:color="auto" w:fill="auto"/>
          </w:tcPr>
          <w:p w:rsidR="00F72883" w:rsidRPr="00CA5BF1" w:rsidRDefault="00F72883" w:rsidP="00F72883">
            <w:pPr>
              <w:spacing w:after="0"/>
              <w:ind w:right="-108"/>
              <w:jc w:val="center"/>
              <w:rPr>
                <w:rFonts w:asciiTheme="majorHAnsi" w:hAnsiTheme="majorHAnsi"/>
                <w:color w:val="000000"/>
              </w:rPr>
            </w:pPr>
          </w:p>
        </w:tc>
      </w:tr>
      <w:tr w:rsidR="00F72883" w:rsidRPr="00CA5BF1" w:rsidTr="00CF5F5B">
        <w:tc>
          <w:tcPr>
            <w:tcW w:w="4957" w:type="dxa"/>
            <w:shd w:val="clear" w:color="auto" w:fill="F2F2F2"/>
          </w:tcPr>
          <w:p w:rsidR="00F72883" w:rsidRPr="00CA5BF1" w:rsidRDefault="00F72883" w:rsidP="00F72883">
            <w:pPr>
              <w:spacing w:after="0"/>
              <w:rPr>
                <w:rFonts w:asciiTheme="majorHAnsi" w:hAnsiTheme="majorHAnsi"/>
                <w:color w:val="000000"/>
              </w:rPr>
            </w:pPr>
          </w:p>
          <w:p w:rsidR="00F72883" w:rsidRPr="00CA5BF1" w:rsidRDefault="00F72883" w:rsidP="00F72883">
            <w:pPr>
              <w:spacing w:after="0"/>
              <w:rPr>
                <w:rFonts w:asciiTheme="majorHAnsi" w:hAnsiTheme="majorHAnsi"/>
                <w:color w:val="000000"/>
              </w:rPr>
            </w:pPr>
            <w:r w:rsidRPr="00CA5BF1">
              <w:rPr>
                <w:rFonts w:asciiTheme="majorHAnsi" w:hAnsiTheme="majorHAnsi"/>
                <w:color w:val="000000"/>
              </w:rPr>
              <w:t>ИТОГ</w:t>
            </w:r>
          </w:p>
        </w:tc>
        <w:tc>
          <w:tcPr>
            <w:tcW w:w="811" w:type="dxa"/>
            <w:shd w:val="clear" w:color="auto" w:fill="F2F2F2"/>
          </w:tcPr>
          <w:p w:rsidR="00F72883" w:rsidRPr="00CA5BF1" w:rsidRDefault="00F72883" w:rsidP="00F72883">
            <w:pPr>
              <w:spacing w:after="0"/>
              <w:jc w:val="center"/>
              <w:rPr>
                <w:rFonts w:asciiTheme="majorHAnsi" w:hAnsiTheme="majorHAnsi"/>
                <w:color w:val="000000"/>
              </w:rPr>
            </w:pPr>
          </w:p>
        </w:tc>
        <w:tc>
          <w:tcPr>
            <w:tcW w:w="992" w:type="dxa"/>
            <w:shd w:val="clear" w:color="auto" w:fill="F2F2F2"/>
          </w:tcPr>
          <w:p w:rsidR="00F72883" w:rsidRPr="00CA5BF1" w:rsidRDefault="00F72883" w:rsidP="00F72883">
            <w:pPr>
              <w:spacing w:after="0"/>
              <w:ind w:left="-108" w:right="-108"/>
              <w:jc w:val="center"/>
              <w:rPr>
                <w:rFonts w:asciiTheme="majorHAnsi" w:hAnsiTheme="majorHAnsi"/>
                <w:color w:val="000000"/>
              </w:rPr>
            </w:pPr>
          </w:p>
        </w:tc>
        <w:tc>
          <w:tcPr>
            <w:tcW w:w="993" w:type="dxa"/>
            <w:shd w:val="clear" w:color="auto" w:fill="F2F2F2"/>
          </w:tcPr>
          <w:p w:rsidR="00F72883" w:rsidRPr="00CA5BF1" w:rsidRDefault="00F72883" w:rsidP="00F72883">
            <w:pPr>
              <w:spacing w:after="0"/>
              <w:ind w:left="-108"/>
              <w:jc w:val="center"/>
              <w:rPr>
                <w:rFonts w:asciiTheme="majorHAnsi" w:hAnsiTheme="majorHAnsi"/>
                <w:color w:val="000000"/>
              </w:rPr>
            </w:pPr>
          </w:p>
          <w:p w:rsidR="00F72883" w:rsidRPr="00CA5BF1" w:rsidRDefault="00F72883" w:rsidP="00F72883">
            <w:pPr>
              <w:spacing w:after="0"/>
              <w:ind w:left="-108"/>
              <w:jc w:val="center"/>
              <w:rPr>
                <w:rFonts w:asciiTheme="majorHAnsi" w:hAnsiTheme="majorHAnsi"/>
                <w:color w:val="000000"/>
              </w:rPr>
            </w:pPr>
            <w:r w:rsidRPr="00CA5BF1">
              <w:rPr>
                <w:rFonts w:asciiTheme="majorHAnsi" w:hAnsiTheme="majorHAnsi"/>
                <w:color w:val="000000"/>
              </w:rPr>
              <w:t>Х</w:t>
            </w:r>
          </w:p>
        </w:tc>
        <w:tc>
          <w:tcPr>
            <w:tcW w:w="708" w:type="dxa"/>
            <w:shd w:val="clear" w:color="auto" w:fill="F2F2F2"/>
          </w:tcPr>
          <w:p w:rsidR="00F72883" w:rsidRPr="00CA5BF1" w:rsidRDefault="00F72883" w:rsidP="00F72883">
            <w:pPr>
              <w:spacing w:after="0"/>
              <w:ind w:right="-108" w:hanging="108"/>
              <w:jc w:val="center"/>
              <w:rPr>
                <w:rFonts w:asciiTheme="majorHAnsi" w:hAnsiTheme="majorHAnsi"/>
                <w:color w:val="000000"/>
              </w:rPr>
            </w:pPr>
          </w:p>
        </w:tc>
        <w:tc>
          <w:tcPr>
            <w:tcW w:w="851" w:type="dxa"/>
            <w:shd w:val="clear" w:color="auto" w:fill="F2F2F2"/>
          </w:tcPr>
          <w:p w:rsidR="00F72883" w:rsidRPr="00CA5BF1" w:rsidRDefault="00F72883" w:rsidP="00F72883">
            <w:pPr>
              <w:spacing w:after="0"/>
              <w:ind w:right="-108"/>
              <w:jc w:val="center"/>
              <w:rPr>
                <w:rFonts w:asciiTheme="majorHAnsi" w:hAnsiTheme="majorHAnsi"/>
                <w:color w:val="000000"/>
              </w:rPr>
            </w:pPr>
          </w:p>
        </w:tc>
      </w:tr>
    </w:tbl>
    <w:p w:rsidR="00F72883" w:rsidRPr="00CA5BF1" w:rsidRDefault="00F72883" w:rsidP="00F72883">
      <w:pPr>
        <w:rPr>
          <w:rFonts w:asciiTheme="majorHAnsi" w:hAnsiTheme="majorHAnsi"/>
          <w:sz w:val="24"/>
          <w:szCs w:val="24"/>
        </w:rPr>
      </w:pPr>
    </w:p>
    <w:p w:rsidR="00F72883" w:rsidRPr="00CA5BF1" w:rsidRDefault="00F72883" w:rsidP="00F72883">
      <w:pPr>
        <w:spacing w:after="0" w:line="240" w:lineRule="auto"/>
        <w:ind w:left="-142"/>
        <w:jc w:val="both"/>
        <w:rPr>
          <w:rFonts w:asciiTheme="majorHAnsi" w:hAnsiTheme="majorHAnsi"/>
          <w:sz w:val="28"/>
          <w:szCs w:val="28"/>
        </w:rPr>
      </w:pPr>
      <w:r w:rsidRPr="00CA5BF1">
        <w:rPr>
          <w:rFonts w:asciiTheme="majorHAnsi" w:hAnsiTheme="majorHAnsi"/>
          <w:sz w:val="28"/>
          <w:szCs w:val="28"/>
        </w:rPr>
        <w:t>Оценка по профессиональному и личностному качеству «Командное взаимодействие» - 1 («Слабо выражено»).</w:t>
      </w:r>
    </w:p>
    <w:p w:rsidR="00F72883" w:rsidRPr="00CA5BF1" w:rsidRDefault="00F72883" w:rsidP="00F72883">
      <w:pPr>
        <w:spacing w:after="0" w:line="240" w:lineRule="auto"/>
        <w:rPr>
          <w:rStyle w:val="11"/>
          <w:rFonts w:asciiTheme="majorHAnsi" w:hAnsiTheme="majorHAnsi" w:cs="Times New Roman"/>
        </w:rPr>
      </w:pPr>
      <w:bookmarkStart w:id="343" w:name="_Приложение_№_10"/>
      <w:bookmarkStart w:id="344" w:name="_Приложение_№_10_1"/>
      <w:bookmarkEnd w:id="343"/>
      <w:bookmarkEnd w:id="344"/>
      <w:r w:rsidRPr="00CA5BF1">
        <w:rPr>
          <w:rStyle w:val="11"/>
          <w:rFonts w:asciiTheme="majorHAnsi" w:hAnsiTheme="majorHAnsi" w:cs="Times New Roman"/>
          <w:b w:val="0"/>
          <w:bCs w:val="0"/>
        </w:rPr>
        <w:br w:type="page"/>
      </w:r>
    </w:p>
    <w:p w:rsidR="00F72883" w:rsidRPr="00CA5BF1" w:rsidRDefault="00F72883" w:rsidP="00F72883">
      <w:pPr>
        <w:pStyle w:val="10"/>
        <w:jc w:val="right"/>
        <w:rPr>
          <w:rFonts w:asciiTheme="majorHAnsi" w:hAnsiTheme="majorHAnsi" w:cstheme="minorHAnsi"/>
          <w:spacing w:val="2"/>
          <w:sz w:val="28"/>
          <w:szCs w:val="28"/>
          <w:lang w:eastAsia="ar-SA"/>
        </w:rPr>
      </w:pPr>
      <w:bookmarkStart w:id="345" w:name="_Toc168072870"/>
      <w:r w:rsidRPr="00CA5BF1">
        <w:rPr>
          <w:rStyle w:val="11"/>
          <w:rFonts w:asciiTheme="majorHAnsi" w:hAnsiTheme="majorHAnsi" w:cstheme="minorHAnsi"/>
          <w:sz w:val="28"/>
          <w:szCs w:val="28"/>
        </w:rPr>
        <w:t xml:space="preserve">Приложение № </w:t>
      </w:r>
      <w:bookmarkEnd w:id="334"/>
      <w:r w:rsidRPr="00CA5BF1">
        <w:rPr>
          <w:rStyle w:val="11"/>
          <w:rFonts w:asciiTheme="majorHAnsi" w:hAnsiTheme="majorHAnsi" w:cstheme="minorHAnsi"/>
          <w:sz w:val="28"/>
          <w:szCs w:val="28"/>
        </w:rPr>
        <w:t>1</w:t>
      </w:r>
      <w:bookmarkEnd w:id="340"/>
      <w:r w:rsidRPr="00CA5BF1">
        <w:rPr>
          <w:rStyle w:val="11"/>
          <w:rFonts w:asciiTheme="majorHAnsi" w:hAnsiTheme="majorHAnsi" w:cstheme="minorHAnsi"/>
          <w:sz w:val="28"/>
          <w:szCs w:val="28"/>
        </w:rPr>
        <w:t>1</w:t>
      </w:r>
      <w:bookmarkEnd w:id="345"/>
      <w:r w:rsidRPr="00CA5BF1">
        <w:rPr>
          <w:rFonts w:asciiTheme="majorHAnsi" w:hAnsiTheme="majorHAnsi" w:cstheme="minorHAnsi"/>
          <w:spacing w:val="2"/>
          <w:sz w:val="28"/>
          <w:szCs w:val="28"/>
          <w:lang w:eastAsia="ar-SA"/>
        </w:rPr>
        <w:t xml:space="preserve"> </w:t>
      </w:r>
    </w:p>
    <w:p w:rsidR="00F72883" w:rsidRPr="00CA5BF1" w:rsidRDefault="00F72883" w:rsidP="00F72883">
      <w:pPr>
        <w:suppressAutoHyphens/>
        <w:spacing w:after="0" w:line="240" w:lineRule="auto"/>
        <w:jc w:val="center"/>
        <w:rPr>
          <w:rFonts w:asciiTheme="majorHAnsi" w:hAnsiTheme="majorHAnsi" w:cstheme="minorHAnsi"/>
          <w:b/>
          <w:spacing w:val="2"/>
          <w:sz w:val="28"/>
          <w:szCs w:val="28"/>
          <w:lang w:eastAsia="ar-SA"/>
        </w:rPr>
      </w:pPr>
    </w:p>
    <w:p w:rsidR="00F72883" w:rsidRPr="00CA5BF1" w:rsidRDefault="00F72883" w:rsidP="00F72883">
      <w:pPr>
        <w:suppressAutoHyphens/>
        <w:spacing w:after="0" w:line="240" w:lineRule="auto"/>
        <w:jc w:val="center"/>
        <w:rPr>
          <w:rFonts w:asciiTheme="majorHAnsi" w:hAnsiTheme="majorHAnsi" w:cstheme="minorHAnsi"/>
          <w:b/>
          <w:spacing w:val="2"/>
          <w:sz w:val="28"/>
          <w:szCs w:val="28"/>
          <w:lang w:eastAsia="ar-SA"/>
        </w:rPr>
      </w:pPr>
      <w:r w:rsidRPr="00CA5BF1">
        <w:rPr>
          <w:rFonts w:asciiTheme="majorHAnsi" w:hAnsiTheme="majorHAnsi" w:cstheme="minorHAnsi"/>
          <w:b/>
          <w:spacing w:val="2"/>
          <w:sz w:val="28"/>
          <w:szCs w:val="28"/>
          <w:lang w:eastAsia="ar-SA"/>
        </w:rPr>
        <w:t>Методика проведения поведенческого интервью</w:t>
      </w:r>
    </w:p>
    <w:p w:rsidR="00F72883" w:rsidRPr="00CA5BF1" w:rsidRDefault="00F72883" w:rsidP="00F72883">
      <w:pPr>
        <w:suppressAutoHyphens/>
        <w:spacing w:after="0" w:line="240" w:lineRule="auto"/>
        <w:ind w:firstLine="709"/>
        <w:jc w:val="both"/>
        <w:rPr>
          <w:rFonts w:asciiTheme="majorHAnsi" w:hAnsiTheme="majorHAnsi" w:cstheme="minorHAnsi"/>
          <w:spacing w:val="2"/>
          <w:sz w:val="28"/>
          <w:szCs w:val="28"/>
          <w:lang w:eastAsia="ar-SA"/>
        </w:rPr>
      </w:pP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Поведенческое интервью является одним из наиболее надежных и валидных методов оценки профессионального уровня.</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Это достигается за счет того, что вопросы направлены на выявление именно фактической информации (что претендент на замещение должности государственной гражданской службы (далее – претендент) делал в той или иной рабочей ситуации на прежнем месте работы), а не суждений претендента (что он думает по поводу той или иной ситуации, как он считает правильным поступать и пр.). В этой связи настоящая методика проведения поведенческого интервью позволяет выявить, как претендент решает те или иные рабочие задачи. Для этого необходимо задавать вопросы, направленные на выявление конкретных поведенческих примеров из опыта претендента.</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Правильные примеры обладают следующими характеристиками:</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примеры ситуаций произошли в период от шести месяцев до года до даты интервью (не раньше двух лет);</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каждый пример должен содержать конкретную ситуацию, в которой участвовал претендент;</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претендент рассказывает о том, что именно он делал и говорил;</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ситуация уже закончилась и имеет конкретный результат.</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Неправильные («некачественные примеры»), которые нельзя оценивать:</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предположения, домыслы, неопределенные или общие утверждения;</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описания событий, в которых претендент не был непосредственным участником;</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высказывания, которые сопровождаются фразами: «я думаю…», «я считаю…», «я бы сделал это…», «как правило…», «мы сделали это…»;</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ситуация не закончилась.</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Некоторым претендентам может быть сложно сразу привести нужный пример, поэтому может потребоваться задать дополнительные вопросы, чтобы получить наиболее полную и точную информацию о конкретном опыте претендента.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Если полагаться только на свою память во время интервью, можно забыть важную информацию о претенденте, что приведет к ошибкам при оценке. Поэтому важно придерживаться следующих правил: </w:t>
      </w:r>
    </w:p>
    <w:p w:rsidR="00F72883" w:rsidRPr="00CA5BF1" w:rsidRDefault="00F72883" w:rsidP="0017762F">
      <w:pPr>
        <w:numPr>
          <w:ilvl w:val="0"/>
          <w:numId w:val="13"/>
        </w:numPr>
        <w:suppressAutoHyphens/>
        <w:autoSpaceDE w:val="0"/>
        <w:spacing w:after="0" w:line="240" w:lineRule="auto"/>
        <w:ind w:left="0" w:firstLine="709"/>
        <w:jc w:val="both"/>
        <w:rPr>
          <w:rFonts w:asciiTheme="majorHAnsi" w:hAnsiTheme="majorHAnsi" w:cstheme="minorHAnsi"/>
          <w:sz w:val="28"/>
          <w:szCs w:val="28"/>
          <w:lang w:eastAsia="ar-SA"/>
        </w:rPr>
      </w:pPr>
      <w:r w:rsidRPr="00CA5BF1">
        <w:rPr>
          <w:rFonts w:asciiTheme="majorHAnsi" w:hAnsiTheme="majorHAnsi" w:cstheme="minorHAnsi"/>
          <w:sz w:val="28"/>
          <w:szCs w:val="28"/>
          <w:lang w:eastAsia="ar-SA"/>
        </w:rPr>
        <w:t xml:space="preserve"> вести записи в специально разработанных формах;</w:t>
      </w:r>
    </w:p>
    <w:p w:rsidR="00F72883" w:rsidRPr="00CA5BF1" w:rsidRDefault="00F72883" w:rsidP="0017762F">
      <w:pPr>
        <w:numPr>
          <w:ilvl w:val="0"/>
          <w:numId w:val="13"/>
        </w:numPr>
        <w:suppressAutoHyphens/>
        <w:autoSpaceDE w:val="0"/>
        <w:spacing w:after="0" w:line="240" w:lineRule="auto"/>
        <w:ind w:left="0" w:firstLine="709"/>
        <w:jc w:val="both"/>
        <w:rPr>
          <w:rFonts w:asciiTheme="majorHAnsi" w:hAnsiTheme="majorHAnsi" w:cstheme="minorHAnsi"/>
          <w:sz w:val="28"/>
          <w:szCs w:val="28"/>
          <w:lang w:eastAsia="ar-SA"/>
        </w:rPr>
      </w:pPr>
      <w:r w:rsidRPr="00CA5BF1">
        <w:rPr>
          <w:rFonts w:asciiTheme="majorHAnsi" w:hAnsiTheme="majorHAnsi" w:cstheme="minorHAnsi"/>
          <w:sz w:val="28"/>
          <w:szCs w:val="28"/>
          <w:lang w:eastAsia="ar-SA"/>
        </w:rPr>
        <w:t xml:space="preserve"> записывать всю важную информацию и факты;</w:t>
      </w:r>
    </w:p>
    <w:p w:rsidR="00F72883" w:rsidRPr="00CA5BF1" w:rsidRDefault="00F72883" w:rsidP="0017762F">
      <w:pPr>
        <w:numPr>
          <w:ilvl w:val="0"/>
          <w:numId w:val="13"/>
        </w:numPr>
        <w:suppressAutoHyphens/>
        <w:autoSpaceDE w:val="0"/>
        <w:spacing w:after="0" w:line="240" w:lineRule="auto"/>
        <w:ind w:left="0" w:firstLine="709"/>
        <w:jc w:val="both"/>
        <w:rPr>
          <w:rFonts w:asciiTheme="majorHAnsi" w:hAnsiTheme="majorHAnsi" w:cstheme="minorHAnsi"/>
          <w:sz w:val="28"/>
          <w:szCs w:val="28"/>
          <w:lang w:eastAsia="ar-SA"/>
        </w:rPr>
      </w:pPr>
      <w:r w:rsidRPr="00CA5BF1">
        <w:rPr>
          <w:rFonts w:asciiTheme="majorHAnsi" w:hAnsiTheme="majorHAnsi" w:cstheme="minorHAnsi"/>
          <w:sz w:val="28"/>
          <w:szCs w:val="28"/>
          <w:lang w:eastAsia="ar-SA"/>
        </w:rPr>
        <w:t xml:space="preserve"> не стараться запомнить все, что </w:t>
      </w:r>
      <w:r w:rsidRPr="00CA5BF1">
        <w:rPr>
          <w:rFonts w:asciiTheme="majorHAnsi" w:hAnsiTheme="majorHAnsi" w:cstheme="minorHAnsi"/>
          <w:sz w:val="28"/>
          <w:szCs w:val="28"/>
        </w:rPr>
        <w:t>претендент</w:t>
      </w:r>
      <w:r w:rsidRPr="00CA5BF1">
        <w:rPr>
          <w:rFonts w:asciiTheme="majorHAnsi" w:hAnsiTheme="majorHAnsi" w:cstheme="minorHAnsi"/>
          <w:sz w:val="28"/>
          <w:szCs w:val="28"/>
          <w:lang w:eastAsia="ar-SA"/>
        </w:rPr>
        <w:t xml:space="preserve"> говорил на интервью, а записывать дословные цитаты везде, где это возможно;</w:t>
      </w:r>
    </w:p>
    <w:p w:rsidR="00F72883" w:rsidRPr="00CA5BF1" w:rsidRDefault="00F72883" w:rsidP="0017762F">
      <w:pPr>
        <w:numPr>
          <w:ilvl w:val="0"/>
          <w:numId w:val="13"/>
        </w:numPr>
        <w:suppressAutoHyphens/>
        <w:autoSpaceDE w:val="0"/>
        <w:spacing w:after="0" w:line="240" w:lineRule="auto"/>
        <w:ind w:left="0" w:firstLine="709"/>
        <w:jc w:val="both"/>
        <w:rPr>
          <w:rFonts w:asciiTheme="majorHAnsi" w:hAnsiTheme="majorHAnsi" w:cstheme="minorHAnsi"/>
          <w:sz w:val="28"/>
          <w:szCs w:val="28"/>
          <w:lang w:eastAsia="ar-SA"/>
        </w:rPr>
      </w:pPr>
      <w:r w:rsidRPr="00CA5BF1">
        <w:rPr>
          <w:rFonts w:asciiTheme="majorHAnsi" w:hAnsiTheme="majorHAnsi" w:cstheme="minorHAnsi"/>
          <w:sz w:val="28"/>
          <w:szCs w:val="28"/>
          <w:lang w:eastAsia="ar-SA"/>
        </w:rPr>
        <w:t xml:space="preserve"> для повышения скорости разработать и использовать собственную систему сокращений;</w:t>
      </w:r>
    </w:p>
    <w:p w:rsidR="00F72883" w:rsidRPr="00CA5BF1" w:rsidRDefault="00F72883" w:rsidP="0017762F">
      <w:pPr>
        <w:numPr>
          <w:ilvl w:val="0"/>
          <w:numId w:val="13"/>
        </w:numPr>
        <w:suppressAutoHyphens/>
        <w:autoSpaceDE w:val="0"/>
        <w:spacing w:after="0" w:line="240" w:lineRule="auto"/>
        <w:ind w:left="0" w:firstLine="709"/>
        <w:jc w:val="both"/>
        <w:rPr>
          <w:rFonts w:asciiTheme="majorHAnsi" w:hAnsiTheme="majorHAnsi" w:cstheme="minorHAnsi"/>
          <w:sz w:val="28"/>
          <w:szCs w:val="28"/>
          <w:lang w:eastAsia="ar-SA"/>
        </w:rPr>
      </w:pPr>
      <w:r w:rsidRPr="00CA5BF1">
        <w:rPr>
          <w:rFonts w:asciiTheme="majorHAnsi" w:hAnsiTheme="majorHAnsi" w:cstheme="minorHAnsi"/>
          <w:sz w:val="28"/>
          <w:szCs w:val="28"/>
          <w:lang w:eastAsia="ar-SA"/>
        </w:rPr>
        <w:t xml:space="preserve"> делать резюме, но не суммировать комментарии таким образом, чтобы они по смыслу отличались от сказанного </w:t>
      </w:r>
      <w:r w:rsidRPr="00CA5BF1">
        <w:rPr>
          <w:rFonts w:asciiTheme="majorHAnsi" w:hAnsiTheme="majorHAnsi" w:cstheme="minorHAnsi"/>
          <w:sz w:val="28"/>
          <w:szCs w:val="28"/>
        </w:rPr>
        <w:t>претендентом</w:t>
      </w:r>
      <w:r w:rsidRPr="00CA5BF1">
        <w:rPr>
          <w:rFonts w:asciiTheme="majorHAnsi" w:hAnsiTheme="majorHAnsi" w:cstheme="minorHAnsi"/>
          <w:sz w:val="28"/>
          <w:szCs w:val="28"/>
          <w:lang w:eastAsia="ar-SA"/>
        </w:rPr>
        <w:t>;</w:t>
      </w:r>
    </w:p>
    <w:p w:rsidR="00F72883" w:rsidRPr="00CA5BF1" w:rsidRDefault="00F72883" w:rsidP="0017762F">
      <w:pPr>
        <w:numPr>
          <w:ilvl w:val="0"/>
          <w:numId w:val="13"/>
        </w:numPr>
        <w:suppressAutoHyphens/>
        <w:autoSpaceDE w:val="0"/>
        <w:spacing w:after="0" w:line="240" w:lineRule="auto"/>
        <w:ind w:left="0" w:firstLine="709"/>
        <w:jc w:val="both"/>
        <w:rPr>
          <w:rFonts w:asciiTheme="majorHAnsi" w:hAnsiTheme="majorHAnsi" w:cstheme="minorHAnsi"/>
          <w:sz w:val="28"/>
          <w:szCs w:val="28"/>
          <w:lang w:eastAsia="ar-SA"/>
        </w:rPr>
      </w:pPr>
      <w:r w:rsidRPr="00CA5BF1">
        <w:rPr>
          <w:rFonts w:asciiTheme="majorHAnsi" w:hAnsiTheme="majorHAnsi" w:cstheme="minorHAnsi"/>
          <w:sz w:val="28"/>
          <w:szCs w:val="28"/>
          <w:lang w:eastAsia="ar-SA"/>
        </w:rPr>
        <w:t xml:space="preserve"> когда претендент молчит, возвращаться и дописывать незаконченные пометки.</w:t>
      </w:r>
    </w:p>
    <w:p w:rsidR="00F72883" w:rsidRPr="00CA5BF1" w:rsidRDefault="00F72883" w:rsidP="00F72883">
      <w:pPr>
        <w:suppressAutoHyphens/>
        <w:autoSpaceDE w:val="0"/>
        <w:spacing w:after="0" w:line="240" w:lineRule="auto"/>
        <w:ind w:firstLine="709"/>
        <w:jc w:val="both"/>
        <w:rPr>
          <w:rFonts w:asciiTheme="majorHAnsi" w:hAnsiTheme="majorHAnsi" w:cstheme="minorHAnsi"/>
          <w:sz w:val="28"/>
          <w:szCs w:val="28"/>
          <w:lang w:eastAsia="ar-SA"/>
        </w:rPr>
      </w:pPr>
      <w:r w:rsidRPr="00CA5BF1">
        <w:rPr>
          <w:rFonts w:asciiTheme="majorHAnsi" w:hAnsiTheme="majorHAnsi" w:cstheme="minorHAnsi"/>
          <w:sz w:val="28"/>
          <w:szCs w:val="28"/>
          <w:lang w:eastAsia="ar-SA"/>
        </w:rPr>
        <w:t xml:space="preserve">Также важно соблюдать конфиденциальность информации. Для этого необходимо следовать следующим правилам: </w:t>
      </w:r>
    </w:p>
    <w:p w:rsidR="00F72883" w:rsidRPr="00CA5BF1" w:rsidRDefault="00F72883" w:rsidP="0017762F">
      <w:pPr>
        <w:numPr>
          <w:ilvl w:val="0"/>
          <w:numId w:val="14"/>
        </w:numPr>
        <w:suppressAutoHyphens/>
        <w:autoSpaceDE w:val="0"/>
        <w:spacing w:after="0" w:line="240" w:lineRule="auto"/>
        <w:ind w:left="0" w:firstLine="709"/>
        <w:jc w:val="both"/>
        <w:rPr>
          <w:rFonts w:asciiTheme="majorHAnsi" w:hAnsiTheme="majorHAnsi" w:cstheme="minorHAnsi"/>
          <w:sz w:val="28"/>
          <w:szCs w:val="28"/>
          <w:lang w:eastAsia="ar-SA"/>
        </w:rPr>
      </w:pPr>
      <w:r w:rsidRPr="00CA5BF1">
        <w:rPr>
          <w:rFonts w:asciiTheme="majorHAnsi" w:hAnsiTheme="majorHAnsi" w:cstheme="minorHAnsi"/>
          <w:sz w:val="28"/>
          <w:szCs w:val="28"/>
          <w:lang w:eastAsia="ar-SA"/>
        </w:rPr>
        <w:t xml:space="preserve"> запрещено копировать и/или передавать руководство и формы для интервью (в электронном или печатном виде, другим людям, которые не участвуют в отборе (друзья, коллеги, родственники, претенденты и прочие));</w:t>
      </w:r>
    </w:p>
    <w:p w:rsidR="00F72883" w:rsidRPr="00CA5BF1" w:rsidRDefault="00F72883" w:rsidP="0017762F">
      <w:pPr>
        <w:numPr>
          <w:ilvl w:val="0"/>
          <w:numId w:val="14"/>
        </w:numPr>
        <w:suppressAutoHyphens/>
        <w:autoSpaceDE w:val="0"/>
        <w:spacing w:after="0" w:line="240" w:lineRule="auto"/>
        <w:ind w:left="0" w:firstLine="709"/>
        <w:jc w:val="both"/>
        <w:rPr>
          <w:rFonts w:asciiTheme="majorHAnsi" w:hAnsiTheme="majorHAnsi" w:cstheme="minorHAnsi"/>
          <w:sz w:val="28"/>
          <w:szCs w:val="28"/>
          <w:lang w:eastAsia="ar-SA"/>
        </w:rPr>
      </w:pPr>
      <w:r w:rsidRPr="00CA5BF1">
        <w:rPr>
          <w:rFonts w:asciiTheme="majorHAnsi" w:hAnsiTheme="majorHAnsi" w:cstheme="minorHAnsi"/>
          <w:sz w:val="28"/>
          <w:szCs w:val="28"/>
          <w:lang w:eastAsia="ar-SA"/>
        </w:rPr>
        <w:t xml:space="preserve"> хранить все записи аккуратно, в определенном месте;</w:t>
      </w:r>
    </w:p>
    <w:p w:rsidR="00F72883" w:rsidRPr="00CA5BF1" w:rsidRDefault="00F72883" w:rsidP="0017762F">
      <w:pPr>
        <w:numPr>
          <w:ilvl w:val="0"/>
          <w:numId w:val="14"/>
        </w:numPr>
        <w:suppressAutoHyphens/>
        <w:autoSpaceDE w:val="0"/>
        <w:spacing w:after="0" w:line="240" w:lineRule="auto"/>
        <w:ind w:left="0" w:firstLine="709"/>
        <w:jc w:val="both"/>
        <w:rPr>
          <w:rFonts w:asciiTheme="majorHAnsi" w:hAnsiTheme="majorHAnsi" w:cstheme="minorHAnsi"/>
          <w:sz w:val="28"/>
          <w:szCs w:val="28"/>
          <w:lang w:eastAsia="ar-SA"/>
        </w:rPr>
      </w:pPr>
      <w:r w:rsidRPr="00CA5BF1">
        <w:rPr>
          <w:rFonts w:asciiTheme="majorHAnsi" w:hAnsiTheme="majorHAnsi" w:cstheme="minorHAnsi"/>
          <w:sz w:val="28"/>
          <w:szCs w:val="28"/>
          <w:lang w:eastAsia="ar-SA"/>
        </w:rPr>
        <w:t xml:space="preserve"> не рвать и не выкидывать в мусорное ведро испорченные формы для записи, договориться с коллегами, как их утилизировать;</w:t>
      </w:r>
    </w:p>
    <w:p w:rsidR="00F72883" w:rsidRPr="00CA5BF1" w:rsidRDefault="00F72883" w:rsidP="0017762F">
      <w:pPr>
        <w:numPr>
          <w:ilvl w:val="0"/>
          <w:numId w:val="14"/>
        </w:numPr>
        <w:suppressAutoHyphens/>
        <w:autoSpaceDE w:val="0"/>
        <w:spacing w:after="0" w:line="240" w:lineRule="auto"/>
        <w:ind w:left="0" w:firstLine="709"/>
        <w:jc w:val="both"/>
        <w:rPr>
          <w:rFonts w:asciiTheme="majorHAnsi" w:hAnsiTheme="majorHAnsi" w:cstheme="minorHAnsi"/>
          <w:sz w:val="28"/>
          <w:szCs w:val="28"/>
          <w:lang w:eastAsia="ar-SA"/>
        </w:rPr>
      </w:pPr>
      <w:r w:rsidRPr="00CA5BF1">
        <w:rPr>
          <w:rFonts w:asciiTheme="majorHAnsi" w:hAnsiTheme="majorHAnsi" w:cstheme="minorHAnsi"/>
          <w:sz w:val="28"/>
          <w:szCs w:val="28"/>
          <w:lang w:eastAsia="ar-SA"/>
        </w:rPr>
        <w:t xml:space="preserve"> не оставлять без присмотра листы с информацией о претендентах;</w:t>
      </w:r>
    </w:p>
    <w:p w:rsidR="00F72883" w:rsidRPr="00CA5BF1" w:rsidRDefault="00F72883" w:rsidP="0017762F">
      <w:pPr>
        <w:numPr>
          <w:ilvl w:val="0"/>
          <w:numId w:val="14"/>
        </w:numPr>
        <w:suppressAutoHyphens/>
        <w:autoSpaceDE w:val="0"/>
        <w:spacing w:after="0" w:line="240" w:lineRule="auto"/>
        <w:ind w:left="0" w:firstLine="709"/>
        <w:jc w:val="both"/>
        <w:rPr>
          <w:rFonts w:asciiTheme="majorHAnsi" w:hAnsiTheme="majorHAnsi" w:cstheme="minorHAnsi"/>
          <w:sz w:val="28"/>
          <w:szCs w:val="28"/>
          <w:lang w:eastAsia="ar-SA"/>
        </w:rPr>
      </w:pPr>
      <w:r w:rsidRPr="00CA5BF1">
        <w:rPr>
          <w:rFonts w:asciiTheme="majorHAnsi" w:hAnsiTheme="majorHAnsi" w:cstheme="minorHAnsi"/>
          <w:sz w:val="28"/>
          <w:szCs w:val="28"/>
          <w:lang w:eastAsia="ar-SA"/>
        </w:rPr>
        <w:t xml:space="preserve"> помнить о том, что любая информация, которую вы собрали о претенденте, является конфиденциальной и может быть использована только для отбора;</w:t>
      </w:r>
    </w:p>
    <w:p w:rsidR="00F72883" w:rsidRPr="00CA5BF1" w:rsidRDefault="00F72883" w:rsidP="0017762F">
      <w:pPr>
        <w:numPr>
          <w:ilvl w:val="0"/>
          <w:numId w:val="14"/>
        </w:numPr>
        <w:suppressAutoHyphens/>
        <w:autoSpaceDE w:val="0"/>
        <w:spacing w:after="0" w:line="240" w:lineRule="auto"/>
        <w:ind w:left="0" w:firstLine="709"/>
        <w:jc w:val="both"/>
        <w:rPr>
          <w:rFonts w:asciiTheme="majorHAnsi" w:hAnsiTheme="majorHAnsi" w:cstheme="minorHAnsi"/>
          <w:sz w:val="28"/>
          <w:szCs w:val="28"/>
          <w:lang w:eastAsia="ar-SA"/>
        </w:rPr>
      </w:pPr>
      <w:r w:rsidRPr="00CA5BF1">
        <w:rPr>
          <w:rFonts w:asciiTheme="majorHAnsi" w:hAnsiTheme="majorHAnsi" w:cstheme="minorHAnsi"/>
          <w:sz w:val="28"/>
          <w:szCs w:val="28"/>
          <w:lang w:eastAsia="ar-SA"/>
        </w:rPr>
        <w:t xml:space="preserve"> не передавать информацию о претендентах людям, не задействованным в процессе отбора;</w:t>
      </w:r>
    </w:p>
    <w:p w:rsidR="00F72883" w:rsidRPr="00CA5BF1" w:rsidRDefault="00F72883" w:rsidP="0017762F">
      <w:pPr>
        <w:numPr>
          <w:ilvl w:val="0"/>
          <w:numId w:val="14"/>
        </w:numPr>
        <w:suppressAutoHyphens/>
        <w:autoSpaceDE w:val="0"/>
        <w:spacing w:after="0" w:line="240" w:lineRule="auto"/>
        <w:ind w:left="0" w:firstLine="709"/>
        <w:jc w:val="both"/>
        <w:rPr>
          <w:rFonts w:asciiTheme="majorHAnsi" w:hAnsiTheme="majorHAnsi" w:cstheme="minorHAnsi"/>
          <w:sz w:val="28"/>
          <w:szCs w:val="28"/>
          <w:lang w:eastAsia="ar-SA"/>
        </w:rPr>
      </w:pPr>
      <w:r w:rsidRPr="00CA5BF1">
        <w:rPr>
          <w:rFonts w:asciiTheme="majorHAnsi" w:hAnsiTheme="majorHAnsi" w:cstheme="minorHAnsi"/>
          <w:sz w:val="28"/>
          <w:szCs w:val="28"/>
          <w:lang w:eastAsia="ar-SA"/>
        </w:rPr>
        <w:t xml:space="preserve"> не следует давать претенденту в руки форму для интервью и позволять читать вопросы, индикаторы для оценки и прочую информацию в форме.</w:t>
      </w:r>
    </w:p>
    <w:p w:rsidR="00F72883" w:rsidRPr="00CA5BF1" w:rsidRDefault="00F72883" w:rsidP="00F72883">
      <w:pPr>
        <w:suppressAutoHyphens/>
        <w:autoSpaceDE w:val="0"/>
        <w:spacing w:after="0" w:line="240" w:lineRule="auto"/>
        <w:ind w:left="993" w:hanging="284"/>
        <w:jc w:val="both"/>
        <w:rPr>
          <w:rFonts w:asciiTheme="majorHAnsi" w:hAnsiTheme="majorHAnsi" w:cstheme="minorHAnsi"/>
          <w:sz w:val="28"/>
          <w:szCs w:val="28"/>
          <w:lang w:eastAsia="ar-SA"/>
        </w:rPr>
      </w:pPr>
    </w:p>
    <w:p w:rsidR="00F72883" w:rsidRPr="00CA5BF1" w:rsidRDefault="00F72883" w:rsidP="00F72883">
      <w:pPr>
        <w:suppressAutoHyphens/>
        <w:autoSpaceDE w:val="0"/>
        <w:spacing w:after="120" w:line="240" w:lineRule="auto"/>
        <w:ind w:left="993" w:hanging="284"/>
        <w:jc w:val="center"/>
        <w:rPr>
          <w:rFonts w:asciiTheme="majorHAnsi" w:hAnsiTheme="majorHAnsi" w:cstheme="minorHAnsi"/>
          <w:b/>
          <w:sz w:val="28"/>
          <w:szCs w:val="28"/>
          <w:lang w:eastAsia="ar-SA"/>
        </w:rPr>
      </w:pPr>
      <w:r w:rsidRPr="00CA5BF1">
        <w:rPr>
          <w:rFonts w:asciiTheme="majorHAnsi" w:hAnsiTheme="majorHAnsi" w:cstheme="minorHAnsi"/>
          <w:b/>
          <w:sz w:val="28"/>
          <w:szCs w:val="28"/>
          <w:lang w:eastAsia="ar-SA"/>
        </w:rPr>
        <w:t>Пример вопросов для оценки                                                   профессионального и личностного качества «Лидерство»</w:t>
      </w:r>
    </w:p>
    <w:p w:rsidR="00F72883" w:rsidRPr="00CA5BF1" w:rsidRDefault="00F72883" w:rsidP="00F72883">
      <w:pPr>
        <w:suppressAutoHyphens/>
        <w:spacing w:after="0" w:line="240" w:lineRule="auto"/>
        <w:rPr>
          <w:rFonts w:asciiTheme="majorHAnsi" w:hAnsiTheme="majorHAnsi" w:cstheme="minorHAnsi"/>
          <w:sz w:val="28"/>
          <w:szCs w:val="28"/>
          <w:lang w:eastAsia="ar-SA"/>
        </w:rPr>
      </w:pPr>
    </w:p>
    <w:p w:rsidR="00F72883" w:rsidRPr="00CA5BF1" w:rsidRDefault="00F72883" w:rsidP="0017762F">
      <w:pPr>
        <w:pStyle w:val="aff7"/>
        <w:numPr>
          <w:ilvl w:val="0"/>
          <w:numId w:val="9"/>
        </w:numPr>
        <w:ind w:left="142" w:right="180" w:firstLine="283"/>
        <w:jc w:val="both"/>
        <w:rPr>
          <w:rFonts w:asciiTheme="majorHAnsi" w:hAnsiTheme="majorHAnsi" w:cstheme="minorHAnsi"/>
          <w:color w:val="000000"/>
          <w:sz w:val="28"/>
          <w:szCs w:val="28"/>
        </w:rPr>
      </w:pPr>
      <w:r w:rsidRPr="00CA5BF1">
        <w:rPr>
          <w:rFonts w:asciiTheme="majorHAnsi" w:hAnsiTheme="majorHAnsi" w:cstheme="minorHAnsi"/>
          <w:color w:val="000000"/>
          <w:sz w:val="28"/>
          <w:szCs w:val="28"/>
        </w:rPr>
        <w:t>Приведите пример ситуации, когда Вы мотивировали своих подчиненных на выполнение сложной задачи.</w:t>
      </w:r>
    </w:p>
    <w:p w:rsidR="00F72883" w:rsidRPr="00CA5BF1" w:rsidRDefault="00F72883" w:rsidP="0017762F">
      <w:pPr>
        <w:pStyle w:val="aff7"/>
        <w:numPr>
          <w:ilvl w:val="0"/>
          <w:numId w:val="10"/>
        </w:numPr>
        <w:ind w:left="142" w:right="180" w:firstLine="283"/>
        <w:jc w:val="both"/>
        <w:rPr>
          <w:rFonts w:asciiTheme="majorHAnsi" w:hAnsiTheme="majorHAnsi" w:cstheme="minorHAnsi"/>
          <w:color w:val="000000"/>
          <w:sz w:val="28"/>
          <w:szCs w:val="28"/>
        </w:rPr>
      </w:pPr>
      <w:r w:rsidRPr="00CA5BF1">
        <w:rPr>
          <w:rFonts w:asciiTheme="majorHAnsi" w:hAnsiTheme="majorHAnsi" w:cstheme="minorHAnsi"/>
          <w:color w:val="000000"/>
          <w:sz w:val="28"/>
          <w:szCs w:val="28"/>
        </w:rPr>
        <w:t xml:space="preserve">Что Вы сделали? </w:t>
      </w:r>
    </w:p>
    <w:p w:rsidR="00F72883" w:rsidRPr="00CA5BF1" w:rsidRDefault="00F72883" w:rsidP="0017762F">
      <w:pPr>
        <w:pStyle w:val="aff7"/>
        <w:numPr>
          <w:ilvl w:val="0"/>
          <w:numId w:val="10"/>
        </w:numPr>
        <w:ind w:left="142" w:right="180" w:firstLine="283"/>
        <w:jc w:val="both"/>
        <w:rPr>
          <w:rFonts w:asciiTheme="majorHAnsi" w:hAnsiTheme="majorHAnsi" w:cstheme="minorHAnsi"/>
          <w:color w:val="000000"/>
          <w:sz w:val="28"/>
          <w:szCs w:val="28"/>
        </w:rPr>
      </w:pPr>
      <w:r w:rsidRPr="00CA5BF1">
        <w:rPr>
          <w:rFonts w:asciiTheme="majorHAnsi" w:hAnsiTheme="majorHAnsi" w:cstheme="minorHAnsi"/>
          <w:color w:val="000000"/>
          <w:sz w:val="28"/>
          <w:szCs w:val="28"/>
        </w:rPr>
        <w:t xml:space="preserve">Как реагировали окружающие? </w:t>
      </w:r>
    </w:p>
    <w:p w:rsidR="00F72883" w:rsidRPr="00CA5BF1" w:rsidRDefault="00F72883" w:rsidP="0017762F">
      <w:pPr>
        <w:pStyle w:val="aff7"/>
        <w:numPr>
          <w:ilvl w:val="0"/>
          <w:numId w:val="10"/>
        </w:numPr>
        <w:ind w:left="142" w:right="180" w:firstLine="283"/>
        <w:jc w:val="both"/>
        <w:rPr>
          <w:rFonts w:asciiTheme="majorHAnsi" w:hAnsiTheme="majorHAnsi" w:cstheme="minorHAnsi"/>
          <w:color w:val="000000"/>
          <w:sz w:val="28"/>
          <w:szCs w:val="28"/>
        </w:rPr>
      </w:pPr>
      <w:r w:rsidRPr="00CA5BF1">
        <w:rPr>
          <w:rFonts w:asciiTheme="majorHAnsi" w:hAnsiTheme="majorHAnsi" w:cstheme="minorHAnsi"/>
          <w:color w:val="000000"/>
          <w:sz w:val="28"/>
          <w:szCs w:val="28"/>
        </w:rPr>
        <w:t xml:space="preserve">Какого результата Вы добились? </w:t>
      </w:r>
    </w:p>
    <w:p w:rsidR="00F72883" w:rsidRPr="00CA5BF1" w:rsidRDefault="00F72883" w:rsidP="0017762F">
      <w:pPr>
        <w:pStyle w:val="aff7"/>
        <w:numPr>
          <w:ilvl w:val="0"/>
          <w:numId w:val="10"/>
        </w:numPr>
        <w:ind w:left="142" w:right="180" w:firstLine="283"/>
        <w:jc w:val="both"/>
        <w:rPr>
          <w:rFonts w:asciiTheme="majorHAnsi" w:hAnsiTheme="majorHAnsi" w:cstheme="minorHAnsi"/>
          <w:color w:val="000000"/>
          <w:sz w:val="28"/>
          <w:szCs w:val="28"/>
        </w:rPr>
      </w:pPr>
      <w:r w:rsidRPr="00CA5BF1">
        <w:rPr>
          <w:rFonts w:asciiTheme="majorHAnsi" w:hAnsiTheme="majorHAnsi" w:cstheme="minorHAnsi"/>
          <w:color w:val="000000"/>
          <w:sz w:val="28"/>
          <w:szCs w:val="28"/>
        </w:rPr>
        <w:t>С каким настроением руководимый Вами коллектив выполнял задачу?</w:t>
      </w:r>
    </w:p>
    <w:p w:rsidR="00F72883" w:rsidRPr="00CA5BF1" w:rsidRDefault="00F72883" w:rsidP="0017762F">
      <w:pPr>
        <w:pStyle w:val="aff7"/>
        <w:numPr>
          <w:ilvl w:val="0"/>
          <w:numId w:val="9"/>
        </w:numPr>
        <w:ind w:left="142" w:right="180" w:firstLine="283"/>
        <w:jc w:val="both"/>
        <w:rPr>
          <w:rFonts w:asciiTheme="majorHAnsi" w:hAnsiTheme="majorHAnsi" w:cstheme="minorHAnsi"/>
          <w:color w:val="000000"/>
          <w:sz w:val="28"/>
          <w:szCs w:val="28"/>
        </w:rPr>
      </w:pPr>
      <w:r w:rsidRPr="00CA5BF1">
        <w:rPr>
          <w:rFonts w:asciiTheme="majorHAnsi" w:hAnsiTheme="majorHAnsi" w:cstheme="minorHAnsi"/>
          <w:color w:val="000000"/>
          <w:sz w:val="28"/>
          <w:szCs w:val="28"/>
        </w:rPr>
        <w:t xml:space="preserve"> Расскажите о том, какие возможности развития и обучения использовали Ваши подчиненные за последний год? </w:t>
      </w:r>
    </w:p>
    <w:p w:rsidR="00F72883" w:rsidRPr="00CA5BF1" w:rsidRDefault="00F72883" w:rsidP="0017762F">
      <w:pPr>
        <w:pStyle w:val="aff7"/>
        <w:numPr>
          <w:ilvl w:val="0"/>
          <w:numId w:val="11"/>
        </w:numPr>
        <w:ind w:left="142" w:right="180" w:firstLine="283"/>
        <w:jc w:val="both"/>
        <w:rPr>
          <w:rFonts w:asciiTheme="majorHAnsi" w:hAnsiTheme="majorHAnsi" w:cstheme="minorHAnsi"/>
          <w:color w:val="000000"/>
          <w:sz w:val="28"/>
          <w:szCs w:val="28"/>
        </w:rPr>
      </w:pPr>
      <w:r w:rsidRPr="00CA5BF1">
        <w:rPr>
          <w:rFonts w:asciiTheme="majorHAnsi" w:hAnsiTheme="majorHAnsi" w:cstheme="minorHAnsi"/>
          <w:color w:val="000000"/>
          <w:sz w:val="28"/>
          <w:szCs w:val="28"/>
        </w:rPr>
        <w:t xml:space="preserve"> В чем заключался Ваш личный вклад в развитие подчиненных? </w:t>
      </w:r>
    </w:p>
    <w:p w:rsidR="00F72883" w:rsidRPr="00CA5BF1" w:rsidRDefault="00F72883" w:rsidP="0017762F">
      <w:pPr>
        <w:pStyle w:val="aff7"/>
        <w:numPr>
          <w:ilvl w:val="0"/>
          <w:numId w:val="11"/>
        </w:numPr>
        <w:ind w:left="142" w:right="180" w:firstLine="283"/>
        <w:jc w:val="both"/>
        <w:rPr>
          <w:rFonts w:asciiTheme="majorHAnsi" w:hAnsiTheme="majorHAnsi" w:cstheme="minorHAnsi"/>
          <w:color w:val="000000"/>
          <w:sz w:val="28"/>
          <w:szCs w:val="28"/>
        </w:rPr>
      </w:pPr>
      <w:r w:rsidRPr="00CA5BF1">
        <w:rPr>
          <w:rFonts w:asciiTheme="majorHAnsi" w:hAnsiTheme="majorHAnsi" w:cstheme="minorHAnsi"/>
          <w:color w:val="000000"/>
          <w:sz w:val="28"/>
          <w:szCs w:val="28"/>
        </w:rPr>
        <w:t xml:space="preserve"> Каким образом Вы помогали подчиненным в их развитии и обучении?</w:t>
      </w:r>
    </w:p>
    <w:p w:rsidR="00F72883" w:rsidRPr="00CA5BF1" w:rsidRDefault="00F72883" w:rsidP="0017762F">
      <w:pPr>
        <w:pStyle w:val="aff7"/>
        <w:numPr>
          <w:ilvl w:val="0"/>
          <w:numId w:val="11"/>
        </w:numPr>
        <w:ind w:left="142" w:right="180" w:firstLine="283"/>
        <w:jc w:val="both"/>
        <w:rPr>
          <w:rFonts w:asciiTheme="majorHAnsi" w:hAnsiTheme="majorHAnsi" w:cstheme="minorHAnsi"/>
          <w:color w:val="000000"/>
          <w:sz w:val="28"/>
          <w:szCs w:val="28"/>
        </w:rPr>
      </w:pPr>
      <w:r w:rsidRPr="00CA5BF1">
        <w:rPr>
          <w:rFonts w:asciiTheme="majorHAnsi" w:hAnsiTheme="majorHAnsi" w:cstheme="minorHAnsi"/>
          <w:color w:val="000000"/>
          <w:sz w:val="28"/>
          <w:szCs w:val="28"/>
        </w:rPr>
        <w:t xml:space="preserve"> Каким образом Вы обучаете своих подчиненных?</w:t>
      </w:r>
    </w:p>
    <w:p w:rsidR="00F72883" w:rsidRPr="00CA5BF1" w:rsidRDefault="00F72883" w:rsidP="0017762F">
      <w:pPr>
        <w:pStyle w:val="aff7"/>
        <w:numPr>
          <w:ilvl w:val="0"/>
          <w:numId w:val="9"/>
        </w:numPr>
        <w:ind w:left="142" w:right="180" w:firstLine="283"/>
        <w:jc w:val="both"/>
        <w:rPr>
          <w:rFonts w:asciiTheme="majorHAnsi" w:hAnsiTheme="majorHAnsi" w:cstheme="minorHAnsi"/>
          <w:color w:val="000000"/>
          <w:sz w:val="28"/>
          <w:szCs w:val="28"/>
        </w:rPr>
      </w:pPr>
      <w:r w:rsidRPr="00CA5BF1">
        <w:rPr>
          <w:rFonts w:asciiTheme="majorHAnsi" w:hAnsiTheme="majorHAnsi" w:cstheme="minorHAnsi"/>
          <w:color w:val="000000"/>
          <w:sz w:val="28"/>
          <w:szCs w:val="28"/>
        </w:rPr>
        <w:t xml:space="preserve"> Расскажите о ситуации, когда Вашему подразделению удалось выполнить задачу, казавшуюся крайне трудной, возможно, невыполнимой.</w:t>
      </w:r>
    </w:p>
    <w:p w:rsidR="00F72883" w:rsidRPr="00CA5BF1" w:rsidRDefault="00F72883" w:rsidP="0017762F">
      <w:pPr>
        <w:pStyle w:val="aff7"/>
        <w:numPr>
          <w:ilvl w:val="0"/>
          <w:numId w:val="12"/>
        </w:numPr>
        <w:ind w:left="142" w:right="180" w:firstLine="283"/>
        <w:jc w:val="both"/>
        <w:rPr>
          <w:rFonts w:asciiTheme="majorHAnsi" w:hAnsiTheme="majorHAnsi" w:cstheme="minorHAnsi"/>
          <w:color w:val="000000"/>
          <w:sz w:val="28"/>
          <w:szCs w:val="28"/>
        </w:rPr>
      </w:pPr>
      <w:r w:rsidRPr="00CA5BF1">
        <w:rPr>
          <w:rFonts w:asciiTheme="majorHAnsi" w:hAnsiTheme="majorHAnsi" w:cstheme="minorHAnsi"/>
          <w:color w:val="000000"/>
          <w:sz w:val="28"/>
          <w:szCs w:val="28"/>
        </w:rPr>
        <w:t xml:space="preserve"> Как Вы преодолевали возникающие сложности? </w:t>
      </w:r>
    </w:p>
    <w:p w:rsidR="00F72883" w:rsidRPr="00CA5BF1" w:rsidRDefault="00F72883" w:rsidP="0017762F">
      <w:pPr>
        <w:pStyle w:val="aff7"/>
        <w:numPr>
          <w:ilvl w:val="0"/>
          <w:numId w:val="12"/>
        </w:numPr>
        <w:ind w:left="142" w:right="180" w:firstLine="283"/>
        <w:jc w:val="both"/>
        <w:rPr>
          <w:rFonts w:asciiTheme="majorHAnsi" w:hAnsiTheme="majorHAnsi" w:cstheme="minorHAnsi"/>
          <w:color w:val="000000"/>
          <w:sz w:val="28"/>
          <w:szCs w:val="28"/>
        </w:rPr>
      </w:pPr>
      <w:r w:rsidRPr="00CA5BF1">
        <w:rPr>
          <w:rFonts w:asciiTheme="majorHAnsi" w:hAnsiTheme="majorHAnsi" w:cstheme="minorHAnsi"/>
          <w:color w:val="000000"/>
          <w:sz w:val="28"/>
          <w:szCs w:val="28"/>
        </w:rPr>
        <w:t>Что Вы делали, чтобы мотивировать людей на эффективную работу в столь сложной ситуации.</w:t>
      </w:r>
    </w:p>
    <w:p w:rsidR="00F72883" w:rsidRPr="00CA5BF1" w:rsidRDefault="00F72883" w:rsidP="00F72883">
      <w:pPr>
        <w:suppressAutoHyphens/>
        <w:spacing w:after="0" w:line="240" w:lineRule="auto"/>
        <w:rPr>
          <w:rFonts w:asciiTheme="majorHAnsi" w:hAnsiTheme="majorHAnsi" w:cstheme="minorHAnsi"/>
          <w:sz w:val="28"/>
          <w:szCs w:val="28"/>
          <w:lang w:eastAsia="ar-SA"/>
        </w:rPr>
      </w:pPr>
    </w:p>
    <w:p w:rsidR="00F72883" w:rsidRPr="00CA5BF1" w:rsidRDefault="00F72883" w:rsidP="00F72883">
      <w:pPr>
        <w:suppressAutoHyphens/>
        <w:spacing w:after="0" w:line="240" w:lineRule="auto"/>
        <w:rPr>
          <w:rFonts w:asciiTheme="majorHAnsi" w:hAnsiTheme="majorHAnsi" w:cstheme="minorHAnsi"/>
          <w:sz w:val="28"/>
          <w:szCs w:val="28"/>
          <w:lang w:eastAsia="ar-SA"/>
        </w:rPr>
      </w:pPr>
    </w:p>
    <w:p w:rsidR="00F72883" w:rsidRPr="00CA5BF1" w:rsidRDefault="00F72883" w:rsidP="00F72883">
      <w:pPr>
        <w:suppressAutoHyphens/>
        <w:spacing w:after="0" w:line="240" w:lineRule="auto"/>
        <w:rPr>
          <w:rFonts w:asciiTheme="majorHAnsi" w:hAnsiTheme="majorHAnsi" w:cstheme="minorHAnsi"/>
          <w:sz w:val="28"/>
          <w:szCs w:val="28"/>
          <w:lang w:eastAsia="ar-SA"/>
        </w:rPr>
      </w:pPr>
    </w:p>
    <w:p w:rsidR="00F72883" w:rsidRPr="00CA5BF1" w:rsidRDefault="00F72883" w:rsidP="00F72883">
      <w:pPr>
        <w:suppressAutoHyphens/>
        <w:spacing w:after="0" w:line="240" w:lineRule="auto"/>
        <w:rPr>
          <w:rFonts w:asciiTheme="majorHAnsi" w:hAnsiTheme="majorHAnsi" w:cstheme="minorHAnsi"/>
          <w:sz w:val="28"/>
          <w:szCs w:val="28"/>
          <w:lang w:eastAsia="ar-SA"/>
        </w:rPr>
      </w:pPr>
    </w:p>
    <w:p w:rsidR="00F72883" w:rsidRPr="00CA5BF1" w:rsidRDefault="00F72883" w:rsidP="00F72883">
      <w:pPr>
        <w:suppressAutoHyphens/>
        <w:spacing w:after="0" w:line="240" w:lineRule="auto"/>
        <w:rPr>
          <w:rFonts w:asciiTheme="majorHAnsi" w:hAnsiTheme="majorHAnsi" w:cstheme="minorHAnsi"/>
          <w:sz w:val="28"/>
          <w:szCs w:val="28"/>
          <w:lang w:eastAsia="ar-SA"/>
        </w:rPr>
      </w:pPr>
    </w:p>
    <w:p w:rsidR="00F72883" w:rsidRPr="00CA5BF1" w:rsidRDefault="00F72883" w:rsidP="00F72883">
      <w:pPr>
        <w:suppressAutoHyphens/>
        <w:spacing w:after="0" w:line="240" w:lineRule="auto"/>
        <w:rPr>
          <w:rFonts w:asciiTheme="majorHAnsi" w:hAnsiTheme="majorHAnsi" w:cstheme="minorHAnsi"/>
          <w:sz w:val="28"/>
          <w:szCs w:val="28"/>
          <w:lang w:eastAsia="ar-SA"/>
        </w:rPr>
      </w:pPr>
    </w:p>
    <w:p w:rsidR="00F72883" w:rsidRPr="00CA5BF1" w:rsidRDefault="00F72883" w:rsidP="00F72883">
      <w:pPr>
        <w:suppressAutoHyphens/>
        <w:spacing w:after="0" w:line="240" w:lineRule="auto"/>
        <w:rPr>
          <w:rFonts w:asciiTheme="majorHAnsi" w:hAnsiTheme="majorHAnsi" w:cstheme="minorHAnsi"/>
          <w:sz w:val="28"/>
          <w:szCs w:val="28"/>
          <w:lang w:eastAsia="ar-SA"/>
        </w:rPr>
      </w:pPr>
    </w:p>
    <w:p w:rsidR="00F72883" w:rsidRPr="00CA5BF1" w:rsidRDefault="00F72883" w:rsidP="00F72883">
      <w:pPr>
        <w:suppressAutoHyphens/>
        <w:spacing w:after="0" w:line="240" w:lineRule="auto"/>
        <w:rPr>
          <w:rFonts w:asciiTheme="majorHAnsi" w:hAnsiTheme="majorHAnsi" w:cstheme="minorHAnsi"/>
          <w:sz w:val="28"/>
          <w:szCs w:val="28"/>
          <w:lang w:eastAsia="ar-SA"/>
        </w:rPr>
      </w:pPr>
    </w:p>
    <w:p w:rsidR="00F72883" w:rsidRPr="00CA5BF1" w:rsidRDefault="00F72883" w:rsidP="00F72883">
      <w:pPr>
        <w:suppressAutoHyphens/>
        <w:spacing w:after="0" w:line="240" w:lineRule="auto"/>
        <w:rPr>
          <w:rFonts w:asciiTheme="majorHAnsi" w:hAnsiTheme="majorHAnsi" w:cstheme="minorHAnsi"/>
          <w:sz w:val="28"/>
          <w:szCs w:val="28"/>
          <w:lang w:eastAsia="ar-SA"/>
        </w:rPr>
      </w:pPr>
    </w:p>
    <w:p w:rsidR="00F72883" w:rsidRPr="00CA5BF1" w:rsidRDefault="00F72883" w:rsidP="00F72883">
      <w:pPr>
        <w:suppressAutoHyphens/>
        <w:spacing w:after="0" w:line="240" w:lineRule="auto"/>
        <w:rPr>
          <w:rFonts w:asciiTheme="majorHAnsi" w:hAnsiTheme="majorHAnsi" w:cstheme="minorHAnsi"/>
          <w:sz w:val="28"/>
          <w:szCs w:val="28"/>
          <w:lang w:eastAsia="ar-SA"/>
        </w:rPr>
      </w:pPr>
    </w:p>
    <w:p w:rsidR="00F72883" w:rsidRPr="00CA5BF1" w:rsidRDefault="00F72883" w:rsidP="00F72883">
      <w:pPr>
        <w:suppressAutoHyphens/>
        <w:spacing w:after="0" w:line="240" w:lineRule="auto"/>
        <w:rPr>
          <w:rFonts w:asciiTheme="majorHAnsi" w:hAnsiTheme="majorHAnsi" w:cstheme="minorHAnsi"/>
          <w:sz w:val="28"/>
          <w:szCs w:val="28"/>
          <w:lang w:eastAsia="ar-SA"/>
        </w:rPr>
      </w:pPr>
    </w:p>
    <w:p w:rsidR="00F72883" w:rsidRPr="00CA5BF1" w:rsidRDefault="00F72883" w:rsidP="00F72883">
      <w:pPr>
        <w:suppressAutoHyphens/>
        <w:spacing w:after="0" w:line="240" w:lineRule="auto"/>
        <w:rPr>
          <w:rFonts w:asciiTheme="majorHAnsi" w:hAnsiTheme="majorHAnsi" w:cstheme="minorHAnsi"/>
          <w:sz w:val="28"/>
          <w:szCs w:val="28"/>
          <w:lang w:eastAsia="ar-SA"/>
        </w:rPr>
      </w:pPr>
    </w:p>
    <w:p w:rsidR="00F72883" w:rsidRPr="00CA5BF1" w:rsidRDefault="00F72883" w:rsidP="00F72883">
      <w:pPr>
        <w:suppressAutoHyphens/>
        <w:spacing w:after="0" w:line="240" w:lineRule="auto"/>
        <w:rPr>
          <w:rFonts w:asciiTheme="majorHAnsi" w:hAnsiTheme="majorHAnsi" w:cstheme="minorHAnsi"/>
          <w:sz w:val="28"/>
          <w:szCs w:val="28"/>
          <w:lang w:eastAsia="ar-SA"/>
        </w:rPr>
      </w:pPr>
    </w:p>
    <w:p w:rsidR="00F72883" w:rsidRPr="00CA5BF1" w:rsidRDefault="00F72883" w:rsidP="00F72883">
      <w:pPr>
        <w:suppressAutoHyphens/>
        <w:spacing w:after="0" w:line="240" w:lineRule="auto"/>
        <w:rPr>
          <w:rFonts w:asciiTheme="majorHAnsi" w:hAnsiTheme="majorHAnsi" w:cstheme="minorHAnsi"/>
          <w:sz w:val="28"/>
          <w:szCs w:val="28"/>
          <w:lang w:eastAsia="ar-SA"/>
        </w:rPr>
      </w:pPr>
      <w:bookmarkStart w:id="346" w:name="_Toc421227290"/>
    </w:p>
    <w:p w:rsidR="00F72883" w:rsidRPr="00CA5BF1" w:rsidRDefault="00F72883" w:rsidP="00F72883">
      <w:pPr>
        <w:suppressAutoHyphens/>
        <w:spacing w:after="0" w:line="240" w:lineRule="auto"/>
        <w:rPr>
          <w:rStyle w:val="11"/>
          <w:rFonts w:asciiTheme="majorHAnsi" w:hAnsiTheme="majorHAnsi" w:cstheme="minorHAnsi"/>
          <w:sz w:val="28"/>
          <w:szCs w:val="28"/>
        </w:rPr>
        <w:sectPr w:rsidR="00F72883" w:rsidRPr="00CA5BF1" w:rsidSect="00E0749F">
          <w:pgSz w:w="11905" w:h="16838"/>
          <w:pgMar w:top="1134" w:right="848" w:bottom="1134" w:left="1701" w:header="0" w:footer="0" w:gutter="0"/>
          <w:cols w:space="720"/>
          <w:noEndnote/>
        </w:sectPr>
      </w:pPr>
    </w:p>
    <w:p w:rsidR="00F72883" w:rsidRPr="00CA5BF1" w:rsidRDefault="00F72883" w:rsidP="00F72883">
      <w:pPr>
        <w:pStyle w:val="10"/>
        <w:spacing w:before="0"/>
        <w:jc w:val="right"/>
        <w:rPr>
          <w:rFonts w:asciiTheme="majorHAnsi" w:hAnsiTheme="majorHAnsi" w:cstheme="minorHAnsi"/>
          <w:spacing w:val="2"/>
          <w:sz w:val="28"/>
          <w:szCs w:val="28"/>
          <w:lang w:eastAsia="ar-SA"/>
        </w:rPr>
      </w:pPr>
      <w:bookmarkStart w:id="347" w:name="_Toc515463517"/>
      <w:bookmarkStart w:id="348" w:name="_Toc168072871"/>
      <w:r w:rsidRPr="00CA5BF1">
        <w:rPr>
          <w:rStyle w:val="11"/>
          <w:rFonts w:asciiTheme="majorHAnsi" w:hAnsiTheme="majorHAnsi" w:cstheme="minorHAnsi"/>
          <w:sz w:val="28"/>
          <w:szCs w:val="28"/>
        </w:rPr>
        <w:t xml:space="preserve">Приложение № </w:t>
      </w:r>
      <w:bookmarkEnd w:id="346"/>
      <w:r w:rsidRPr="00CA5BF1">
        <w:rPr>
          <w:rStyle w:val="11"/>
          <w:rFonts w:asciiTheme="majorHAnsi" w:hAnsiTheme="majorHAnsi" w:cstheme="minorHAnsi"/>
          <w:sz w:val="28"/>
          <w:szCs w:val="28"/>
        </w:rPr>
        <w:t>1</w:t>
      </w:r>
      <w:bookmarkEnd w:id="347"/>
      <w:r w:rsidRPr="00CA5BF1">
        <w:rPr>
          <w:rStyle w:val="11"/>
          <w:rFonts w:asciiTheme="majorHAnsi" w:hAnsiTheme="majorHAnsi" w:cstheme="minorHAnsi"/>
          <w:sz w:val="28"/>
          <w:szCs w:val="28"/>
        </w:rPr>
        <w:t>2</w:t>
      </w:r>
      <w:bookmarkEnd w:id="348"/>
    </w:p>
    <w:p w:rsidR="00F72883" w:rsidRPr="00CA5BF1" w:rsidRDefault="00F72883" w:rsidP="00F72883">
      <w:pPr>
        <w:suppressAutoHyphens/>
        <w:spacing w:after="0" w:line="240" w:lineRule="auto"/>
        <w:jc w:val="center"/>
        <w:rPr>
          <w:rFonts w:asciiTheme="majorHAnsi" w:hAnsiTheme="majorHAnsi" w:cstheme="minorHAnsi"/>
          <w:b/>
          <w:spacing w:val="2"/>
          <w:sz w:val="28"/>
          <w:szCs w:val="28"/>
          <w:lang w:eastAsia="ar-SA"/>
        </w:rPr>
      </w:pPr>
    </w:p>
    <w:p w:rsidR="00F72883" w:rsidRPr="00CA5BF1" w:rsidRDefault="00F72883" w:rsidP="00F72883">
      <w:pPr>
        <w:suppressAutoHyphens/>
        <w:spacing w:after="120" w:line="240" w:lineRule="auto"/>
        <w:jc w:val="center"/>
        <w:rPr>
          <w:rFonts w:asciiTheme="majorHAnsi" w:hAnsiTheme="majorHAnsi" w:cstheme="minorHAnsi"/>
          <w:b/>
          <w:spacing w:val="2"/>
          <w:sz w:val="28"/>
          <w:szCs w:val="28"/>
          <w:lang w:eastAsia="ar-SA"/>
        </w:rPr>
      </w:pPr>
      <w:r w:rsidRPr="00CA5BF1">
        <w:rPr>
          <w:rFonts w:asciiTheme="majorHAnsi" w:hAnsiTheme="majorHAnsi" w:cstheme="minorHAnsi"/>
          <w:b/>
          <w:spacing w:val="2"/>
          <w:sz w:val="28"/>
          <w:szCs w:val="28"/>
          <w:lang w:eastAsia="ar-SA"/>
        </w:rPr>
        <w:t>Оценка профессиональных и личностных качеств посредством подготовки претендентом на замещение должности государственной гражданской службы проекта разъяснения на обращение гражданина</w:t>
      </w:r>
    </w:p>
    <w:p w:rsidR="00F72883" w:rsidRPr="00CA5BF1" w:rsidRDefault="00F72883" w:rsidP="00F72883">
      <w:pPr>
        <w:pStyle w:val="ad"/>
        <w:spacing w:before="0" w:after="0"/>
        <w:ind w:firstLine="709"/>
        <w:jc w:val="both"/>
        <w:rPr>
          <w:rFonts w:asciiTheme="majorHAnsi" w:hAnsiTheme="majorHAnsi" w:cstheme="minorHAnsi"/>
          <w:color w:val="auto"/>
        </w:rPr>
      </w:pPr>
    </w:p>
    <w:p w:rsidR="00F72883" w:rsidRPr="00CA5BF1" w:rsidRDefault="00F72883" w:rsidP="00F72883">
      <w:pPr>
        <w:pStyle w:val="ad"/>
        <w:spacing w:before="0" w:after="0"/>
        <w:jc w:val="center"/>
        <w:rPr>
          <w:rFonts w:asciiTheme="majorHAnsi" w:hAnsiTheme="majorHAnsi" w:cstheme="minorHAnsi"/>
          <w:b/>
          <w:color w:val="auto"/>
        </w:rPr>
      </w:pPr>
      <w:r w:rsidRPr="00CA5BF1">
        <w:rPr>
          <w:rFonts w:asciiTheme="majorHAnsi" w:hAnsiTheme="majorHAnsi" w:cstheme="minorHAnsi"/>
          <w:b/>
          <w:color w:val="auto"/>
        </w:rPr>
        <w:t>Правила разработки оценочного задания</w:t>
      </w:r>
    </w:p>
    <w:p w:rsidR="00F72883" w:rsidRPr="00CA5BF1" w:rsidRDefault="00F72883" w:rsidP="00F72883">
      <w:pPr>
        <w:pStyle w:val="ad"/>
        <w:spacing w:before="0" w:after="0"/>
        <w:jc w:val="center"/>
        <w:rPr>
          <w:rFonts w:asciiTheme="majorHAnsi" w:hAnsiTheme="majorHAnsi" w:cstheme="minorHAnsi"/>
          <w:b/>
          <w:color w:val="auto"/>
        </w:rPr>
      </w:pP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Посредством данного метода оценки оцениваются следующие умения претендента на замещение должности государственной гражданской службы (далее соответственно – претендент, гражданская служба):</w:t>
      </w:r>
    </w:p>
    <w:p w:rsidR="00F72883" w:rsidRPr="00CA5BF1" w:rsidRDefault="00F72883" w:rsidP="0017762F">
      <w:pPr>
        <w:pStyle w:val="aff7"/>
        <w:numPr>
          <w:ilvl w:val="0"/>
          <w:numId w:val="18"/>
        </w:numPr>
        <w:jc w:val="both"/>
        <w:rPr>
          <w:rFonts w:asciiTheme="majorHAnsi" w:hAnsiTheme="majorHAnsi" w:cstheme="minorHAnsi"/>
          <w:sz w:val="28"/>
          <w:szCs w:val="28"/>
        </w:rPr>
      </w:pPr>
      <w:r w:rsidRPr="00CA5BF1">
        <w:rPr>
          <w:rFonts w:asciiTheme="majorHAnsi" w:hAnsiTheme="majorHAnsi" w:cstheme="minorHAnsi"/>
          <w:sz w:val="28"/>
          <w:szCs w:val="28"/>
        </w:rPr>
        <w:t xml:space="preserve"> Понимание сути обращения, выявление ключевых фактов проблем и вопросов, изложенных в обращении.</w:t>
      </w:r>
    </w:p>
    <w:p w:rsidR="00F72883" w:rsidRPr="00CA5BF1" w:rsidRDefault="00F72883" w:rsidP="0017762F">
      <w:pPr>
        <w:pStyle w:val="aff7"/>
        <w:numPr>
          <w:ilvl w:val="0"/>
          <w:numId w:val="18"/>
        </w:numPr>
        <w:jc w:val="both"/>
        <w:rPr>
          <w:rFonts w:asciiTheme="majorHAnsi" w:hAnsiTheme="majorHAnsi" w:cstheme="minorHAnsi"/>
          <w:sz w:val="28"/>
          <w:szCs w:val="28"/>
        </w:rPr>
      </w:pPr>
      <w:r w:rsidRPr="00CA5BF1">
        <w:rPr>
          <w:rFonts w:asciiTheme="majorHAnsi" w:hAnsiTheme="majorHAnsi" w:cstheme="minorHAnsi"/>
          <w:sz w:val="28"/>
          <w:szCs w:val="28"/>
        </w:rPr>
        <w:t xml:space="preserve"> Поиск в нормативных правовых актах информации, необходимой для подготовки разъяснения на обращение по существу.</w:t>
      </w:r>
    </w:p>
    <w:p w:rsidR="00F72883" w:rsidRPr="00CA5BF1" w:rsidRDefault="00F72883" w:rsidP="0017762F">
      <w:pPr>
        <w:pStyle w:val="aff7"/>
        <w:numPr>
          <w:ilvl w:val="0"/>
          <w:numId w:val="18"/>
        </w:numPr>
        <w:jc w:val="both"/>
        <w:rPr>
          <w:rFonts w:asciiTheme="majorHAnsi" w:hAnsiTheme="majorHAnsi" w:cstheme="minorHAnsi"/>
          <w:sz w:val="28"/>
          <w:szCs w:val="28"/>
        </w:rPr>
      </w:pPr>
      <w:r w:rsidRPr="00CA5BF1">
        <w:rPr>
          <w:rFonts w:asciiTheme="majorHAnsi" w:hAnsiTheme="majorHAnsi" w:cstheme="minorHAnsi"/>
          <w:sz w:val="28"/>
          <w:szCs w:val="28"/>
        </w:rPr>
        <w:t xml:space="preserve"> Формулирование разъяснения по существу обращения с использованием положений законодательства.</w:t>
      </w:r>
    </w:p>
    <w:p w:rsidR="00F72883" w:rsidRPr="00CA5BF1" w:rsidRDefault="00F72883" w:rsidP="0017762F">
      <w:pPr>
        <w:pStyle w:val="aff7"/>
        <w:numPr>
          <w:ilvl w:val="0"/>
          <w:numId w:val="18"/>
        </w:numPr>
        <w:jc w:val="both"/>
        <w:rPr>
          <w:rFonts w:asciiTheme="majorHAnsi" w:hAnsiTheme="majorHAnsi" w:cstheme="minorHAnsi"/>
          <w:sz w:val="28"/>
          <w:szCs w:val="28"/>
        </w:rPr>
      </w:pPr>
      <w:r w:rsidRPr="00CA5BF1">
        <w:rPr>
          <w:rFonts w:asciiTheme="majorHAnsi" w:hAnsiTheme="majorHAnsi" w:cstheme="minorHAnsi"/>
          <w:sz w:val="28"/>
          <w:szCs w:val="28"/>
        </w:rPr>
        <w:t xml:space="preserve"> Ясное и доходчивое изложение мыслей в письменной форме при подготовке проекта разъяснения на обращение. </w:t>
      </w:r>
    </w:p>
    <w:p w:rsidR="00F72883" w:rsidRPr="00CA5BF1" w:rsidRDefault="00F72883" w:rsidP="0017762F">
      <w:pPr>
        <w:pStyle w:val="aff7"/>
        <w:numPr>
          <w:ilvl w:val="0"/>
          <w:numId w:val="18"/>
        </w:numPr>
        <w:jc w:val="both"/>
        <w:rPr>
          <w:rFonts w:asciiTheme="majorHAnsi" w:hAnsiTheme="majorHAnsi" w:cstheme="minorHAnsi"/>
          <w:b/>
          <w:sz w:val="28"/>
          <w:szCs w:val="28"/>
        </w:rPr>
      </w:pPr>
      <w:r w:rsidRPr="00CA5BF1">
        <w:rPr>
          <w:rFonts w:asciiTheme="majorHAnsi" w:hAnsiTheme="majorHAnsi" w:cstheme="minorHAnsi"/>
          <w:sz w:val="28"/>
          <w:szCs w:val="28"/>
        </w:rPr>
        <w:t xml:space="preserve"> Вежливость и соблюдение норм этики при подготовке проекта разъяснения на обращение.</w:t>
      </w:r>
    </w:p>
    <w:p w:rsidR="00F72883" w:rsidRPr="00CA5BF1" w:rsidRDefault="00F72883" w:rsidP="0017762F">
      <w:pPr>
        <w:pStyle w:val="aff7"/>
        <w:numPr>
          <w:ilvl w:val="0"/>
          <w:numId w:val="18"/>
        </w:numPr>
        <w:jc w:val="both"/>
        <w:rPr>
          <w:rFonts w:asciiTheme="majorHAnsi" w:hAnsiTheme="majorHAnsi" w:cstheme="minorHAnsi"/>
          <w:b/>
          <w:sz w:val="28"/>
          <w:szCs w:val="28"/>
        </w:rPr>
      </w:pPr>
      <w:r w:rsidRPr="00CA5BF1">
        <w:rPr>
          <w:rFonts w:asciiTheme="majorHAnsi" w:hAnsiTheme="majorHAnsi" w:cstheme="minorHAnsi"/>
          <w:sz w:val="28"/>
          <w:szCs w:val="28"/>
        </w:rPr>
        <w:t xml:space="preserve"> Грамотное изложение по правилам русского языка.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Данное оценочное задание требует разработки следующих документов:</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1. Буклет участника. В буклете должны содержаться обращение гражданина, на которое необходимо подготовить разъяснение, а также информация, необходимая для подготовки разъяснения. Буклет также должен содержать инструкцию по выполнению оценочного задания.</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2. Руководство по оценке выполнения задания. Руководство должно содержать модельное (образцовое разъяснение) и правила оценки данного задания.</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Разрабатывая буклет участника, необходимо учитывать следующее:</w:t>
      </w:r>
    </w:p>
    <w:p w:rsidR="00F72883" w:rsidRPr="00CA5BF1" w:rsidRDefault="00F72883" w:rsidP="0017762F">
      <w:pPr>
        <w:pStyle w:val="aff7"/>
        <w:numPr>
          <w:ilvl w:val="0"/>
          <w:numId w:val="19"/>
        </w:numPr>
        <w:ind w:left="0" w:firstLine="284"/>
        <w:jc w:val="both"/>
        <w:rPr>
          <w:rFonts w:asciiTheme="majorHAnsi" w:hAnsiTheme="majorHAnsi" w:cstheme="minorHAnsi"/>
          <w:sz w:val="28"/>
          <w:szCs w:val="28"/>
        </w:rPr>
      </w:pPr>
      <w:r w:rsidRPr="00CA5BF1">
        <w:rPr>
          <w:rFonts w:asciiTheme="majorHAnsi" w:hAnsiTheme="majorHAnsi" w:cstheme="minorHAnsi"/>
          <w:sz w:val="28"/>
          <w:szCs w:val="28"/>
        </w:rPr>
        <w:t xml:space="preserve"> Обращение гражданина формулируется на основе типовых запросов граждан, поступающих в данный государственный орган. Необходимо использовать такой тип обращения, на который уже давались разъяснения в прошлом.</w:t>
      </w:r>
    </w:p>
    <w:p w:rsidR="00F72883" w:rsidRPr="00CA5BF1" w:rsidRDefault="00F72883" w:rsidP="0017762F">
      <w:pPr>
        <w:numPr>
          <w:ilvl w:val="0"/>
          <w:numId w:val="19"/>
        </w:numPr>
        <w:spacing w:after="0" w:line="240" w:lineRule="auto"/>
        <w:ind w:left="0" w:firstLine="284"/>
        <w:contextualSpacing/>
        <w:jc w:val="both"/>
        <w:rPr>
          <w:rFonts w:asciiTheme="majorHAnsi" w:hAnsiTheme="majorHAnsi" w:cstheme="minorHAnsi"/>
          <w:sz w:val="28"/>
          <w:szCs w:val="28"/>
        </w:rPr>
      </w:pPr>
      <w:r w:rsidRPr="00CA5BF1">
        <w:rPr>
          <w:rFonts w:asciiTheme="majorHAnsi" w:hAnsiTheme="majorHAnsi" w:cstheme="minorHAnsi"/>
          <w:sz w:val="28"/>
          <w:szCs w:val="28"/>
        </w:rPr>
        <w:t xml:space="preserve"> Пакет информационных материалов, который претендент может использовать при подготовке разъяснения, должен содержать следующее:</w:t>
      </w:r>
    </w:p>
    <w:p w:rsidR="00F72883" w:rsidRPr="00CA5BF1" w:rsidRDefault="00F72883" w:rsidP="0017762F">
      <w:pPr>
        <w:numPr>
          <w:ilvl w:val="1"/>
          <w:numId w:val="19"/>
        </w:numPr>
        <w:spacing w:after="0" w:line="240" w:lineRule="auto"/>
        <w:ind w:left="0" w:firstLine="567"/>
        <w:contextualSpacing/>
        <w:jc w:val="both"/>
        <w:rPr>
          <w:rFonts w:asciiTheme="majorHAnsi" w:hAnsiTheme="majorHAnsi" w:cstheme="minorHAnsi"/>
          <w:sz w:val="28"/>
          <w:szCs w:val="28"/>
        </w:rPr>
      </w:pPr>
      <w:r w:rsidRPr="00CA5BF1">
        <w:rPr>
          <w:rFonts w:asciiTheme="majorHAnsi" w:hAnsiTheme="majorHAnsi" w:cstheme="minorHAnsi"/>
          <w:sz w:val="28"/>
          <w:szCs w:val="28"/>
        </w:rPr>
        <w:t xml:space="preserve"> Предыстория, «легенда». Информация о ситуации, в контексте которой сложилось обращение. Например, история обращений гражданина в те или иные инстанции, технические характеристики и т.п. </w:t>
      </w:r>
    </w:p>
    <w:p w:rsidR="00F72883" w:rsidRPr="00CA5BF1" w:rsidRDefault="00F72883" w:rsidP="0017762F">
      <w:pPr>
        <w:numPr>
          <w:ilvl w:val="1"/>
          <w:numId w:val="19"/>
        </w:numPr>
        <w:spacing w:after="0" w:line="240" w:lineRule="auto"/>
        <w:ind w:left="0" w:firstLine="567"/>
        <w:contextualSpacing/>
        <w:jc w:val="both"/>
        <w:rPr>
          <w:rFonts w:asciiTheme="majorHAnsi" w:hAnsiTheme="majorHAnsi" w:cstheme="minorHAnsi"/>
          <w:sz w:val="28"/>
          <w:szCs w:val="28"/>
        </w:rPr>
      </w:pPr>
      <w:r w:rsidRPr="00CA5BF1">
        <w:rPr>
          <w:rFonts w:asciiTheme="majorHAnsi" w:hAnsiTheme="majorHAnsi" w:cstheme="minorHAnsi"/>
          <w:sz w:val="28"/>
          <w:szCs w:val="28"/>
        </w:rPr>
        <w:t xml:space="preserve"> Требуется предоставить претенденту нормативные правовые акты либо выдержки из нормативных правовых актов, имеющие отношение к рассматриваемому вопросу. </w:t>
      </w:r>
    </w:p>
    <w:p w:rsidR="00F72883" w:rsidRPr="00CA5BF1" w:rsidRDefault="00F72883" w:rsidP="0017762F">
      <w:pPr>
        <w:numPr>
          <w:ilvl w:val="0"/>
          <w:numId w:val="19"/>
        </w:numPr>
        <w:spacing w:after="0" w:line="240" w:lineRule="auto"/>
        <w:ind w:left="0" w:firstLine="567"/>
        <w:contextualSpacing/>
        <w:jc w:val="both"/>
        <w:rPr>
          <w:rFonts w:asciiTheme="majorHAnsi" w:hAnsiTheme="majorHAnsi" w:cstheme="minorHAnsi"/>
          <w:sz w:val="28"/>
          <w:szCs w:val="28"/>
        </w:rPr>
      </w:pPr>
      <w:r w:rsidRPr="00CA5BF1">
        <w:rPr>
          <w:rFonts w:asciiTheme="majorHAnsi" w:hAnsiTheme="majorHAnsi" w:cstheme="minorHAnsi"/>
          <w:sz w:val="28"/>
          <w:szCs w:val="28"/>
        </w:rPr>
        <w:t xml:space="preserve"> Инструкция претенденту. Примерный вариант инструкции приведен ниже:</w:t>
      </w:r>
    </w:p>
    <w:p w:rsidR="00F72883" w:rsidRPr="00CA5BF1" w:rsidRDefault="00F72883" w:rsidP="00F72883">
      <w:pPr>
        <w:spacing w:after="120" w:line="240" w:lineRule="auto"/>
        <w:ind w:firstLine="567"/>
        <w:jc w:val="both"/>
        <w:rPr>
          <w:rFonts w:asciiTheme="majorHAnsi" w:hAnsiTheme="majorHAnsi" w:cstheme="minorHAnsi"/>
          <w:i/>
          <w:sz w:val="28"/>
          <w:szCs w:val="28"/>
        </w:rPr>
      </w:pPr>
      <w:r w:rsidRPr="00CA5BF1">
        <w:rPr>
          <w:rFonts w:asciiTheme="majorHAnsi" w:hAnsiTheme="majorHAnsi" w:cstheme="minorHAnsi"/>
          <w:i/>
          <w:sz w:val="28"/>
          <w:szCs w:val="28"/>
        </w:rPr>
        <w:t xml:space="preserve">Вам, [наименование должности, государственного органа], поступило письмо гражданина Н, недовольного... </w:t>
      </w:r>
    </w:p>
    <w:p w:rsidR="00F72883" w:rsidRPr="00CA5BF1" w:rsidRDefault="00F72883" w:rsidP="00F72883">
      <w:pPr>
        <w:spacing w:after="120" w:line="240" w:lineRule="auto"/>
        <w:ind w:firstLine="567"/>
        <w:jc w:val="both"/>
        <w:rPr>
          <w:rFonts w:asciiTheme="majorHAnsi" w:hAnsiTheme="majorHAnsi" w:cstheme="minorHAnsi"/>
          <w:i/>
          <w:sz w:val="28"/>
          <w:szCs w:val="28"/>
        </w:rPr>
      </w:pPr>
      <w:r w:rsidRPr="00CA5BF1">
        <w:rPr>
          <w:rFonts w:asciiTheme="majorHAnsi" w:hAnsiTheme="majorHAnsi" w:cstheme="minorHAnsi"/>
          <w:i/>
          <w:sz w:val="28"/>
          <w:szCs w:val="28"/>
        </w:rPr>
        <w:t xml:space="preserve">Ваша задача – на основании Вашей профессиональной экспертизы и информации, содержащейся в нормативных правовых актах, подготовить проект разъяснения на обращение гражданина Н. </w:t>
      </w:r>
    </w:p>
    <w:p w:rsidR="00F72883" w:rsidRPr="00CA5BF1" w:rsidRDefault="00F72883" w:rsidP="00F72883">
      <w:pPr>
        <w:spacing w:after="120" w:line="240" w:lineRule="auto"/>
        <w:ind w:firstLine="567"/>
        <w:jc w:val="both"/>
        <w:rPr>
          <w:rFonts w:asciiTheme="majorHAnsi" w:hAnsiTheme="majorHAnsi" w:cstheme="minorHAnsi"/>
          <w:i/>
          <w:sz w:val="28"/>
          <w:szCs w:val="28"/>
        </w:rPr>
      </w:pPr>
      <w:r w:rsidRPr="00CA5BF1">
        <w:rPr>
          <w:rFonts w:asciiTheme="majorHAnsi" w:hAnsiTheme="majorHAnsi" w:cstheme="minorHAnsi"/>
          <w:i/>
          <w:sz w:val="28"/>
          <w:szCs w:val="28"/>
        </w:rPr>
        <w:t xml:space="preserve">Для подготовки проекта разъяснения используйте предоставленный Вам компьютер. </w:t>
      </w:r>
    </w:p>
    <w:p w:rsidR="00F72883" w:rsidRPr="00CA5BF1" w:rsidRDefault="00F72883" w:rsidP="00F72883">
      <w:pPr>
        <w:spacing w:after="120" w:line="240" w:lineRule="auto"/>
        <w:ind w:firstLine="567"/>
        <w:jc w:val="both"/>
        <w:rPr>
          <w:rFonts w:asciiTheme="majorHAnsi" w:hAnsiTheme="majorHAnsi" w:cstheme="minorHAnsi"/>
          <w:i/>
          <w:sz w:val="28"/>
          <w:szCs w:val="28"/>
        </w:rPr>
      </w:pPr>
      <w:r w:rsidRPr="00CA5BF1">
        <w:rPr>
          <w:rFonts w:asciiTheme="majorHAnsi" w:hAnsiTheme="majorHAnsi" w:cstheme="minorHAnsi"/>
          <w:i/>
          <w:sz w:val="28"/>
          <w:szCs w:val="28"/>
        </w:rPr>
        <w:t xml:space="preserve">На подготовку проекта разъяснения Вам дается 45 минут. </w:t>
      </w:r>
    </w:p>
    <w:p w:rsidR="00F72883" w:rsidRPr="00CA5BF1" w:rsidRDefault="00F72883" w:rsidP="00F72883">
      <w:pPr>
        <w:pStyle w:val="ad"/>
        <w:spacing w:before="0" w:after="0"/>
        <w:ind w:firstLine="567"/>
        <w:jc w:val="both"/>
        <w:rPr>
          <w:rFonts w:asciiTheme="majorHAnsi" w:hAnsiTheme="majorHAnsi" w:cstheme="minorHAnsi"/>
          <w:color w:val="auto"/>
        </w:rPr>
      </w:pPr>
      <w:r w:rsidRPr="00CA5BF1">
        <w:rPr>
          <w:rFonts w:asciiTheme="majorHAnsi" w:hAnsiTheme="majorHAnsi" w:cstheme="minorHAnsi"/>
          <w:color w:val="auto"/>
        </w:rPr>
        <w:t>За оговоренное время претендент должен ознакомиться со всей информацией из буклета участника и составить разъяснение на обращение.</w:t>
      </w:r>
    </w:p>
    <w:p w:rsidR="00F72883" w:rsidRPr="00CA5BF1" w:rsidRDefault="00F72883" w:rsidP="00F72883">
      <w:pPr>
        <w:pStyle w:val="ad"/>
        <w:spacing w:before="0" w:after="0"/>
        <w:ind w:firstLine="567"/>
        <w:jc w:val="both"/>
        <w:rPr>
          <w:rFonts w:asciiTheme="majorHAnsi" w:hAnsiTheme="majorHAnsi" w:cstheme="minorHAnsi"/>
          <w:color w:val="auto"/>
        </w:rPr>
      </w:pPr>
      <w:r w:rsidRPr="00CA5BF1">
        <w:rPr>
          <w:rFonts w:asciiTheme="majorHAnsi" w:hAnsiTheme="majorHAnsi" w:cstheme="minorHAnsi"/>
          <w:color w:val="auto"/>
        </w:rPr>
        <w:t>При оценке готового проекта разъяснения необходимо использовать заранее разработанное руководство по оценке, которое должно содержать следующую информацию:</w:t>
      </w:r>
    </w:p>
    <w:p w:rsidR="00F72883" w:rsidRPr="00CA5BF1" w:rsidRDefault="00F72883" w:rsidP="0017762F">
      <w:pPr>
        <w:pStyle w:val="aff7"/>
        <w:numPr>
          <w:ilvl w:val="0"/>
          <w:numId w:val="19"/>
        </w:numPr>
        <w:ind w:left="0" w:firstLine="567"/>
        <w:jc w:val="both"/>
        <w:rPr>
          <w:rFonts w:asciiTheme="majorHAnsi" w:hAnsiTheme="majorHAnsi" w:cstheme="minorHAnsi"/>
          <w:sz w:val="28"/>
          <w:szCs w:val="28"/>
        </w:rPr>
      </w:pPr>
      <w:r w:rsidRPr="00CA5BF1">
        <w:rPr>
          <w:rFonts w:asciiTheme="majorHAnsi" w:hAnsiTheme="majorHAnsi" w:cstheme="minorHAnsi"/>
          <w:sz w:val="28"/>
          <w:szCs w:val="28"/>
        </w:rPr>
        <w:t xml:space="preserve"> «Модельное» (образцовое) решение – однозначно правильное разъяснение на представленное обращение с обоснованием, включающим в себя:</w:t>
      </w:r>
    </w:p>
    <w:p w:rsidR="00F72883" w:rsidRPr="00CA5BF1" w:rsidRDefault="00F72883" w:rsidP="0017762F">
      <w:pPr>
        <w:numPr>
          <w:ilvl w:val="1"/>
          <w:numId w:val="19"/>
        </w:numPr>
        <w:spacing w:after="0" w:line="240" w:lineRule="auto"/>
        <w:ind w:left="0" w:firstLine="567"/>
        <w:contextualSpacing/>
        <w:jc w:val="both"/>
        <w:rPr>
          <w:rFonts w:asciiTheme="majorHAnsi" w:hAnsiTheme="majorHAnsi" w:cstheme="minorHAnsi"/>
          <w:sz w:val="28"/>
          <w:szCs w:val="28"/>
        </w:rPr>
      </w:pPr>
      <w:r w:rsidRPr="00CA5BF1">
        <w:rPr>
          <w:rFonts w:asciiTheme="majorHAnsi" w:hAnsiTheme="majorHAnsi" w:cstheme="minorHAnsi"/>
          <w:sz w:val="28"/>
          <w:szCs w:val="28"/>
        </w:rPr>
        <w:t xml:space="preserve"> Решение по существу вопроса в профессиональном аспекте.</w:t>
      </w:r>
    </w:p>
    <w:p w:rsidR="00F72883" w:rsidRPr="00CA5BF1" w:rsidRDefault="00F72883" w:rsidP="0017762F">
      <w:pPr>
        <w:numPr>
          <w:ilvl w:val="1"/>
          <w:numId w:val="19"/>
        </w:numPr>
        <w:spacing w:after="0" w:line="240" w:lineRule="auto"/>
        <w:ind w:left="0" w:firstLine="567"/>
        <w:contextualSpacing/>
        <w:jc w:val="both"/>
        <w:rPr>
          <w:rFonts w:asciiTheme="majorHAnsi" w:hAnsiTheme="majorHAnsi" w:cstheme="minorHAnsi"/>
          <w:sz w:val="28"/>
          <w:szCs w:val="28"/>
        </w:rPr>
      </w:pPr>
      <w:r w:rsidRPr="00CA5BF1">
        <w:rPr>
          <w:rFonts w:asciiTheme="majorHAnsi" w:hAnsiTheme="majorHAnsi" w:cstheme="minorHAnsi"/>
          <w:sz w:val="28"/>
          <w:szCs w:val="28"/>
        </w:rPr>
        <w:t xml:space="preserve"> Ссылки на соответствующие положения нормативных правовых актов.</w:t>
      </w:r>
    </w:p>
    <w:p w:rsidR="00F72883" w:rsidRPr="00CA5BF1" w:rsidRDefault="00F72883" w:rsidP="0017762F">
      <w:pPr>
        <w:numPr>
          <w:ilvl w:val="1"/>
          <w:numId w:val="19"/>
        </w:numPr>
        <w:spacing w:after="0" w:line="240" w:lineRule="auto"/>
        <w:ind w:left="0" w:firstLine="567"/>
        <w:contextualSpacing/>
        <w:jc w:val="both"/>
        <w:rPr>
          <w:rFonts w:asciiTheme="majorHAnsi" w:hAnsiTheme="majorHAnsi" w:cstheme="minorHAnsi"/>
          <w:sz w:val="28"/>
          <w:szCs w:val="28"/>
        </w:rPr>
      </w:pPr>
      <w:r w:rsidRPr="00CA5BF1">
        <w:rPr>
          <w:rFonts w:asciiTheme="majorHAnsi" w:hAnsiTheme="majorHAnsi" w:cstheme="minorHAnsi"/>
          <w:sz w:val="28"/>
          <w:szCs w:val="28"/>
        </w:rPr>
        <w:t xml:space="preserve"> Формулировки текстовой части разъяснения.</w:t>
      </w:r>
    </w:p>
    <w:p w:rsidR="00F72883" w:rsidRPr="00CA5BF1" w:rsidRDefault="00F72883" w:rsidP="0017762F">
      <w:pPr>
        <w:pStyle w:val="aff7"/>
        <w:numPr>
          <w:ilvl w:val="0"/>
          <w:numId w:val="19"/>
        </w:numPr>
        <w:ind w:left="0" w:firstLine="567"/>
        <w:jc w:val="both"/>
        <w:rPr>
          <w:rFonts w:asciiTheme="majorHAnsi" w:hAnsiTheme="majorHAnsi" w:cstheme="minorHAnsi"/>
          <w:sz w:val="28"/>
          <w:szCs w:val="28"/>
        </w:rPr>
      </w:pPr>
      <w:r w:rsidRPr="00CA5BF1">
        <w:rPr>
          <w:rFonts w:asciiTheme="majorHAnsi" w:hAnsiTheme="majorHAnsi" w:cstheme="minorHAnsi"/>
          <w:sz w:val="28"/>
          <w:szCs w:val="28"/>
        </w:rPr>
        <w:t xml:space="preserve"> Шкалу оценки по критериям – профессиональным и личностным качествам, которые возможно оценить при использовании данного метода оценки.</w:t>
      </w:r>
    </w:p>
    <w:p w:rsidR="00F72883" w:rsidRPr="00CA5BF1" w:rsidRDefault="00F72883" w:rsidP="00F72883">
      <w:pPr>
        <w:spacing w:after="0" w:line="240" w:lineRule="auto"/>
        <w:ind w:firstLine="567"/>
        <w:jc w:val="both"/>
        <w:rPr>
          <w:rFonts w:asciiTheme="majorHAnsi" w:hAnsiTheme="majorHAnsi" w:cstheme="minorHAnsi"/>
          <w:sz w:val="28"/>
          <w:szCs w:val="28"/>
        </w:rPr>
      </w:pPr>
      <w:r w:rsidRPr="00CA5BF1">
        <w:rPr>
          <w:rFonts w:asciiTheme="majorHAnsi" w:hAnsiTheme="majorHAnsi" w:cstheme="minorHAnsi"/>
          <w:sz w:val="28"/>
          <w:szCs w:val="28"/>
        </w:rPr>
        <w:t xml:space="preserve">В качестве альтернативы подходу к критериям оценки подготовки проекта документа, содержащимся в </w:t>
      </w:r>
      <w:r w:rsidRPr="00CA5BF1">
        <w:rPr>
          <w:rFonts w:asciiTheme="majorHAnsi" w:hAnsiTheme="majorHAnsi"/>
          <w:sz w:val="28"/>
          <w:szCs w:val="28"/>
        </w:rPr>
        <w:t>единой методике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утвержденной постановлением Правительства Российской Федерации от 31 марта 2018 г. № 397</w:t>
      </w:r>
      <w:r w:rsidRPr="00CA5BF1">
        <w:rPr>
          <w:rFonts w:asciiTheme="majorHAnsi" w:hAnsiTheme="majorHAnsi" w:cstheme="minorHAnsi"/>
          <w:sz w:val="28"/>
          <w:szCs w:val="28"/>
        </w:rPr>
        <w:t>, можно воспользоваться шкалой, описанной в Приложении № 9.</w:t>
      </w:r>
    </w:p>
    <w:p w:rsidR="00F72883" w:rsidRPr="00CA5BF1" w:rsidRDefault="00F72883" w:rsidP="00F72883">
      <w:pPr>
        <w:pStyle w:val="ad"/>
        <w:spacing w:before="0" w:after="0"/>
        <w:ind w:firstLine="709"/>
        <w:jc w:val="both"/>
        <w:rPr>
          <w:rFonts w:asciiTheme="majorHAnsi" w:hAnsiTheme="majorHAnsi" w:cstheme="minorHAnsi"/>
        </w:rPr>
      </w:pPr>
      <w:r w:rsidRPr="00CA5BF1">
        <w:rPr>
          <w:rFonts w:asciiTheme="majorHAnsi" w:hAnsiTheme="majorHAnsi" w:cstheme="minorHAnsi"/>
          <w:color w:val="auto"/>
        </w:rPr>
        <w:t>В целом разработанное</w:t>
      </w:r>
      <w:r w:rsidRPr="00CA5BF1">
        <w:rPr>
          <w:rFonts w:asciiTheme="majorHAnsi" w:hAnsiTheme="majorHAnsi" w:cstheme="minorHAnsi"/>
        </w:rPr>
        <w:t xml:space="preserve"> оценочное задание должно удовлетворять следующим </w:t>
      </w:r>
      <w:r w:rsidRPr="00CA5BF1">
        <w:rPr>
          <w:rFonts w:asciiTheme="majorHAnsi" w:hAnsiTheme="majorHAnsi" w:cstheme="minorHAnsi"/>
          <w:i/>
        </w:rPr>
        <w:t>требованиям</w:t>
      </w:r>
      <w:r w:rsidRPr="00CA5BF1">
        <w:rPr>
          <w:rFonts w:asciiTheme="majorHAnsi" w:hAnsiTheme="majorHAnsi" w:cstheme="minorHAnsi"/>
        </w:rPr>
        <w:t>:</w:t>
      </w:r>
    </w:p>
    <w:p w:rsidR="00F72883" w:rsidRPr="00CA5BF1" w:rsidRDefault="00F72883" w:rsidP="0017762F">
      <w:pPr>
        <w:pStyle w:val="aff7"/>
        <w:numPr>
          <w:ilvl w:val="0"/>
          <w:numId w:val="19"/>
        </w:numPr>
        <w:ind w:left="0"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 Заявленная в обращении проблема должна соответствовать кругу должностных обязанностей по должности гражданской службы.</w:t>
      </w:r>
    </w:p>
    <w:p w:rsidR="00F72883" w:rsidRPr="00CA5BF1" w:rsidRDefault="00F72883" w:rsidP="0017762F">
      <w:pPr>
        <w:pStyle w:val="aff7"/>
        <w:numPr>
          <w:ilvl w:val="0"/>
          <w:numId w:val="19"/>
        </w:numPr>
        <w:ind w:left="0"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 Предоставленная претенденту информация должна быть достаточной для решения вопроса по существу. </w:t>
      </w:r>
    </w:p>
    <w:p w:rsidR="00F72883" w:rsidRPr="00CA5BF1" w:rsidRDefault="00F72883" w:rsidP="0017762F">
      <w:pPr>
        <w:pStyle w:val="aff7"/>
        <w:numPr>
          <w:ilvl w:val="0"/>
          <w:numId w:val="19"/>
        </w:numPr>
        <w:ind w:left="0"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 Целесообразно использовать избыточный объем информации, что позволит оценить способность претендента отделять значимую информацию от второстепенной. </w:t>
      </w:r>
    </w:p>
    <w:p w:rsidR="00F72883" w:rsidRPr="00CA5BF1" w:rsidRDefault="00F72883" w:rsidP="00F72883">
      <w:pPr>
        <w:pStyle w:val="ad"/>
        <w:spacing w:before="0" w:after="0"/>
        <w:ind w:firstLine="709"/>
        <w:jc w:val="both"/>
        <w:rPr>
          <w:rFonts w:asciiTheme="majorHAnsi" w:hAnsiTheme="majorHAnsi" w:cstheme="minorHAnsi"/>
          <w:color w:val="auto"/>
        </w:rPr>
      </w:pPr>
    </w:p>
    <w:p w:rsidR="00F72883" w:rsidRPr="00CA5BF1" w:rsidRDefault="00F72883" w:rsidP="00F72883">
      <w:pPr>
        <w:pStyle w:val="ad"/>
        <w:spacing w:before="0" w:after="0"/>
        <w:jc w:val="both"/>
        <w:rPr>
          <w:rStyle w:val="11"/>
          <w:rFonts w:asciiTheme="majorHAnsi" w:hAnsiTheme="majorHAnsi" w:cstheme="minorHAnsi"/>
          <w:color w:val="auto"/>
          <w:spacing w:val="0"/>
        </w:rPr>
      </w:pPr>
      <w:bookmarkStart w:id="349" w:name="_Toc421227291"/>
    </w:p>
    <w:p w:rsidR="00F72883" w:rsidRPr="00CA5BF1" w:rsidRDefault="00F72883" w:rsidP="00F72883">
      <w:pPr>
        <w:pStyle w:val="ad"/>
        <w:spacing w:before="0" w:after="0"/>
        <w:jc w:val="both"/>
        <w:rPr>
          <w:rStyle w:val="11"/>
          <w:rFonts w:asciiTheme="majorHAnsi" w:hAnsiTheme="majorHAnsi" w:cstheme="minorHAnsi"/>
          <w:color w:val="auto"/>
          <w:spacing w:val="0"/>
        </w:rPr>
      </w:pPr>
    </w:p>
    <w:p w:rsidR="00F72883" w:rsidRPr="00CA5BF1" w:rsidRDefault="00F72883" w:rsidP="00F72883">
      <w:pPr>
        <w:pStyle w:val="ad"/>
        <w:spacing w:before="0" w:after="0"/>
        <w:jc w:val="both"/>
        <w:rPr>
          <w:rStyle w:val="11"/>
          <w:rFonts w:asciiTheme="majorHAnsi" w:hAnsiTheme="majorHAnsi" w:cstheme="minorHAnsi"/>
          <w:color w:val="auto"/>
          <w:spacing w:val="0"/>
        </w:rPr>
      </w:pPr>
    </w:p>
    <w:p w:rsidR="00F72883" w:rsidRPr="00CA5BF1" w:rsidRDefault="00F72883" w:rsidP="00F72883">
      <w:pPr>
        <w:pStyle w:val="ad"/>
        <w:spacing w:before="0" w:after="0"/>
        <w:jc w:val="both"/>
        <w:rPr>
          <w:rStyle w:val="11"/>
          <w:rFonts w:asciiTheme="majorHAnsi" w:hAnsiTheme="majorHAnsi" w:cstheme="minorHAnsi"/>
          <w:color w:val="auto"/>
          <w:spacing w:val="0"/>
        </w:rPr>
      </w:pPr>
    </w:p>
    <w:p w:rsidR="00F72883" w:rsidRPr="00CA5BF1" w:rsidRDefault="00F72883" w:rsidP="00F72883">
      <w:pPr>
        <w:pStyle w:val="ad"/>
        <w:spacing w:before="0" w:after="0"/>
        <w:jc w:val="both"/>
        <w:rPr>
          <w:rStyle w:val="11"/>
          <w:rFonts w:asciiTheme="majorHAnsi" w:hAnsiTheme="majorHAnsi" w:cstheme="minorHAnsi"/>
          <w:color w:val="auto"/>
          <w:spacing w:val="0"/>
        </w:rPr>
      </w:pPr>
    </w:p>
    <w:p w:rsidR="00F72883" w:rsidRPr="00CA5BF1" w:rsidRDefault="00F72883" w:rsidP="00F72883">
      <w:pPr>
        <w:pStyle w:val="ad"/>
        <w:spacing w:before="0" w:after="0"/>
        <w:jc w:val="both"/>
        <w:rPr>
          <w:rStyle w:val="11"/>
          <w:rFonts w:asciiTheme="majorHAnsi" w:hAnsiTheme="majorHAnsi" w:cstheme="minorHAnsi"/>
          <w:color w:val="auto"/>
          <w:spacing w:val="0"/>
        </w:rPr>
      </w:pPr>
    </w:p>
    <w:p w:rsidR="00F72883" w:rsidRPr="00CA5BF1" w:rsidRDefault="00F72883" w:rsidP="00F72883">
      <w:pPr>
        <w:pStyle w:val="ad"/>
        <w:spacing w:before="0" w:after="0"/>
        <w:jc w:val="both"/>
        <w:rPr>
          <w:rStyle w:val="11"/>
          <w:rFonts w:asciiTheme="majorHAnsi" w:hAnsiTheme="majorHAnsi" w:cstheme="minorHAnsi"/>
          <w:sz w:val="28"/>
          <w:szCs w:val="28"/>
        </w:rPr>
      </w:pPr>
    </w:p>
    <w:p w:rsidR="00F72883" w:rsidRPr="00CA5BF1" w:rsidRDefault="00F72883" w:rsidP="00F72883">
      <w:pPr>
        <w:pStyle w:val="ad"/>
        <w:spacing w:before="0" w:after="0"/>
        <w:jc w:val="both"/>
        <w:rPr>
          <w:rStyle w:val="11"/>
          <w:rFonts w:asciiTheme="majorHAnsi" w:hAnsiTheme="majorHAnsi" w:cstheme="minorHAnsi"/>
          <w:sz w:val="28"/>
          <w:szCs w:val="28"/>
        </w:rPr>
      </w:pPr>
    </w:p>
    <w:p w:rsidR="00F72883" w:rsidRPr="00CA5BF1" w:rsidRDefault="00F72883" w:rsidP="00F72883">
      <w:pPr>
        <w:pStyle w:val="ad"/>
        <w:spacing w:before="0" w:after="0"/>
        <w:jc w:val="both"/>
        <w:rPr>
          <w:rStyle w:val="11"/>
          <w:rFonts w:asciiTheme="majorHAnsi" w:hAnsiTheme="majorHAnsi" w:cstheme="minorHAnsi"/>
          <w:sz w:val="28"/>
          <w:szCs w:val="28"/>
        </w:rPr>
      </w:pPr>
    </w:p>
    <w:p w:rsidR="00F72883" w:rsidRPr="00CA5BF1" w:rsidRDefault="00F72883" w:rsidP="00F72883">
      <w:pPr>
        <w:pStyle w:val="ad"/>
        <w:spacing w:before="0" w:after="0"/>
        <w:jc w:val="both"/>
        <w:rPr>
          <w:rStyle w:val="11"/>
          <w:rFonts w:asciiTheme="majorHAnsi" w:hAnsiTheme="majorHAnsi" w:cstheme="minorHAnsi"/>
          <w:sz w:val="28"/>
          <w:szCs w:val="28"/>
        </w:rPr>
      </w:pPr>
    </w:p>
    <w:p w:rsidR="00F72883" w:rsidRPr="00CA5BF1" w:rsidRDefault="00F72883" w:rsidP="00F72883">
      <w:pPr>
        <w:pStyle w:val="ad"/>
        <w:spacing w:before="0" w:after="0"/>
        <w:jc w:val="both"/>
        <w:rPr>
          <w:rStyle w:val="11"/>
          <w:rFonts w:asciiTheme="majorHAnsi" w:hAnsiTheme="majorHAnsi" w:cstheme="minorHAnsi"/>
          <w:sz w:val="28"/>
          <w:szCs w:val="28"/>
        </w:rPr>
      </w:pPr>
    </w:p>
    <w:p w:rsidR="00F72883" w:rsidRPr="00CA5BF1" w:rsidRDefault="00F72883" w:rsidP="00F72883">
      <w:pPr>
        <w:pStyle w:val="ad"/>
        <w:spacing w:before="0" w:after="0"/>
        <w:jc w:val="both"/>
        <w:rPr>
          <w:rStyle w:val="11"/>
          <w:rFonts w:asciiTheme="majorHAnsi" w:hAnsiTheme="majorHAnsi" w:cstheme="minorHAnsi"/>
          <w:sz w:val="28"/>
          <w:szCs w:val="28"/>
        </w:rPr>
      </w:pPr>
    </w:p>
    <w:p w:rsidR="00F72883" w:rsidRPr="00CA5BF1" w:rsidRDefault="00F72883" w:rsidP="00F72883">
      <w:pPr>
        <w:pStyle w:val="ad"/>
        <w:spacing w:before="0" w:after="0"/>
        <w:jc w:val="both"/>
        <w:rPr>
          <w:rStyle w:val="11"/>
          <w:rFonts w:asciiTheme="majorHAnsi" w:hAnsiTheme="majorHAnsi" w:cstheme="minorHAnsi"/>
          <w:sz w:val="28"/>
          <w:szCs w:val="28"/>
        </w:rPr>
      </w:pPr>
    </w:p>
    <w:p w:rsidR="00F72883" w:rsidRPr="00CA5BF1" w:rsidRDefault="00F72883" w:rsidP="00F72883">
      <w:pPr>
        <w:pStyle w:val="ad"/>
        <w:spacing w:before="0" w:after="0"/>
        <w:jc w:val="both"/>
        <w:rPr>
          <w:rStyle w:val="11"/>
          <w:rFonts w:asciiTheme="majorHAnsi" w:hAnsiTheme="majorHAnsi" w:cstheme="minorHAnsi"/>
          <w:sz w:val="28"/>
          <w:szCs w:val="28"/>
        </w:rPr>
      </w:pPr>
    </w:p>
    <w:p w:rsidR="00F72883" w:rsidRPr="00CA5BF1" w:rsidRDefault="00F72883" w:rsidP="00F72883">
      <w:pPr>
        <w:pStyle w:val="ad"/>
        <w:spacing w:before="0" w:after="0"/>
        <w:jc w:val="both"/>
        <w:rPr>
          <w:rStyle w:val="11"/>
          <w:rFonts w:asciiTheme="majorHAnsi" w:hAnsiTheme="majorHAnsi" w:cstheme="minorHAnsi"/>
          <w:sz w:val="28"/>
          <w:szCs w:val="28"/>
        </w:rPr>
        <w:sectPr w:rsidR="00F72883" w:rsidRPr="00CA5BF1" w:rsidSect="00E0749F">
          <w:pgSz w:w="11905" w:h="16838"/>
          <w:pgMar w:top="1134" w:right="850" w:bottom="1134" w:left="1701" w:header="0" w:footer="0" w:gutter="0"/>
          <w:cols w:space="720"/>
          <w:noEndnote/>
        </w:sectPr>
      </w:pPr>
    </w:p>
    <w:p w:rsidR="00F72883" w:rsidRPr="00CA5BF1" w:rsidRDefault="00F72883" w:rsidP="00F72883">
      <w:pPr>
        <w:pStyle w:val="ad"/>
        <w:spacing w:before="0" w:after="0"/>
        <w:jc w:val="right"/>
        <w:outlineLvl w:val="0"/>
        <w:rPr>
          <w:rFonts w:asciiTheme="majorHAnsi" w:hAnsiTheme="majorHAnsi" w:cstheme="minorHAnsi"/>
          <w:b/>
        </w:rPr>
      </w:pPr>
      <w:bookmarkStart w:id="350" w:name="_Toc515463518"/>
      <w:bookmarkStart w:id="351" w:name="_Toc168072872"/>
      <w:r w:rsidRPr="00CA5BF1">
        <w:rPr>
          <w:rStyle w:val="11"/>
          <w:rFonts w:asciiTheme="majorHAnsi" w:hAnsiTheme="majorHAnsi" w:cstheme="minorHAnsi"/>
          <w:b w:val="0"/>
          <w:sz w:val="28"/>
          <w:szCs w:val="28"/>
        </w:rPr>
        <w:t xml:space="preserve">Приложение № </w:t>
      </w:r>
      <w:bookmarkEnd w:id="349"/>
      <w:r w:rsidRPr="00CA5BF1">
        <w:rPr>
          <w:rStyle w:val="11"/>
          <w:rFonts w:asciiTheme="majorHAnsi" w:hAnsiTheme="majorHAnsi" w:cstheme="minorHAnsi"/>
          <w:b w:val="0"/>
          <w:sz w:val="28"/>
          <w:szCs w:val="28"/>
        </w:rPr>
        <w:t>1</w:t>
      </w:r>
      <w:bookmarkEnd w:id="350"/>
      <w:r w:rsidRPr="00CA5BF1">
        <w:rPr>
          <w:rStyle w:val="11"/>
          <w:rFonts w:asciiTheme="majorHAnsi" w:hAnsiTheme="majorHAnsi" w:cstheme="minorHAnsi"/>
          <w:b w:val="0"/>
          <w:sz w:val="28"/>
          <w:szCs w:val="28"/>
        </w:rPr>
        <w:t>3</w:t>
      </w:r>
      <w:bookmarkEnd w:id="351"/>
    </w:p>
    <w:p w:rsidR="00F72883" w:rsidRPr="00CA5BF1" w:rsidRDefault="00F72883" w:rsidP="00F72883">
      <w:pPr>
        <w:pStyle w:val="ad"/>
        <w:spacing w:before="0" w:after="0"/>
        <w:rPr>
          <w:rFonts w:asciiTheme="majorHAnsi" w:hAnsiTheme="majorHAnsi" w:cstheme="minorHAnsi"/>
        </w:rPr>
      </w:pPr>
    </w:p>
    <w:p w:rsidR="00F72883" w:rsidRPr="00CA5BF1" w:rsidRDefault="00F72883" w:rsidP="00F72883">
      <w:pPr>
        <w:suppressAutoHyphens/>
        <w:spacing w:after="120" w:line="240" w:lineRule="auto"/>
        <w:jc w:val="center"/>
        <w:rPr>
          <w:rFonts w:asciiTheme="majorHAnsi" w:hAnsiTheme="majorHAnsi" w:cstheme="minorHAnsi"/>
          <w:b/>
          <w:spacing w:val="2"/>
          <w:sz w:val="28"/>
          <w:szCs w:val="28"/>
          <w:lang w:eastAsia="ar-SA"/>
        </w:rPr>
      </w:pPr>
      <w:r w:rsidRPr="00CA5BF1">
        <w:rPr>
          <w:rFonts w:asciiTheme="majorHAnsi" w:hAnsiTheme="majorHAnsi" w:cstheme="minorHAnsi"/>
          <w:b/>
          <w:spacing w:val="2"/>
          <w:sz w:val="28"/>
          <w:szCs w:val="28"/>
          <w:lang w:eastAsia="ar-SA"/>
        </w:rPr>
        <w:t>Оценка профессиональных и личностных качеств посредством подготовки претендентом на замещение должности государственной гражданской службы проекта экспертного заключения</w:t>
      </w:r>
    </w:p>
    <w:p w:rsidR="00F72883" w:rsidRPr="00CA5BF1" w:rsidRDefault="00F72883" w:rsidP="00F72883">
      <w:pPr>
        <w:pStyle w:val="ad"/>
        <w:spacing w:before="0" w:after="0"/>
        <w:jc w:val="center"/>
        <w:rPr>
          <w:rFonts w:asciiTheme="majorHAnsi" w:hAnsiTheme="majorHAnsi" w:cstheme="minorHAnsi"/>
          <w:b/>
          <w:color w:val="auto"/>
        </w:rPr>
      </w:pPr>
      <w:r w:rsidRPr="00CA5BF1">
        <w:rPr>
          <w:rFonts w:asciiTheme="majorHAnsi" w:hAnsiTheme="majorHAnsi" w:cstheme="minorHAnsi"/>
          <w:b/>
          <w:color w:val="auto"/>
        </w:rPr>
        <w:t>Правила разработки оценочного задания</w:t>
      </w:r>
    </w:p>
    <w:p w:rsidR="00F72883" w:rsidRPr="00CA5BF1" w:rsidRDefault="00F72883" w:rsidP="00F72883">
      <w:pPr>
        <w:pStyle w:val="ad"/>
        <w:spacing w:before="0" w:after="0"/>
        <w:jc w:val="center"/>
        <w:rPr>
          <w:rFonts w:asciiTheme="majorHAnsi" w:hAnsiTheme="majorHAnsi" w:cstheme="minorHAnsi"/>
          <w:b/>
          <w:color w:val="auto"/>
        </w:rPr>
      </w:pP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Посредством данного метода оценки оцениваются следующие умения претендента на замещение должности государственной гражданской службы (далее соответственно – претендент, гражданская служба):</w:t>
      </w:r>
    </w:p>
    <w:p w:rsidR="00F72883" w:rsidRPr="00CA5BF1" w:rsidRDefault="00F72883" w:rsidP="0017762F">
      <w:pPr>
        <w:pStyle w:val="aff7"/>
        <w:numPr>
          <w:ilvl w:val="0"/>
          <w:numId w:val="19"/>
        </w:numPr>
        <w:ind w:left="0"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 Знание структуры и правил подготовки проектов нормативных правовых актов (например, законопроектов). </w:t>
      </w:r>
    </w:p>
    <w:p w:rsidR="00F72883" w:rsidRPr="00CA5BF1" w:rsidRDefault="00F72883" w:rsidP="0017762F">
      <w:pPr>
        <w:pStyle w:val="aff7"/>
        <w:numPr>
          <w:ilvl w:val="0"/>
          <w:numId w:val="19"/>
        </w:numPr>
        <w:ind w:left="0"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 Оценка последствий принятия нормативных правовых актов, в частности:</w:t>
      </w:r>
    </w:p>
    <w:p w:rsidR="00F72883" w:rsidRPr="00CA5BF1" w:rsidRDefault="00F72883" w:rsidP="0017762F">
      <w:pPr>
        <w:numPr>
          <w:ilvl w:val="1"/>
          <w:numId w:val="19"/>
        </w:numPr>
        <w:spacing w:after="0" w:line="240" w:lineRule="auto"/>
        <w:ind w:left="0" w:firstLine="709"/>
        <w:contextualSpacing/>
        <w:jc w:val="both"/>
        <w:rPr>
          <w:rFonts w:asciiTheme="majorHAnsi" w:hAnsiTheme="majorHAnsi" w:cstheme="minorHAnsi"/>
          <w:sz w:val="28"/>
          <w:szCs w:val="28"/>
        </w:rPr>
      </w:pPr>
      <w:r w:rsidRPr="00CA5BF1">
        <w:rPr>
          <w:rFonts w:asciiTheme="majorHAnsi" w:hAnsiTheme="majorHAnsi" w:cstheme="minorHAnsi"/>
          <w:sz w:val="28"/>
          <w:szCs w:val="28"/>
        </w:rPr>
        <w:t xml:space="preserve"> Профессиональная экспертиза – влияние принятия нормативного правового акта на ситуацию в отрасли, сфере деятельности и т.п. </w:t>
      </w:r>
    </w:p>
    <w:p w:rsidR="00F72883" w:rsidRPr="00CA5BF1" w:rsidRDefault="00F72883" w:rsidP="0017762F">
      <w:pPr>
        <w:numPr>
          <w:ilvl w:val="1"/>
          <w:numId w:val="19"/>
        </w:numPr>
        <w:spacing w:after="0" w:line="240" w:lineRule="auto"/>
        <w:ind w:left="0" w:firstLine="709"/>
        <w:contextualSpacing/>
        <w:jc w:val="both"/>
        <w:rPr>
          <w:rFonts w:asciiTheme="majorHAnsi" w:hAnsiTheme="majorHAnsi" w:cstheme="minorHAnsi"/>
          <w:sz w:val="28"/>
          <w:szCs w:val="28"/>
        </w:rPr>
      </w:pPr>
      <w:r w:rsidRPr="00CA5BF1">
        <w:rPr>
          <w:rFonts w:asciiTheme="majorHAnsi" w:hAnsiTheme="majorHAnsi" w:cstheme="minorHAnsi"/>
          <w:sz w:val="28"/>
          <w:szCs w:val="28"/>
        </w:rPr>
        <w:t xml:space="preserve"> Антикоррупционная экспертиза – понимание коррупционных рисков, заключенных в данном нормативном правовом акте.</w:t>
      </w:r>
    </w:p>
    <w:p w:rsidR="00F72883" w:rsidRPr="00CA5BF1" w:rsidRDefault="00F72883" w:rsidP="0017762F">
      <w:pPr>
        <w:numPr>
          <w:ilvl w:val="1"/>
          <w:numId w:val="19"/>
        </w:numPr>
        <w:spacing w:after="0" w:line="240" w:lineRule="auto"/>
        <w:ind w:left="0" w:firstLine="709"/>
        <w:contextualSpacing/>
        <w:jc w:val="both"/>
        <w:rPr>
          <w:rFonts w:asciiTheme="majorHAnsi" w:hAnsiTheme="majorHAnsi" w:cstheme="minorHAnsi"/>
          <w:sz w:val="28"/>
          <w:szCs w:val="28"/>
        </w:rPr>
      </w:pPr>
      <w:r w:rsidRPr="00CA5BF1">
        <w:rPr>
          <w:rFonts w:asciiTheme="majorHAnsi" w:hAnsiTheme="majorHAnsi" w:cstheme="minorHAnsi"/>
          <w:sz w:val="28"/>
          <w:szCs w:val="28"/>
        </w:rPr>
        <w:t xml:space="preserve"> Рисковая экспертиза:</w:t>
      </w:r>
    </w:p>
    <w:p w:rsidR="00F72883" w:rsidRPr="00CA5BF1" w:rsidRDefault="00F72883" w:rsidP="0017762F">
      <w:pPr>
        <w:pStyle w:val="aff7"/>
        <w:numPr>
          <w:ilvl w:val="2"/>
          <w:numId w:val="20"/>
        </w:numPr>
        <w:ind w:left="0"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 финансовые последствия;</w:t>
      </w:r>
    </w:p>
    <w:p w:rsidR="00F72883" w:rsidRPr="00CA5BF1" w:rsidRDefault="00F72883" w:rsidP="0017762F">
      <w:pPr>
        <w:pStyle w:val="aff7"/>
        <w:numPr>
          <w:ilvl w:val="2"/>
          <w:numId w:val="20"/>
        </w:numPr>
        <w:ind w:left="0"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 оценка регулирующего воздействия, например, избыточные административные и иные ограничения и обязанности для субъектов предпринимательской и иной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деятельности и бюджетов всех уровней бюджетной системы Российской Федерации;</w:t>
      </w:r>
    </w:p>
    <w:p w:rsidR="00F72883" w:rsidRPr="00CA5BF1" w:rsidRDefault="00F72883" w:rsidP="0017762F">
      <w:pPr>
        <w:pStyle w:val="aff7"/>
        <w:numPr>
          <w:ilvl w:val="2"/>
          <w:numId w:val="20"/>
        </w:numPr>
        <w:ind w:left="0"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 иные риски.</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Данное оценочное задание должно состоять из следующих документов:</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1. Буклет участника. В буклете должен содержаться проект нормативного правового акта, а также информация, используя которую претендент должен составить экспертное заключение. Буклет также должен содержать инструкцию по выполнению оценочного задания.</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2. Руководство по оценке задания. Руководство должно содержать перечень и описание всех аспектов, которые должны быть учтены при составлении проекта экспертного заключения и правила оценки данного задания.</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Разрабатывая буклет участника, необходимо учитывать следующее:</w:t>
      </w:r>
    </w:p>
    <w:p w:rsidR="00F72883" w:rsidRPr="00CA5BF1" w:rsidRDefault="00F72883" w:rsidP="0017762F">
      <w:pPr>
        <w:pStyle w:val="aff7"/>
        <w:numPr>
          <w:ilvl w:val="0"/>
          <w:numId w:val="19"/>
        </w:numPr>
        <w:ind w:left="0"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 Так как проекты нормативных правовых актов, как правило, довольно объемны и требуют много времени на прочтение, в целях оценки можно использовать проект нормативного правового акта не полностью, а какую-либо его часть. Можно также составить документ, соответствующий по форме нормативному правовому акту, но меньшего объема. Рекомендуется не использовать документы более 10 страниц. </w:t>
      </w:r>
    </w:p>
    <w:p w:rsidR="00F72883" w:rsidRPr="00CA5BF1" w:rsidRDefault="00F72883" w:rsidP="0017762F">
      <w:pPr>
        <w:pStyle w:val="aff7"/>
        <w:numPr>
          <w:ilvl w:val="0"/>
          <w:numId w:val="19"/>
        </w:numPr>
        <w:ind w:left="0"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 Нормативные правовые акты либо выдержки из нормативных правовых актов, имеющие отношение к рассматриваемому вопросу. </w:t>
      </w:r>
    </w:p>
    <w:p w:rsidR="00F72883" w:rsidRPr="00CA5BF1" w:rsidRDefault="00F72883" w:rsidP="0017762F">
      <w:pPr>
        <w:pStyle w:val="aff7"/>
        <w:numPr>
          <w:ilvl w:val="0"/>
          <w:numId w:val="19"/>
        </w:numPr>
        <w:ind w:left="0"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 Пакет информационных материалов, который претендент может использовать при подготовке экспертного заключения, например:</w:t>
      </w:r>
    </w:p>
    <w:p w:rsidR="00F72883" w:rsidRPr="00CA5BF1" w:rsidRDefault="00F72883" w:rsidP="0017762F">
      <w:pPr>
        <w:numPr>
          <w:ilvl w:val="1"/>
          <w:numId w:val="19"/>
        </w:numPr>
        <w:spacing w:after="0" w:line="240" w:lineRule="auto"/>
        <w:ind w:left="0" w:firstLine="1134"/>
        <w:contextualSpacing/>
        <w:jc w:val="both"/>
        <w:rPr>
          <w:rFonts w:asciiTheme="majorHAnsi" w:hAnsiTheme="majorHAnsi" w:cstheme="minorHAnsi"/>
          <w:sz w:val="28"/>
          <w:szCs w:val="28"/>
        </w:rPr>
      </w:pPr>
      <w:r w:rsidRPr="00CA5BF1">
        <w:rPr>
          <w:rFonts w:asciiTheme="majorHAnsi" w:hAnsiTheme="majorHAnsi" w:cstheme="minorHAnsi"/>
          <w:sz w:val="28"/>
          <w:szCs w:val="28"/>
        </w:rPr>
        <w:t xml:space="preserve"> Предыстория, «легенда». Информация о ситуации, в контексте которой возник данный нормативный правовой акт, информация о целях, на достижение которых он направлен, и т.п. Можно включить историю обращений граждан, судебных разбирательств и пр. </w:t>
      </w:r>
    </w:p>
    <w:p w:rsidR="00F72883" w:rsidRPr="00CA5BF1" w:rsidRDefault="00F72883" w:rsidP="0017762F">
      <w:pPr>
        <w:numPr>
          <w:ilvl w:val="1"/>
          <w:numId w:val="19"/>
        </w:numPr>
        <w:spacing w:after="0" w:line="240" w:lineRule="auto"/>
        <w:ind w:left="0" w:firstLine="1134"/>
        <w:contextualSpacing/>
        <w:jc w:val="both"/>
        <w:rPr>
          <w:rFonts w:asciiTheme="majorHAnsi" w:hAnsiTheme="majorHAnsi" w:cstheme="minorHAnsi"/>
          <w:sz w:val="28"/>
          <w:szCs w:val="28"/>
        </w:rPr>
      </w:pPr>
      <w:r w:rsidRPr="00CA5BF1">
        <w:rPr>
          <w:rFonts w:asciiTheme="majorHAnsi" w:hAnsiTheme="majorHAnsi" w:cstheme="minorHAnsi"/>
          <w:sz w:val="28"/>
          <w:szCs w:val="28"/>
        </w:rPr>
        <w:t xml:space="preserve"> Нормативные правовые акты либо выдержки из нормативных правовых актов, имеющие отношение к рассматриваемому вопросу. </w:t>
      </w:r>
    </w:p>
    <w:p w:rsidR="00F72883" w:rsidRPr="00CA5BF1" w:rsidRDefault="00F72883" w:rsidP="0017762F">
      <w:pPr>
        <w:numPr>
          <w:ilvl w:val="1"/>
          <w:numId w:val="19"/>
        </w:numPr>
        <w:spacing w:after="0" w:line="240" w:lineRule="auto"/>
        <w:ind w:left="0" w:firstLine="1134"/>
        <w:contextualSpacing/>
        <w:jc w:val="both"/>
        <w:rPr>
          <w:rFonts w:asciiTheme="majorHAnsi" w:hAnsiTheme="majorHAnsi" w:cstheme="minorHAnsi"/>
          <w:sz w:val="28"/>
          <w:szCs w:val="28"/>
        </w:rPr>
      </w:pPr>
      <w:r w:rsidRPr="00CA5BF1">
        <w:rPr>
          <w:rFonts w:asciiTheme="majorHAnsi" w:hAnsiTheme="majorHAnsi" w:cstheme="minorHAnsi"/>
          <w:sz w:val="28"/>
          <w:szCs w:val="28"/>
        </w:rPr>
        <w:t xml:space="preserve"> Данные анализа рынка, описание аналогичных решений в зарубежных странах и любая дополнительная информация.</w:t>
      </w:r>
    </w:p>
    <w:p w:rsidR="00F72883" w:rsidRPr="00CA5BF1" w:rsidRDefault="00F72883" w:rsidP="0017762F">
      <w:pPr>
        <w:pStyle w:val="aff7"/>
        <w:numPr>
          <w:ilvl w:val="0"/>
          <w:numId w:val="19"/>
        </w:numPr>
        <w:ind w:left="0"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 Инструкция. Примерный вариант инструкции приведен ниже:</w:t>
      </w:r>
    </w:p>
    <w:p w:rsidR="00F72883" w:rsidRPr="00CA5BF1" w:rsidRDefault="00F72883" w:rsidP="00F72883">
      <w:pPr>
        <w:spacing w:before="120" w:after="120" w:line="240" w:lineRule="auto"/>
        <w:ind w:firstLine="709"/>
        <w:jc w:val="both"/>
        <w:rPr>
          <w:rFonts w:asciiTheme="majorHAnsi" w:hAnsiTheme="majorHAnsi" w:cstheme="minorHAnsi"/>
          <w:i/>
          <w:sz w:val="28"/>
          <w:szCs w:val="28"/>
        </w:rPr>
      </w:pPr>
      <w:r w:rsidRPr="00CA5BF1">
        <w:rPr>
          <w:rFonts w:asciiTheme="majorHAnsi" w:hAnsiTheme="majorHAnsi" w:cstheme="minorHAnsi"/>
          <w:i/>
          <w:sz w:val="28"/>
          <w:szCs w:val="28"/>
        </w:rPr>
        <w:t>Вам, [наименование должности, государственного органа], на рассмотрение поступил проект [нормативного правового акта].</w:t>
      </w:r>
    </w:p>
    <w:p w:rsidR="00F72883" w:rsidRPr="00CA5BF1" w:rsidRDefault="00F72883" w:rsidP="00F72883">
      <w:pPr>
        <w:spacing w:after="120" w:line="240" w:lineRule="auto"/>
        <w:ind w:firstLine="709"/>
        <w:jc w:val="both"/>
        <w:rPr>
          <w:rFonts w:asciiTheme="majorHAnsi" w:hAnsiTheme="majorHAnsi" w:cstheme="minorHAnsi"/>
          <w:i/>
          <w:sz w:val="28"/>
          <w:szCs w:val="28"/>
        </w:rPr>
      </w:pPr>
      <w:r w:rsidRPr="00CA5BF1">
        <w:rPr>
          <w:rFonts w:asciiTheme="majorHAnsi" w:hAnsiTheme="majorHAnsi" w:cstheme="minorHAnsi"/>
          <w:i/>
          <w:sz w:val="28"/>
          <w:szCs w:val="28"/>
        </w:rPr>
        <w:t xml:space="preserve">Ваша задача – на основании Ваших профессиональных знаний подготовить экспертное заключение на данный проект нормативного правового акта. </w:t>
      </w:r>
    </w:p>
    <w:p w:rsidR="00F72883" w:rsidRPr="00CA5BF1" w:rsidRDefault="00F72883" w:rsidP="00F72883">
      <w:pPr>
        <w:spacing w:after="120" w:line="240" w:lineRule="auto"/>
        <w:ind w:firstLine="709"/>
        <w:jc w:val="both"/>
        <w:rPr>
          <w:rFonts w:asciiTheme="majorHAnsi" w:hAnsiTheme="majorHAnsi" w:cstheme="minorHAnsi"/>
          <w:i/>
          <w:sz w:val="28"/>
          <w:szCs w:val="28"/>
        </w:rPr>
      </w:pPr>
      <w:r w:rsidRPr="00CA5BF1">
        <w:rPr>
          <w:rFonts w:asciiTheme="majorHAnsi" w:hAnsiTheme="majorHAnsi" w:cstheme="minorHAnsi"/>
          <w:i/>
          <w:sz w:val="28"/>
          <w:szCs w:val="28"/>
        </w:rPr>
        <w:t>Заключение должно соответствовать положениям законодательства Российской Федерации.</w:t>
      </w:r>
    </w:p>
    <w:p w:rsidR="00F72883" w:rsidRPr="00CA5BF1" w:rsidRDefault="00F72883" w:rsidP="00F72883">
      <w:pPr>
        <w:spacing w:after="120" w:line="240" w:lineRule="auto"/>
        <w:ind w:firstLine="709"/>
        <w:jc w:val="both"/>
        <w:rPr>
          <w:rFonts w:asciiTheme="majorHAnsi" w:hAnsiTheme="majorHAnsi" w:cstheme="minorHAnsi"/>
          <w:i/>
          <w:sz w:val="28"/>
          <w:szCs w:val="28"/>
        </w:rPr>
      </w:pPr>
      <w:r w:rsidRPr="00CA5BF1">
        <w:rPr>
          <w:rFonts w:asciiTheme="majorHAnsi" w:hAnsiTheme="majorHAnsi" w:cstheme="minorHAnsi"/>
          <w:i/>
          <w:sz w:val="28"/>
          <w:szCs w:val="28"/>
        </w:rPr>
        <w:t xml:space="preserve">Для подготовки проекта экспертного заключения используйте предоставленный Вам компьютер. </w:t>
      </w:r>
    </w:p>
    <w:p w:rsidR="00F72883" w:rsidRPr="00CA5BF1" w:rsidRDefault="00F72883" w:rsidP="00F72883">
      <w:pPr>
        <w:spacing w:after="120" w:line="240" w:lineRule="auto"/>
        <w:ind w:firstLine="709"/>
        <w:jc w:val="both"/>
        <w:rPr>
          <w:rFonts w:asciiTheme="majorHAnsi" w:hAnsiTheme="majorHAnsi" w:cstheme="minorHAnsi"/>
          <w:i/>
          <w:sz w:val="28"/>
          <w:szCs w:val="28"/>
        </w:rPr>
      </w:pPr>
      <w:r w:rsidRPr="00CA5BF1">
        <w:rPr>
          <w:rFonts w:asciiTheme="majorHAnsi" w:hAnsiTheme="majorHAnsi" w:cstheme="minorHAnsi"/>
          <w:i/>
          <w:sz w:val="28"/>
          <w:szCs w:val="28"/>
        </w:rPr>
        <w:t>На подготовку проекта экспертного заключения Вам дается 120 минут.</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За оговоренное время претендент должен ознакомиться со всей информацией из буклета участника и подготовить проект экспертного заключения.</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В качестве варианта представления результатов оценочного задания может использоваться устная презентация. Для этого претендент должен после написания проекта экспертного заключения подготовить его короткую (на 10-15 минут) презентацию и сделать доклад перед оценивающим лицом (в случае проведения конкурса перед конкурсной комиссией). После доклада оценивающее лицо (представители конкурсной комиссии) может задавать свои вопросы, на которые претендент (кандидат) должен дать ответ. При таком формате оценочное задание будет состоять из следующих частей:</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1. Индивидуальная работа претендента (кандидата) с буклетом и составление проекта экспертного заключения на компьютере – 120 минут.</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2. Подготовка короткой презентации. На подготовку может быть выделено разное время, в зависимости от формата презентации: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 на компьютере –15 минут;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 на флипчарте – 10 минут;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без презентационного материала – время не выделяется.</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3. Доклад претендента – 15 минут.</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4. Сессия вопросов и ответов – 15 минут.</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Учитывая, что на подготовку тратится довольно много времени, претенденты (кандидаты), если их несколько человек, могут работать с буклетами и писать заключения в одной комнате. Но если проводится устная презентация, то необходимо создать такие условия, чтобы в момент презентации одного претендента, другие не слышали и не видели его выступления. В противном случае нарушится один из основных принципов справедливой оценки – принцип равных возможностей для всех претендентов (кандидатов), так как те, кто будут выступать позже, будут иметь возможность лучше подготовиться, зная задаваемые вопросы и реакцию оценивающих лиц.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При оценке необходимо использовать заранее разработанное руководство по оценке, которое должно содержать следующую информацию:</w:t>
      </w:r>
    </w:p>
    <w:p w:rsidR="00F72883" w:rsidRPr="00CA5BF1" w:rsidRDefault="00F72883" w:rsidP="0017762F">
      <w:pPr>
        <w:pStyle w:val="aff7"/>
        <w:numPr>
          <w:ilvl w:val="0"/>
          <w:numId w:val="19"/>
        </w:numPr>
        <w:ind w:left="0"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 «Модельное» (образцовое) экспертное заключение или перечисление аспектов, которые должны найти свое отражение в экспертном заключении с их описаниями, включая:  </w:t>
      </w:r>
    </w:p>
    <w:p w:rsidR="00F72883" w:rsidRPr="00CA5BF1" w:rsidRDefault="00F72883" w:rsidP="0017762F">
      <w:pPr>
        <w:numPr>
          <w:ilvl w:val="1"/>
          <w:numId w:val="19"/>
        </w:numPr>
        <w:spacing w:after="0" w:line="240" w:lineRule="auto"/>
        <w:ind w:left="0" w:firstLine="709"/>
        <w:contextualSpacing/>
        <w:jc w:val="both"/>
        <w:rPr>
          <w:rFonts w:asciiTheme="majorHAnsi" w:hAnsiTheme="majorHAnsi" w:cstheme="minorHAnsi"/>
          <w:sz w:val="28"/>
          <w:szCs w:val="28"/>
        </w:rPr>
      </w:pPr>
      <w:r w:rsidRPr="00CA5BF1">
        <w:rPr>
          <w:rFonts w:asciiTheme="majorHAnsi" w:hAnsiTheme="majorHAnsi" w:cstheme="minorHAnsi"/>
          <w:sz w:val="28"/>
          <w:szCs w:val="28"/>
        </w:rPr>
        <w:t xml:space="preserve"> Какое влияние должно оказать принятие нормативного правового акта на ситуацию в отрасли, жизнь граждан и пр. </w:t>
      </w:r>
    </w:p>
    <w:p w:rsidR="00F72883" w:rsidRPr="00CA5BF1" w:rsidRDefault="00F72883" w:rsidP="0017762F">
      <w:pPr>
        <w:numPr>
          <w:ilvl w:val="1"/>
          <w:numId w:val="19"/>
        </w:numPr>
        <w:spacing w:after="0" w:line="240" w:lineRule="auto"/>
        <w:ind w:left="0" w:firstLine="709"/>
        <w:contextualSpacing/>
        <w:jc w:val="both"/>
        <w:rPr>
          <w:rFonts w:asciiTheme="majorHAnsi" w:hAnsiTheme="majorHAnsi" w:cstheme="minorHAnsi"/>
          <w:sz w:val="28"/>
          <w:szCs w:val="28"/>
        </w:rPr>
      </w:pPr>
      <w:r w:rsidRPr="00CA5BF1">
        <w:rPr>
          <w:rFonts w:asciiTheme="majorHAnsi" w:hAnsiTheme="majorHAnsi" w:cstheme="minorHAnsi"/>
          <w:sz w:val="28"/>
          <w:szCs w:val="28"/>
        </w:rPr>
        <w:t xml:space="preserve"> Какие ссылки на соответствующие положения нормативных правовых актов должны быть использованы в анализе.</w:t>
      </w:r>
    </w:p>
    <w:p w:rsidR="00F72883" w:rsidRPr="00CA5BF1" w:rsidRDefault="00F72883" w:rsidP="0017762F">
      <w:pPr>
        <w:numPr>
          <w:ilvl w:val="1"/>
          <w:numId w:val="19"/>
        </w:numPr>
        <w:spacing w:after="0" w:line="240" w:lineRule="auto"/>
        <w:ind w:left="0" w:firstLine="709"/>
        <w:contextualSpacing/>
        <w:jc w:val="both"/>
        <w:rPr>
          <w:rFonts w:asciiTheme="majorHAnsi" w:hAnsiTheme="majorHAnsi" w:cstheme="minorHAnsi"/>
          <w:sz w:val="28"/>
          <w:szCs w:val="28"/>
        </w:rPr>
      </w:pPr>
      <w:r w:rsidRPr="00CA5BF1">
        <w:rPr>
          <w:rFonts w:asciiTheme="majorHAnsi" w:hAnsiTheme="majorHAnsi" w:cstheme="minorHAnsi"/>
          <w:sz w:val="28"/>
          <w:szCs w:val="28"/>
        </w:rPr>
        <w:t xml:space="preserve"> Какие коррупционные риски должны быть выделены.</w:t>
      </w:r>
    </w:p>
    <w:p w:rsidR="00F72883" w:rsidRPr="00CA5BF1" w:rsidRDefault="00F72883" w:rsidP="0017762F">
      <w:pPr>
        <w:numPr>
          <w:ilvl w:val="1"/>
          <w:numId w:val="19"/>
        </w:numPr>
        <w:spacing w:after="0" w:line="240" w:lineRule="auto"/>
        <w:ind w:left="0" w:firstLine="709"/>
        <w:contextualSpacing/>
        <w:jc w:val="both"/>
        <w:rPr>
          <w:rFonts w:asciiTheme="majorHAnsi" w:hAnsiTheme="majorHAnsi" w:cstheme="minorHAnsi"/>
          <w:sz w:val="28"/>
          <w:szCs w:val="28"/>
        </w:rPr>
      </w:pPr>
      <w:r w:rsidRPr="00CA5BF1">
        <w:rPr>
          <w:rFonts w:asciiTheme="majorHAnsi" w:hAnsiTheme="majorHAnsi" w:cstheme="minorHAnsi"/>
          <w:sz w:val="28"/>
          <w:szCs w:val="28"/>
        </w:rPr>
        <w:t xml:space="preserve"> Какие в целом существуют риски, связанные с принятием данного проекта нормативного правового акта. </w:t>
      </w:r>
    </w:p>
    <w:p w:rsidR="00F72883" w:rsidRPr="00CA5BF1" w:rsidRDefault="00F72883" w:rsidP="0017762F">
      <w:pPr>
        <w:numPr>
          <w:ilvl w:val="1"/>
          <w:numId w:val="19"/>
        </w:numPr>
        <w:spacing w:after="0" w:line="240" w:lineRule="auto"/>
        <w:ind w:left="0" w:firstLine="709"/>
        <w:contextualSpacing/>
        <w:jc w:val="both"/>
        <w:rPr>
          <w:rFonts w:asciiTheme="majorHAnsi" w:hAnsiTheme="majorHAnsi" w:cstheme="minorHAnsi"/>
          <w:sz w:val="28"/>
          <w:szCs w:val="28"/>
        </w:rPr>
      </w:pPr>
      <w:r w:rsidRPr="00CA5BF1">
        <w:rPr>
          <w:rFonts w:asciiTheme="majorHAnsi" w:hAnsiTheme="majorHAnsi" w:cstheme="minorHAnsi"/>
          <w:sz w:val="28"/>
          <w:szCs w:val="28"/>
        </w:rPr>
        <w:t xml:space="preserve"> Какие позитивные стороны данного документа могут быть отмечены.</w:t>
      </w:r>
    </w:p>
    <w:p w:rsidR="00F72883" w:rsidRPr="00CA5BF1" w:rsidRDefault="00F72883" w:rsidP="0017762F">
      <w:pPr>
        <w:numPr>
          <w:ilvl w:val="1"/>
          <w:numId w:val="19"/>
        </w:numPr>
        <w:spacing w:after="0" w:line="240" w:lineRule="auto"/>
        <w:ind w:left="0" w:firstLine="709"/>
        <w:contextualSpacing/>
        <w:jc w:val="both"/>
        <w:rPr>
          <w:rFonts w:asciiTheme="majorHAnsi" w:hAnsiTheme="majorHAnsi" w:cstheme="minorHAnsi"/>
          <w:sz w:val="28"/>
          <w:szCs w:val="28"/>
        </w:rPr>
      </w:pPr>
      <w:r w:rsidRPr="00CA5BF1">
        <w:rPr>
          <w:rFonts w:asciiTheme="majorHAnsi" w:hAnsiTheme="majorHAnsi" w:cstheme="minorHAnsi"/>
          <w:sz w:val="28"/>
          <w:szCs w:val="28"/>
        </w:rPr>
        <w:t xml:space="preserve"> Какие предложения могут быть внесены (каких аспектов они могут касаться).</w:t>
      </w:r>
    </w:p>
    <w:p w:rsidR="00F72883" w:rsidRPr="00CA5BF1" w:rsidRDefault="00F72883" w:rsidP="0017762F">
      <w:pPr>
        <w:numPr>
          <w:ilvl w:val="1"/>
          <w:numId w:val="19"/>
        </w:numPr>
        <w:spacing w:after="0" w:line="240" w:lineRule="auto"/>
        <w:ind w:left="0" w:firstLine="709"/>
        <w:contextualSpacing/>
        <w:jc w:val="both"/>
        <w:rPr>
          <w:rFonts w:asciiTheme="majorHAnsi" w:hAnsiTheme="majorHAnsi" w:cstheme="minorHAnsi"/>
          <w:sz w:val="28"/>
          <w:szCs w:val="28"/>
        </w:rPr>
      </w:pPr>
      <w:r w:rsidRPr="00CA5BF1">
        <w:rPr>
          <w:rFonts w:asciiTheme="majorHAnsi" w:hAnsiTheme="majorHAnsi" w:cstheme="minorHAnsi"/>
          <w:sz w:val="28"/>
          <w:szCs w:val="28"/>
        </w:rPr>
        <w:t xml:space="preserve"> Какие аргументы могут быть приведены в докладе и ответах на вопросы.</w:t>
      </w:r>
    </w:p>
    <w:p w:rsidR="00F72883" w:rsidRPr="00CA5BF1" w:rsidRDefault="00F72883" w:rsidP="0017762F">
      <w:pPr>
        <w:numPr>
          <w:ilvl w:val="1"/>
          <w:numId w:val="19"/>
        </w:numPr>
        <w:spacing w:after="0" w:line="240" w:lineRule="auto"/>
        <w:ind w:left="0" w:firstLine="709"/>
        <w:contextualSpacing/>
        <w:jc w:val="both"/>
        <w:rPr>
          <w:rFonts w:asciiTheme="majorHAnsi" w:hAnsiTheme="majorHAnsi" w:cstheme="minorHAnsi"/>
          <w:sz w:val="28"/>
          <w:szCs w:val="28"/>
        </w:rPr>
      </w:pPr>
      <w:r w:rsidRPr="00CA5BF1">
        <w:rPr>
          <w:rFonts w:asciiTheme="majorHAnsi" w:hAnsiTheme="majorHAnsi" w:cstheme="minorHAnsi"/>
          <w:sz w:val="28"/>
          <w:szCs w:val="28"/>
        </w:rPr>
        <w:t xml:space="preserve"> Как должен вести себя претендент в момент доклада.</w:t>
      </w:r>
    </w:p>
    <w:p w:rsidR="00F72883" w:rsidRPr="00CA5BF1" w:rsidRDefault="00F72883" w:rsidP="0017762F">
      <w:pPr>
        <w:numPr>
          <w:ilvl w:val="1"/>
          <w:numId w:val="19"/>
        </w:numPr>
        <w:spacing w:after="0" w:line="240" w:lineRule="auto"/>
        <w:ind w:left="0" w:firstLine="709"/>
        <w:contextualSpacing/>
        <w:jc w:val="both"/>
        <w:rPr>
          <w:rFonts w:asciiTheme="majorHAnsi" w:hAnsiTheme="majorHAnsi" w:cstheme="minorHAnsi"/>
          <w:sz w:val="28"/>
          <w:szCs w:val="28"/>
        </w:rPr>
      </w:pPr>
      <w:r w:rsidRPr="00CA5BF1">
        <w:rPr>
          <w:rFonts w:asciiTheme="majorHAnsi" w:hAnsiTheme="majorHAnsi" w:cstheme="minorHAnsi"/>
          <w:sz w:val="28"/>
          <w:szCs w:val="28"/>
        </w:rPr>
        <w:t xml:space="preserve"> Характеристики самой презентации, если таковая была подготовлена.</w:t>
      </w:r>
    </w:p>
    <w:p w:rsidR="00F72883" w:rsidRPr="00CA5BF1" w:rsidRDefault="00F72883" w:rsidP="0017762F">
      <w:pPr>
        <w:pStyle w:val="aff7"/>
        <w:numPr>
          <w:ilvl w:val="0"/>
          <w:numId w:val="19"/>
        </w:numPr>
        <w:ind w:left="0"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 Шкалу оценки по критериям – профессиональным и личностным качествам.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Разрабатываемые оценочные задания должны удовлетворять следующим требованиям:</w:t>
      </w:r>
    </w:p>
    <w:p w:rsidR="00F72883" w:rsidRPr="00CA5BF1" w:rsidRDefault="00F72883" w:rsidP="0017762F">
      <w:pPr>
        <w:pStyle w:val="aff7"/>
        <w:numPr>
          <w:ilvl w:val="0"/>
          <w:numId w:val="19"/>
        </w:numPr>
        <w:ind w:left="0"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 Содержание проекта нормативного правового акта должно соответствовать области и виду профессиональной служебной деятельности по должности.</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При этом важно учитывать, что разработка нормативных правовых актов требует специальных знаний в области юриспруденции, чего нельзя требовать от всех претендентов. Поэтому в модельном решении должен быть сделан акцент именно на профессиональную экспертизу. Остальные оценки должны соответствовать здравому смыслу. </w:t>
      </w:r>
    </w:p>
    <w:p w:rsidR="00F72883" w:rsidRPr="00CA5BF1" w:rsidRDefault="00F72883" w:rsidP="0017762F">
      <w:pPr>
        <w:pStyle w:val="aff7"/>
        <w:numPr>
          <w:ilvl w:val="0"/>
          <w:numId w:val="19"/>
        </w:numPr>
        <w:ind w:left="0"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 Предоставленная претенденту информация должна быть достаточной для решения вопроса по существу. </w:t>
      </w:r>
    </w:p>
    <w:p w:rsidR="00F72883" w:rsidRPr="00CA5BF1" w:rsidRDefault="00F72883" w:rsidP="0017762F">
      <w:pPr>
        <w:pStyle w:val="aff7"/>
        <w:numPr>
          <w:ilvl w:val="0"/>
          <w:numId w:val="19"/>
        </w:numPr>
        <w:ind w:left="0"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 Целесообразно использовать избыточный объем информации, что позволит оценить способность претендента отделять значимую информацию от второстепенной. </w:t>
      </w:r>
    </w:p>
    <w:p w:rsidR="00F72883" w:rsidRPr="00CA5BF1" w:rsidRDefault="00F72883" w:rsidP="0017762F">
      <w:pPr>
        <w:pStyle w:val="aff7"/>
        <w:numPr>
          <w:ilvl w:val="0"/>
          <w:numId w:val="19"/>
        </w:numPr>
        <w:ind w:left="0"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 Все претенденты должны находиться в одинаковых условиях с точки зрения: </w:t>
      </w:r>
    </w:p>
    <w:p w:rsidR="00F72883" w:rsidRPr="00CA5BF1" w:rsidRDefault="00F72883" w:rsidP="0017762F">
      <w:pPr>
        <w:pStyle w:val="aff7"/>
        <w:numPr>
          <w:ilvl w:val="1"/>
          <w:numId w:val="21"/>
        </w:numPr>
        <w:ind w:left="0" w:firstLine="709"/>
        <w:rPr>
          <w:rFonts w:asciiTheme="majorHAnsi" w:hAnsiTheme="majorHAnsi" w:cstheme="minorHAnsi"/>
          <w:sz w:val="28"/>
          <w:szCs w:val="28"/>
        </w:rPr>
      </w:pPr>
      <w:r w:rsidRPr="00CA5BF1">
        <w:rPr>
          <w:rFonts w:asciiTheme="majorHAnsi" w:hAnsiTheme="majorHAnsi" w:cstheme="minorHAnsi"/>
          <w:sz w:val="28"/>
          <w:szCs w:val="28"/>
        </w:rPr>
        <w:t>сложности;</w:t>
      </w:r>
    </w:p>
    <w:p w:rsidR="00F72883" w:rsidRPr="00CA5BF1" w:rsidRDefault="00F72883" w:rsidP="0017762F">
      <w:pPr>
        <w:pStyle w:val="aff7"/>
        <w:numPr>
          <w:ilvl w:val="1"/>
          <w:numId w:val="21"/>
        </w:numPr>
        <w:ind w:left="0" w:firstLine="709"/>
        <w:rPr>
          <w:rFonts w:asciiTheme="majorHAnsi" w:hAnsiTheme="majorHAnsi" w:cstheme="minorHAnsi"/>
          <w:sz w:val="28"/>
          <w:szCs w:val="28"/>
        </w:rPr>
      </w:pPr>
      <w:r w:rsidRPr="00CA5BF1">
        <w:rPr>
          <w:rFonts w:asciiTheme="majorHAnsi" w:hAnsiTheme="majorHAnsi" w:cstheme="minorHAnsi"/>
          <w:sz w:val="28"/>
          <w:szCs w:val="28"/>
        </w:rPr>
        <w:t>времени проведения;</w:t>
      </w:r>
    </w:p>
    <w:p w:rsidR="00F72883" w:rsidRPr="00CA5BF1" w:rsidRDefault="00F72883" w:rsidP="0017762F">
      <w:pPr>
        <w:pStyle w:val="aff7"/>
        <w:numPr>
          <w:ilvl w:val="1"/>
          <w:numId w:val="21"/>
        </w:numPr>
        <w:ind w:left="0" w:firstLine="709"/>
        <w:rPr>
          <w:rFonts w:asciiTheme="majorHAnsi" w:hAnsiTheme="majorHAnsi" w:cstheme="minorHAnsi"/>
          <w:sz w:val="28"/>
          <w:szCs w:val="28"/>
        </w:rPr>
      </w:pPr>
      <w:r w:rsidRPr="00CA5BF1">
        <w:rPr>
          <w:rFonts w:asciiTheme="majorHAnsi" w:hAnsiTheme="majorHAnsi" w:cstheme="minorHAnsi"/>
          <w:sz w:val="28"/>
          <w:szCs w:val="28"/>
        </w:rPr>
        <w:t xml:space="preserve">доступности информации, ресурсов и т.п. </w:t>
      </w:r>
    </w:p>
    <w:p w:rsidR="00F72883" w:rsidRPr="00CA5BF1" w:rsidRDefault="00F72883" w:rsidP="0017762F">
      <w:pPr>
        <w:pStyle w:val="aff7"/>
        <w:numPr>
          <w:ilvl w:val="0"/>
          <w:numId w:val="19"/>
        </w:numPr>
        <w:ind w:left="0"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 Задача, сформулированная в оценочном задании, должна иметь однозначное «модельное» решение, подкрепленное фактической информацией и ссылками на нормативные правовые акты.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В данном оценочном задании могут быть оценены следующие профессиональные качества в полном объеме: стратегическое мышление, эффективная коммуникация, и частично: ориентация на результат. Кроме того, можно оценить знание русского языка и владение компьютером. </w:t>
      </w:r>
    </w:p>
    <w:p w:rsidR="00F72883" w:rsidRPr="00CA5BF1" w:rsidRDefault="00F72883" w:rsidP="00F72883">
      <w:pPr>
        <w:pStyle w:val="ad"/>
        <w:spacing w:before="0" w:after="0"/>
        <w:ind w:firstLine="709"/>
        <w:jc w:val="both"/>
        <w:rPr>
          <w:rFonts w:asciiTheme="majorHAnsi" w:hAnsiTheme="majorHAnsi" w:cs="Times New Roman"/>
        </w:rPr>
      </w:pPr>
      <w:r w:rsidRPr="00CA5BF1">
        <w:rPr>
          <w:rFonts w:asciiTheme="majorHAnsi" w:hAnsiTheme="majorHAnsi" w:cstheme="minorHAnsi"/>
          <w:color w:val="auto"/>
        </w:rPr>
        <w:t xml:space="preserve">Для оценки можно использовать индикаторы и шкалу, описанные в приложении № 9. </w:t>
      </w:r>
    </w:p>
    <w:p w:rsidR="00F72883" w:rsidRPr="00CA5BF1" w:rsidRDefault="00F72883" w:rsidP="00F72883">
      <w:pPr>
        <w:pStyle w:val="ad"/>
        <w:spacing w:before="0" w:after="0"/>
        <w:jc w:val="center"/>
        <w:rPr>
          <w:rFonts w:asciiTheme="majorHAnsi" w:hAnsiTheme="majorHAnsi" w:cs="Times New Roman"/>
          <w:b/>
          <w:color w:val="auto"/>
        </w:rPr>
      </w:pPr>
    </w:p>
    <w:p w:rsidR="00F72883" w:rsidRPr="00CA5BF1" w:rsidRDefault="00F72883" w:rsidP="00F72883">
      <w:pPr>
        <w:pStyle w:val="ad"/>
        <w:spacing w:before="0" w:after="0"/>
        <w:rPr>
          <w:rFonts w:asciiTheme="majorHAnsi" w:hAnsiTheme="majorHAnsi" w:cs="Times New Roman"/>
          <w:b/>
          <w:color w:val="auto"/>
        </w:rPr>
      </w:pPr>
    </w:p>
    <w:p w:rsidR="00F72883" w:rsidRPr="00CA5BF1" w:rsidRDefault="00F72883" w:rsidP="00F72883">
      <w:pPr>
        <w:spacing w:after="0" w:line="240" w:lineRule="auto"/>
        <w:rPr>
          <w:rFonts w:asciiTheme="majorHAnsi" w:hAnsiTheme="majorHAnsi" w:cstheme="minorHAnsi"/>
          <w:color w:val="332E2D"/>
          <w:spacing w:val="2"/>
          <w:sz w:val="28"/>
          <w:szCs w:val="28"/>
          <w:lang w:eastAsia="ar-SA"/>
        </w:rPr>
      </w:pPr>
      <w:bookmarkStart w:id="352" w:name="_Toc515463519"/>
      <w:r w:rsidRPr="00CA5BF1">
        <w:rPr>
          <w:rFonts w:asciiTheme="majorHAnsi" w:hAnsiTheme="majorHAnsi" w:cstheme="minorHAnsi"/>
        </w:rPr>
        <w:br w:type="page"/>
      </w:r>
    </w:p>
    <w:p w:rsidR="00F72883" w:rsidRPr="00CA5BF1" w:rsidRDefault="00F72883" w:rsidP="00F72883">
      <w:pPr>
        <w:pStyle w:val="ad"/>
        <w:spacing w:before="0" w:after="0"/>
        <w:jc w:val="right"/>
        <w:outlineLvl w:val="0"/>
        <w:rPr>
          <w:rFonts w:asciiTheme="majorHAnsi" w:hAnsiTheme="majorHAnsi" w:cstheme="minorHAnsi"/>
          <w:color w:val="auto"/>
        </w:rPr>
      </w:pPr>
      <w:bookmarkStart w:id="353" w:name="_Toc168072873"/>
      <w:r w:rsidRPr="00CA5BF1">
        <w:rPr>
          <w:rFonts w:asciiTheme="majorHAnsi" w:hAnsiTheme="majorHAnsi" w:cstheme="minorHAnsi"/>
        </w:rPr>
        <w:t>Приложение № 1</w:t>
      </w:r>
      <w:bookmarkEnd w:id="352"/>
      <w:r w:rsidRPr="00CA5BF1">
        <w:rPr>
          <w:rFonts w:asciiTheme="majorHAnsi" w:hAnsiTheme="majorHAnsi" w:cstheme="minorHAnsi"/>
        </w:rPr>
        <w:t>4</w:t>
      </w:r>
      <w:bookmarkEnd w:id="353"/>
    </w:p>
    <w:p w:rsidR="00F72883" w:rsidRPr="00CA5BF1" w:rsidRDefault="00F72883" w:rsidP="00F72883">
      <w:pPr>
        <w:pStyle w:val="ad"/>
        <w:spacing w:before="0" w:after="0"/>
        <w:jc w:val="center"/>
        <w:rPr>
          <w:rFonts w:asciiTheme="majorHAnsi" w:hAnsiTheme="majorHAnsi" w:cstheme="minorHAnsi"/>
          <w:b/>
          <w:color w:val="auto"/>
        </w:rPr>
      </w:pPr>
    </w:p>
    <w:p w:rsidR="00F72883" w:rsidRPr="00CA5BF1" w:rsidRDefault="00F72883" w:rsidP="00F72883">
      <w:pPr>
        <w:pStyle w:val="ad"/>
        <w:spacing w:before="0" w:after="0"/>
        <w:jc w:val="center"/>
        <w:rPr>
          <w:rFonts w:asciiTheme="majorHAnsi" w:hAnsiTheme="majorHAnsi" w:cstheme="minorHAnsi"/>
          <w:b/>
          <w:color w:val="auto"/>
        </w:rPr>
      </w:pPr>
      <w:r w:rsidRPr="00CA5BF1">
        <w:rPr>
          <w:rFonts w:asciiTheme="majorHAnsi" w:hAnsiTheme="majorHAnsi" w:cstheme="minorHAnsi"/>
          <w:b/>
          <w:color w:val="auto"/>
        </w:rPr>
        <w:t>Процедура центра оценки</w:t>
      </w:r>
    </w:p>
    <w:p w:rsidR="00F72883" w:rsidRPr="00CA5BF1" w:rsidRDefault="00F72883" w:rsidP="00F72883">
      <w:pPr>
        <w:pStyle w:val="aa"/>
        <w:spacing w:after="0" w:line="240" w:lineRule="auto"/>
        <w:ind w:firstLine="709"/>
        <w:jc w:val="both"/>
        <w:rPr>
          <w:rFonts w:asciiTheme="majorHAnsi" w:hAnsiTheme="majorHAnsi" w:cstheme="minorHAnsi"/>
          <w:b/>
          <w:sz w:val="28"/>
          <w:szCs w:val="28"/>
        </w:rPr>
      </w:pPr>
    </w:p>
    <w:p w:rsidR="00F72883" w:rsidRPr="00CA5BF1" w:rsidRDefault="00F72883" w:rsidP="00F72883">
      <w:pPr>
        <w:pStyle w:val="aa"/>
        <w:spacing w:after="120" w:line="240" w:lineRule="auto"/>
        <w:ind w:firstLine="709"/>
        <w:jc w:val="both"/>
        <w:rPr>
          <w:rFonts w:asciiTheme="majorHAnsi" w:hAnsiTheme="majorHAnsi" w:cstheme="minorHAnsi"/>
          <w:sz w:val="28"/>
          <w:szCs w:val="28"/>
        </w:rPr>
      </w:pPr>
      <w:r w:rsidRPr="00CA5BF1">
        <w:rPr>
          <w:rFonts w:asciiTheme="majorHAnsi" w:hAnsiTheme="majorHAnsi" w:cstheme="minorHAnsi"/>
          <w:b/>
          <w:sz w:val="28"/>
          <w:szCs w:val="28"/>
        </w:rPr>
        <w:t>Центр оценки персонала</w:t>
      </w:r>
      <w:r w:rsidRPr="00CA5BF1">
        <w:rPr>
          <w:rFonts w:asciiTheme="majorHAnsi" w:hAnsiTheme="majorHAnsi" w:cstheme="minorHAnsi"/>
          <w:sz w:val="28"/>
          <w:szCs w:val="28"/>
        </w:rPr>
        <w:t xml:space="preserve"> – комплексная процедура, позволяющая использовать различные методы оценки профессионального уровня претендентов на замещение должностей государственной гражданской службы (далее – претенденты), сопоставлять данные, полученные разными методами, и формировать обобщенную и уточненную характеристику оцениваемого претендента. Суть метода – в моделировании ключевых моментов деятельности оцениваемого, в которых проявились бы его профессиональные и личностные качества. Главной особенностью центров оценки в их современном понимании является процесс многосторонней оценки. Это обеспечивается за счет того, что группа участников выполняет разные упражнения под наблюдением группы подготовленных наблюдателей, которые оценивают действия каждого участника по ряду заранее определенных и непосредственно связанных с профессиональной служебной деятельностью показателей. Решения принимаются после объединения всех фрагментов информации.</w:t>
      </w:r>
    </w:p>
    <w:p w:rsidR="00F72883" w:rsidRPr="00CA5BF1" w:rsidRDefault="00F72883" w:rsidP="00F72883">
      <w:pPr>
        <w:pStyle w:val="aa"/>
        <w:spacing w:after="0" w:line="240" w:lineRule="auto"/>
        <w:ind w:firstLine="709"/>
        <w:jc w:val="both"/>
        <w:rPr>
          <w:rFonts w:asciiTheme="majorHAnsi" w:hAnsiTheme="majorHAnsi" w:cstheme="minorHAnsi"/>
          <w:b/>
          <w:sz w:val="28"/>
          <w:szCs w:val="28"/>
        </w:rPr>
      </w:pPr>
      <w:r w:rsidRPr="00CA5BF1">
        <w:rPr>
          <w:rFonts w:asciiTheme="majorHAnsi" w:hAnsiTheme="majorHAnsi" w:cstheme="minorHAnsi"/>
          <w:b/>
          <w:sz w:val="28"/>
          <w:szCs w:val="28"/>
        </w:rPr>
        <w:t>Основные характеристики центра оценки персонала:</w:t>
      </w:r>
    </w:p>
    <w:p w:rsidR="00F72883" w:rsidRPr="00CA5BF1" w:rsidRDefault="00F72883" w:rsidP="00F72883">
      <w:pPr>
        <w:pStyle w:val="aa"/>
        <w:numPr>
          <w:ilvl w:val="0"/>
          <w:numId w:val="3"/>
        </w:numPr>
        <w:tabs>
          <w:tab w:val="num" w:pos="1260"/>
        </w:tabs>
        <w:spacing w:after="0" w:line="240" w:lineRule="auto"/>
        <w:ind w:left="0" w:firstLine="720"/>
        <w:jc w:val="both"/>
        <w:rPr>
          <w:rFonts w:asciiTheme="majorHAnsi" w:hAnsiTheme="majorHAnsi" w:cstheme="minorHAnsi"/>
          <w:spacing w:val="2"/>
          <w:sz w:val="28"/>
          <w:szCs w:val="28"/>
          <w:lang w:eastAsia="ar-SA"/>
        </w:rPr>
      </w:pPr>
      <w:r w:rsidRPr="00CA5BF1">
        <w:rPr>
          <w:rFonts w:asciiTheme="majorHAnsi" w:hAnsiTheme="majorHAnsi" w:cstheme="minorHAnsi"/>
          <w:spacing w:val="2"/>
          <w:sz w:val="28"/>
          <w:szCs w:val="28"/>
          <w:lang w:eastAsia="ar-SA"/>
        </w:rPr>
        <w:t>система оценки направлена на выявление актуального уровня знаний и умений претендентов;</w:t>
      </w:r>
    </w:p>
    <w:p w:rsidR="00F72883" w:rsidRPr="00CA5BF1" w:rsidRDefault="00F72883" w:rsidP="00F72883">
      <w:pPr>
        <w:pStyle w:val="aa"/>
        <w:numPr>
          <w:ilvl w:val="0"/>
          <w:numId w:val="3"/>
        </w:numPr>
        <w:tabs>
          <w:tab w:val="num" w:pos="1260"/>
        </w:tabs>
        <w:spacing w:after="0" w:line="240" w:lineRule="auto"/>
        <w:ind w:left="0" w:firstLine="720"/>
        <w:jc w:val="both"/>
        <w:rPr>
          <w:rFonts w:asciiTheme="majorHAnsi" w:hAnsiTheme="majorHAnsi" w:cstheme="minorHAnsi"/>
          <w:spacing w:val="2"/>
          <w:sz w:val="28"/>
          <w:szCs w:val="28"/>
          <w:lang w:eastAsia="ar-SA"/>
        </w:rPr>
      </w:pPr>
      <w:r w:rsidRPr="00CA5BF1">
        <w:rPr>
          <w:rFonts w:asciiTheme="majorHAnsi" w:hAnsiTheme="majorHAnsi" w:cstheme="minorHAnsi"/>
          <w:spacing w:val="2"/>
          <w:sz w:val="28"/>
          <w:szCs w:val="28"/>
          <w:lang w:eastAsia="ar-SA"/>
        </w:rPr>
        <w:t>используются различные упражнения и методики оценки;</w:t>
      </w:r>
    </w:p>
    <w:p w:rsidR="00F72883" w:rsidRPr="00CA5BF1" w:rsidRDefault="00F72883" w:rsidP="00F72883">
      <w:pPr>
        <w:pStyle w:val="aa"/>
        <w:numPr>
          <w:ilvl w:val="0"/>
          <w:numId w:val="3"/>
        </w:numPr>
        <w:tabs>
          <w:tab w:val="num" w:pos="1260"/>
        </w:tabs>
        <w:spacing w:after="0" w:line="240" w:lineRule="auto"/>
        <w:ind w:left="0" w:firstLine="720"/>
        <w:jc w:val="both"/>
        <w:rPr>
          <w:rFonts w:asciiTheme="majorHAnsi" w:hAnsiTheme="majorHAnsi" w:cstheme="minorHAnsi"/>
          <w:spacing w:val="2"/>
          <w:sz w:val="28"/>
          <w:szCs w:val="28"/>
          <w:lang w:eastAsia="ar-SA"/>
        </w:rPr>
      </w:pPr>
      <w:r w:rsidRPr="00CA5BF1">
        <w:rPr>
          <w:rFonts w:asciiTheme="majorHAnsi" w:hAnsiTheme="majorHAnsi" w:cstheme="minorHAnsi"/>
          <w:spacing w:val="2"/>
          <w:sz w:val="28"/>
          <w:szCs w:val="28"/>
          <w:lang w:eastAsia="ar-SA"/>
        </w:rPr>
        <w:t>оценивается поведение претендента, а не причины такого поведения;</w:t>
      </w:r>
    </w:p>
    <w:p w:rsidR="00F72883" w:rsidRPr="00CA5BF1" w:rsidRDefault="00F72883" w:rsidP="00F72883">
      <w:pPr>
        <w:pStyle w:val="aa"/>
        <w:numPr>
          <w:ilvl w:val="0"/>
          <w:numId w:val="3"/>
        </w:numPr>
        <w:tabs>
          <w:tab w:val="num" w:pos="1260"/>
        </w:tabs>
        <w:spacing w:after="0" w:line="240" w:lineRule="auto"/>
        <w:ind w:left="0" w:firstLine="720"/>
        <w:jc w:val="both"/>
        <w:rPr>
          <w:rFonts w:asciiTheme="majorHAnsi" w:hAnsiTheme="majorHAnsi" w:cstheme="minorHAnsi"/>
          <w:spacing w:val="2"/>
          <w:sz w:val="28"/>
          <w:szCs w:val="28"/>
          <w:lang w:eastAsia="ar-SA"/>
        </w:rPr>
      </w:pPr>
      <w:r w:rsidRPr="00CA5BF1">
        <w:rPr>
          <w:rFonts w:asciiTheme="majorHAnsi" w:hAnsiTheme="majorHAnsi" w:cstheme="minorHAnsi"/>
          <w:spacing w:val="2"/>
          <w:sz w:val="28"/>
          <w:szCs w:val="28"/>
          <w:lang w:eastAsia="ar-SA"/>
        </w:rPr>
        <w:t>каждый участник оценивается несколькими экспертами;</w:t>
      </w:r>
    </w:p>
    <w:p w:rsidR="00F72883" w:rsidRPr="00CA5BF1" w:rsidRDefault="00F72883" w:rsidP="00F72883">
      <w:pPr>
        <w:pStyle w:val="aa"/>
        <w:numPr>
          <w:ilvl w:val="0"/>
          <w:numId w:val="3"/>
        </w:numPr>
        <w:tabs>
          <w:tab w:val="num" w:pos="1260"/>
        </w:tabs>
        <w:spacing w:after="0" w:line="240" w:lineRule="auto"/>
        <w:ind w:left="0" w:firstLine="720"/>
        <w:jc w:val="both"/>
        <w:rPr>
          <w:rFonts w:asciiTheme="majorHAnsi" w:hAnsiTheme="majorHAnsi" w:cstheme="minorHAnsi"/>
          <w:spacing w:val="2"/>
          <w:sz w:val="28"/>
          <w:szCs w:val="28"/>
          <w:lang w:eastAsia="ar-SA"/>
        </w:rPr>
      </w:pPr>
      <w:r w:rsidRPr="00CA5BF1">
        <w:rPr>
          <w:rFonts w:asciiTheme="majorHAnsi" w:hAnsiTheme="majorHAnsi" w:cstheme="minorHAnsi"/>
          <w:spacing w:val="2"/>
          <w:sz w:val="28"/>
          <w:szCs w:val="28"/>
          <w:lang w:eastAsia="ar-SA"/>
        </w:rPr>
        <w:t>фазы «наблюдения» и «оценки» разнесены во времени для достижения большей объективности.</w:t>
      </w:r>
    </w:p>
    <w:p w:rsidR="00F72883" w:rsidRPr="00CA5BF1" w:rsidRDefault="00F72883" w:rsidP="00F72883">
      <w:pPr>
        <w:pStyle w:val="Doc-1"/>
        <w:spacing w:line="240" w:lineRule="auto"/>
        <w:ind w:left="0" w:firstLine="708"/>
        <w:rPr>
          <w:rFonts w:asciiTheme="majorHAnsi" w:hAnsiTheme="majorHAnsi" w:cstheme="minorHAnsi"/>
          <w:sz w:val="28"/>
          <w:szCs w:val="28"/>
        </w:rPr>
      </w:pPr>
      <w:r w:rsidRPr="00CA5BF1">
        <w:rPr>
          <w:rFonts w:asciiTheme="majorHAnsi" w:hAnsiTheme="majorHAnsi" w:cstheme="minorHAnsi"/>
          <w:sz w:val="28"/>
          <w:szCs w:val="28"/>
        </w:rPr>
        <w:t>Процедура центра оценки может быть использована не только для отбора претендентов, но и для формирования кадрового резерва из граждан (государственных гражданских служащих (далее – гражданские служащие)) с высоким управленческим потенциалом, которые после соответствующей подготовки могут занять должности категории «руководители» высшей, главной и ведущей групп должностей государственной гражданской службы (далее – гражданская служба), а также иным должностям, в должностные обязанности по которым входит организация и планирование собственной деятельности и деятельности гражданских служащих, находящихся в линейном или функциональном подчинении, и в целом государственного органа, структурных(ого) подразделений(я) или проектных(ой) групп(ы), а также контроль хода исполнения документов и проектов для достижения задач и целей государственного органа, структурных(ого) подразделений(я) или проектных(ой) групп(ы).</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Согласно передовым международным практикам, в центре оценки могут использоваться следующие типы упражнений (деловых игр):</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групповые дискуссии;</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ролевые игры;</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упражнения на сбор информации;</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аналитические упражнения и презентации;</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индивидуальные деловые упражнения;</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упражнение на составление расписаний.</w:t>
      </w:r>
    </w:p>
    <w:p w:rsidR="00F72883" w:rsidRPr="00CA5BF1" w:rsidRDefault="00F72883" w:rsidP="00F72883">
      <w:pPr>
        <w:spacing w:after="0" w:line="240" w:lineRule="auto"/>
        <w:jc w:val="both"/>
        <w:rPr>
          <w:rFonts w:asciiTheme="majorHAnsi" w:hAnsiTheme="majorHAnsi" w:cstheme="minorHAnsi"/>
          <w:sz w:val="28"/>
          <w:szCs w:val="28"/>
        </w:rPr>
      </w:pPr>
    </w:p>
    <w:p w:rsidR="00F72883" w:rsidRPr="00CA5BF1" w:rsidRDefault="00F72883" w:rsidP="00F72883">
      <w:pPr>
        <w:spacing w:line="280" w:lineRule="exact"/>
        <w:ind w:firstLine="709"/>
        <w:jc w:val="both"/>
        <w:rPr>
          <w:rFonts w:asciiTheme="majorHAnsi" w:hAnsiTheme="majorHAnsi" w:cstheme="minorHAnsi"/>
          <w:b/>
          <w:i/>
          <w:sz w:val="28"/>
          <w:szCs w:val="28"/>
        </w:rPr>
      </w:pPr>
      <w:r w:rsidRPr="00CA5BF1">
        <w:rPr>
          <w:rFonts w:asciiTheme="majorHAnsi" w:hAnsiTheme="majorHAnsi" w:cstheme="minorHAnsi"/>
          <w:b/>
          <w:i/>
          <w:sz w:val="28"/>
          <w:szCs w:val="28"/>
        </w:rPr>
        <w:t xml:space="preserve">Групповые дискуссии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О групповых дискуссиях описано в пункте 5.4 Методического инструментария.</w:t>
      </w:r>
    </w:p>
    <w:p w:rsidR="00F72883" w:rsidRPr="00CA5BF1" w:rsidRDefault="00F72883" w:rsidP="00F72883">
      <w:pPr>
        <w:pStyle w:val="ad"/>
        <w:spacing w:before="0" w:after="0"/>
        <w:ind w:firstLine="709"/>
        <w:jc w:val="both"/>
        <w:rPr>
          <w:rFonts w:asciiTheme="majorHAnsi" w:hAnsiTheme="majorHAnsi" w:cstheme="minorHAnsi"/>
          <w:color w:val="auto"/>
        </w:rPr>
      </w:pPr>
    </w:p>
    <w:p w:rsidR="00F72883" w:rsidRPr="00CA5BF1" w:rsidRDefault="00F72883" w:rsidP="00F72883">
      <w:pPr>
        <w:spacing w:line="280" w:lineRule="exact"/>
        <w:ind w:firstLine="709"/>
        <w:jc w:val="both"/>
        <w:rPr>
          <w:rFonts w:asciiTheme="majorHAnsi" w:hAnsiTheme="majorHAnsi" w:cstheme="minorHAnsi"/>
          <w:b/>
          <w:i/>
          <w:sz w:val="28"/>
          <w:szCs w:val="28"/>
        </w:rPr>
      </w:pPr>
      <w:r w:rsidRPr="00CA5BF1">
        <w:rPr>
          <w:rFonts w:asciiTheme="majorHAnsi" w:hAnsiTheme="majorHAnsi" w:cstheme="minorHAnsi"/>
          <w:b/>
          <w:i/>
          <w:sz w:val="28"/>
          <w:szCs w:val="28"/>
        </w:rPr>
        <w:t>Ролевые игры</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Ролевые игры бывают нескольких типов, в зависимости от сюжета: взаимодействие в рамках государственного органа или в рамках взаимодействия государственного органа со сторонней организацией. Взаимодействие в рамках государственного органа представляет собой инсценированную беседу один на один между гражданскими служащими: руководителя с подчиненным, двух коллег, руководителя и претендента. Роль одного из персонажей исполняет специально приглашенный актер, ролевой игрок или один из наблюдателей. Взаимодействие с представителем сторонней организации представляет собой переговоры между ролевым игроком и участником, которые инсценируют беседу один на один между представителями разных организаций. В ролевых играх обычно оцениваются такие профессиональные и личностные качества, как командное взаимодействие, гибкость и готовность к изменениям, лидерство, принятие управленческих решений.</w:t>
      </w:r>
    </w:p>
    <w:p w:rsidR="00F72883" w:rsidRPr="00CA5BF1" w:rsidRDefault="00F72883" w:rsidP="00F72883">
      <w:pPr>
        <w:spacing w:after="0" w:line="240" w:lineRule="auto"/>
        <w:jc w:val="both"/>
        <w:rPr>
          <w:rFonts w:asciiTheme="majorHAnsi" w:hAnsiTheme="majorHAnsi" w:cstheme="minorHAnsi"/>
          <w:sz w:val="28"/>
          <w:szCs w:val="28"/>
        </w:rPr>
      </w:pPr>
    </w:p>
    <w:p w:rsidR="00F72883" w:rsidRPr="00CA5BF1" w:rsidRDefault="00F72883" w:rsidP="00F72883">
      <w:pPr>
        <w:spacing w:line="280" w:lineRule="exact"/>
        <w:ind w:firstLine="709"/>
        <w:jc w:val="both"/>
        <w:rPr>
          <w:rFonts w:asciiTheme="majorHAnsi" w:hAnsiTheme="majorHAnsi" w:cstheme="minorHAnsi"/>
          <w:b/>
          <w:i/>
          <w:sz w:val="28"/>
          <w:szCs w:val="28"/>
        </w:rPr>
      </w:pPr>
      <w:r w:rsidRPr="00CA5BF1">
        <w:rPr>
          <w:rFonts w:asciiTheme="majorHAnsi" w:hAnsiTheme="majorHAnsi" w:cstheme="minorHAnsi"/>
          <w:b/>
          <w:i/>
          <w:sz w:val="28"/>
          <w:szCs w:val="28"/>
        </w:rPr>
        <w:t>Упражнения на сбор информации</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В упражнении участнику предоставляется информация об обстоятельствах, сложившихся вокруг некоторой ситуации. После небольшого промежутка времени, отведенного участнику на выработку плана действий, он должен проявить аналитические умения, задавая вопросы эксперту (в роли эксперта выступает представитель государственного органа), обладающему всеми данными, необходимыми для решения проблемы. За ограниченное время участник должен принять решение, основываясь на собранной информации, и предложить перечень мер, которые должны быть приняты. Затем участник представляет свое решение эксперту, который может задавать ему вопросы, подвергая рекомендации участника сомнению и стимулируя его к тому, чтобы он пересмотрел свою позицию. В этих упражнениях обычно оцениваются следующие профессиональные и личностные качества: ориентация на результат, командное взаимодействие, гибкость и готовность к изменениям.</w:t>
      </w:r>
    </w:p>
    <w:p w:rsidR="00F72883" w:rsidRPr="00CA5BF1" w:rsidRDefault="00F72883" w:rsidP="00F72883">
      <w:pPr>
        <w:pStyle w:val="ad"/>
        <w:spacing w:before="0" w:after="0"/>
        <w:ind w:firstLine="709"/>
        <w:jc w:val="both"/>
        <w:rPr>
          <w:rFonts w:asciiTheme="majorHAnsi" w:hAnsiTheme="majorHAnsi" w:cstheme="minorHAnsi"/>
          <w:color w:val="auto"/>
        </w:rPr>
      </w:pPr>
    </w:p>
    <w:p w:rsidR="00F72883" w:rsidRPr="00CA5BF1" w:rsidRDefault="00F72883" w:rsidP="00F72883">
      <w:pPr>
        <w:spacing w:line="280" w:lineRule="exact"/>
        <w:ind w:firstLine="709"/>
        <w:jc w:val="both"/>
        <w:rPr>
          <w:rFonts w:asciiTheme="majorHAnsi" w:hAnsiTheme="majorHAnsi" w:cstheme="minorHAnsi"/>
          <w:b/>
          <w:i/>
          <w:sz w:val="28"/>
          <w:szCs w:val="28"/>
        </w:rPr>
      </w:pPr>
      <w:r w:rsidRPr="00CA5BF1">
        <w:rPr>
          <w:rFonts w:asciiTheme="majorHAnsi" w:hAnsiTheme="majorHAnsi" w:cstheme="minorHAnsi"/>
          <w:b/>
          <w:i/>
          <w:sz w:val="28"/>
          <w:szCs w:val="28"/>
        </w:rPr>
        <w:t>Аналитические упражнения и презентации</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Данные упражнения обычно состоят из двух этапов. На первом этапе участник выполняет в письменной форме задание, которое требует анализа информации, как фактической, так и числовой, для того чтобы разработать отчёт с заключением и рекомендациями. Затем участника просят подготовить и сделать официальную презентацию по итогам его работы. После десяти- / пятнадцатиминутной презентации наблюдатели задают вопросы участнику относительно его решения, на которые он должен ответить. Этот тип упражнений направлен на оценку таких профессиональных и личностных качеств, как стратегическое мышление, стрессоустойчивость.</w:t>
      </w:r>
    </w:p>
    <w:p w:rsidR="00F72883" w:rsidRPr="00CA5BF1" w:rsidRDefault="00F72883" w:rsidP="00F72883">
      <w:pPr>
        <w:pStyle w:val="ad"/>
        <w:spacing w:before="0" w:after="0"/>
        <w:ind w:firstLine="709"/>
        <w:jc w:val="both"/>
        <w:rPr>
          <w:rFonts w:asciiTheme="majorHAnsi" w:hAnsiTheme="majorHAnsi" w:cstheme="minorHAnsi"/>
          <w:color w:val="auto"/>
        </w:rPr>
      </w:pPr>
    </w:p>
    <w:p w:rsidR="00F72883" w:rsidRPr="00CA5BF1" w:rsidRDefault="00F72883" w:rsidP="00F72883">
      <w:pPr>
        <w:spacing w:line="280" w:lineRule="exact"/>
        <w:ind w:firstLine="709"/>
        <w:jc w:val="both"/>
        <w:rPr>
          <w:rFonts w:asciiTheme="majorHAnsi" w:hAnsiTheme="majorHAnsi" w:cstheme="minorHAnsi"/>
          <w:b/>
          <w:i/>
          <w:sz w:val="28"/>
          <w:szCs w:val="28"/>
        </w:rPr>
      </w:pPr>
      <w:r w:rsidRPr="00CA5BF1">
        <w:rPr>
          <w:rFonts w:asciiTheme="majorHAnsi" w:hAnsiTheme="majorHAnsi" w:cstheme="minorHAnsi"/>
          <w:b/>
          <w:i/>
          <w:sz w:val="28"/>
          <w:szCs w:val="28"/>
        </w:rPr>
        <w:t xml:space="preserve">Индивидуальные деловые упражнения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В рамках индивидуального делового упражнения участнику предлагается выступить в роли недавно назначенного руководителя. Ему передаются дела его «предшественника». Участник должен выполнить в течение определенного периода времени необходимые задачи и разрешить соответствующие проблемы, которые могут возникнуть на разных уровнях организации, различной сложности и объема. Участнику необходимо проанализировать весь представленный объем информации, выделить существующие проблемы, присвоить каждой из них соответствующий приоритет, принять решение по ряду из них, а также совершить ряд других предполагаемых действий. Например, участнику в рамках выполнения упражнения может потребоваться написать ряд писем, составить график встреч, подготовить краткий отчет по одной из проблем. Это упражнение очень хорошо подходит для оценки уровня развития у участников принятия управленческих решений и лидерства. </w:t>
      </w:r>
    </w:p>
    <w:p w:rsidR="00F72883" w:rsidRPr="00CA5BF1" w:rsidRDefault="00F72883" w:rsidP="00F72883">
      <w:pPr>
        <w:spacing w:after="0" w:line="240" w:lineRule="auto"/>
        <w:rPr>
          <w:rFonts w:asciiTheme="majorHAnsi" w:hAnsiTheme="majorHAnsi" w:cstheme="minorHAnsi"/>
          <w:spacing w:val="2"/>
          <w:sz w:val="28"/>
          <w:szCs w:val="28"/>
          <w:lang w:eastAsia="ar-SA"/>
        </w:rPr>
      </w:pPr>
    </w:p>
    <w:p w:rsidR="00F72883" w:rsidRPr="00CA5BF1" w:rsidRDefault="00F72883" w:rsidP="00F72883">
      <w:pPr>
        <w:spacing w:line="280" w:lineRule="exact"/>
        <w:ind w:firstLine="709"/>
        <w:jc w:val="both"/>
        <w:rPr>
          <w:rFonts w:asciiTheme="majorHAnsi" w:hAnsiTheme="majorHAnsi" w:cstheme="minorHAnsi"/>
          <w:b/>
          <w:sz w:val="28"/>
          <w:szCs w:val="28"/>
        </w:rPr>
      </w:pPr>
      <w:r w:rsidRPr="00CA5BF1">
        <w:rPr>
          <w:rFonts w:asciiTheme="majorHAnsi" w:hAnsiTheme="majorHAnsi" w:cstheme="minorHAnsi"/>
          <w:b/>
          <w:i/>
          <w:sz w:val="28"/>
          <w:szCs w:val="28"/>
        </w:rPr>
        <w:t>Упражнение на составление расписаний</w:t>
      </w:r>
      <w:r w:rsidRPr="00CA5BF1">
        <w:rPr>
          <w:rFonts w:asciiTheme="majorHAnsi" w:hAnsiTheme="majorHAnsi" w:cstheme="minorHAnsi"/>
          <w:b/>
          <w:sz w:val="28"/>
          <w:szCs w:val="28"/>
        </w:rPr>
        <w:t xml:space="preserve">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Данное упражнение является облегченной и сокращенной формой индивидуального делового упражнения, где участнику предоставляется некоторая информация, описывающая ситуацию, требующую распределения ограниченных ресурсов. Предполагается, что участник проанализирует предоставленные данные и подготовит план, в котором обозначит, каким образом будут распределены ресурсы для достижения конкретной цели. Упражнение направлено, прежде всего, на оценку способностей по планированию и организации процессов.</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Кроме различия по форме и сценарию, упражнения классифицируются также по уровню сложности задания. Выбор определенного уровня сложности зависит не только от позиции, которую занимает участник, но и от тех задач, которые он выполняет или должен выполнять на рабочем месте, а также от объема информации, с которой он имеет дело.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Наиболее распространенным является разделение на </w:t>
      </w:r>
      <w:r w:rsidRPr="00CA5BF1">
        <w:rPr>
          <w:rFonts w:asciiTheme="majorHAnsi" w:hAnsiTheme="majorHAnsi" w:cstheme="minorHAnsi"/>
          <w:b/>
          <w:color w:val="auto"/>
        </w:rPr>
        <w:t>три уровня сложности</w:t>
      </w:r>
      <w:r w:rsidRPr="00CA5BF1">
        <w:rPr>
          <w:rFonts w:asciiTheme="majorHAnsi" w:hAnsiTheme="majorHAnsi" w:cstheme="minorHAnsi"/>
          <w:color w:val="auto"/>
        </w:rPr>
        <w:t xml:space="preserve">. </w:t>
      </w:r>
    </w:p>
    <w:p w:rsidR="00F72883" w:rsidRPr="00CA5BF1" w:rsidRDefault="00F72883" w:rsidP="00F72883">
      <w:pPr>
        <w:spacing w:after="0" w:line="240" w:lineRule="auto"/>
        <w:jc w:val="both"/>
        <w:rPr>
          <w:rFonts w:asciiTheme="majorHAnsi" w:hAnsiTheme="majorHAnsi" w:cstheme="minorHAnsi"/>
          <w:b/>
          <w:i/>
          <w:iCs/>
          <w:sz w:val="28"/>
          <w:szCs w:val="28"/>
        </w:rPr>
      </w:pPr>
    </w:p>
    <w:p w:rsidR="00F72883" w:rsidRPr="00CA5BF1" w:rsidRDefault="00F72883" w:rsidP="00F72883">
      <w:pPr>
        <w:spacing w:after="0" w:line="240" w:lineRule="auto"/>
        <w:ind w:firstLine="709"/>
        <w:jc w:val="both"/>
        <w:rPr>
          <w:rFonts w:asciiTheme="majorHAnsi" w:hAnsiTheme="majorHAnsi" w:cstheme="minorHAnsi"/>
          <w:b/>
          <w:i/>
          <w:iCs/>
          <w:sz w:val="28"/>
          <w:szCs w:val="28"/>
        </w:rPr>
      </w:pPr>
      <w:r w:rsidRPr="00CA5BF1">
        <w:rPr>
          <w:rFonts w:asciiTheme="majorHAnsi" w:hAnsiTheme="majorHAnsi" w:cstheme="minorHAnsi"/>
          <w:b/>
          <w:i/>
          <w:iCs/>
          <w:sz w:val="28"/>
          <w:szCs w:val="28"/>
        </w:rPr>
        <w:t xml:space="preserve">Оперативный уровень  </w:t>
      </w:r>
    </w:p>
    <w:p w:rsidR="00F72883" w:rsidRPr="00CA5BF1" w:rsidRDefault="00F72883" w:rsidP="00F72883">
      <w:pPr>
        <w:spacing w:after="0" w:line="240" w:lineRule="auto"/>
        <w:ind w:firstLine="709"/>
        <w:jc w:val="both"/>
        <w:rPr>
          <w:rFonts w:asciiTheme="majorHAnsi" w:hAnsiTheme="majorHAnsi" w:cstheme="minorHAnsi"/>
          <w:b/>
          <w:i/>
          <w:iCs/>
          <w:sz w:val="28"/>
          <w:szCs w:val="28"/>
        </w:rPr>
      </w:pP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Это упражнения для оценки профессиональных и личностных качеств выпускников вузов и специалистов разного уровня. Задания включают планирование задач и проектов в четко определенных рамках и принятие решений, оказывающих влияние на отдельные проблемы или проекты. </w:t>
      </w:r>
    </w:p>
    <w:p w:rsidR="00F72883" w:rsidRPr="00CA5BF1" w:rsidRDefault="00F72883" w:rsidP="00F72883">
      <w:pPr>
        <w:spacing w:after="0" w:line="240" w:lineRule="auto"/>
        <w:ind w:firstLine="709"/>
        <w:jc w:val="both"/>
        <w:rPr>
          <w:rFonts w:asciiTheme="majorHAnsi" w:hAnsiTheme="majorHAnsi" w:cstheme="minorHAnsi"/>
          <w:b/>
          <w:i/>
          <w:iCs/>
          <w:sz w:val="28"/>
          <w:szCs w:val="28"/>
        </w:rPr>
      </w:pPr>
    </w:p>
    <w:p w:rsidR="00F72883" w:rsidRPr="00CA5BF1" w:rsidRDefault="00F72883" w:rsidP="00F72883">
      <w:pPr>
        <w:spacing w:after="0" w:line="240" w:lineRule="auto"/>
        <w:ind w:firstLine="709"/>
        <w:jc w:val="both"/>
        <w:rPr>
          <w:rFonts w:asciiTheme="majorHAnsi" w:hAnsiTheme="majorHAnsi" w:cstheme="minorHAnsi"/>
          <w:b/>
          <w:i/>
          <w:iCs/>
          <w:sz w:val="28"/>
          <w:szCs w:val="28"/>
        </w:rPr>
      </w:pPr>
      <w:r w:rsidRPr="00CA5BF1">
        <w:rPr>
          <w:rFonts w:asciiTheme="majorHAnsi" w:hAnsiTheme="majorHAnsi" w:cstheme="minorHAnsi"/>
          <w:b/>
          <w:i/>
          <w:iCs/>
          <w:sz w:val="28"/>
          <w:szCs w:val="28"/>
        </w:rPr>
        <w:t xml:space="preserve">Тактический уровень </w:t>
      </w:r>
    </w:p>
    <w:p w:rsidR="00F72883" w:rsidRPr="00CA5BF1" w:rsidRDefault="00F72883" w:rsidP="00F72883">
      <w:pPr>
        <w:spacing w:after="0" w:line="240" w:lineRule="auto"/>
        <w:ind w:firstLine="709"/>
        <w:jc w:val="both"/>
        <w:rPr>
          <w:rFonts w:asciiTheme="majorHAnsi" w:hAnsiTheme="majorHAnsi" w:cstheme="minorHAnsi"/>
          <w:b/>
          <w:i/>
          <w:iCs/>
          <w:sz w:val="28"/>
          <w:szCs w:val="28"/>
        </w:rPr>
      </w:pP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Упражнения для оценки младшего и среднего управленческого состава. Задания включают внедрение стратегии в рамках организации и принятия решений, оказывающих влияние на структурное подразделение государственного органа или отдельную область деятельности, деятельности, реализуемую государственным органом. </w:t>
      </w:r>
    </w:p>
    <w:p w:rsidR="00F72883" w:rsidRPr="00CA5BF1" w:rsidRDefault="00F72883" w:rsidP="00F72883">
      <w:pPr>
        <w:spacing w:after="0" w:line="240" w:lineRule="auto"/>
        <w:jc w:val="both"/>
        <w:rPr>
          <w:rFonts w:asciiTheme="majorHAnsi" w:hAnsiTheme="majorHAnsi" w:cstheme="minorHAnsi"/>
          <w:b/>
          <w:i/>
          <w:iCs/>
          <w:sz w:val="28"/>
          <w:szCs w:val="28"/>
        </w:rPr>
      </w:pPr>
    </w:p>
    <w:p w:rsidR="00F72883" w:rsidRPr="00CA5BF1" w:rsidRDefault="00F72883" w:rsidP="00F72883">
      <w:pPr>
        <w:spacing w:after="0" w:line="240" w:lineRule="auto"/>
        <w:ind w:firstLine="709"/>
        <w:jc w:val="both"/>
        <w:rPr>
          <w:rFonts w:asciiTheme="majorHAnsi" w:hAnsiTheme="majorHAnsi" w:cstheme="minorHAnsi"/>
          <w:b/>
          <w:i/>
          <w:iCs/>
          <w:sz w:val="28"/>
          <w:szCs w:val="28"/>
        </w:rPr>
      </w:pPr>
      <w:r w:rsidRPr="00CA5BF1">
        <w:rPr>
          <w:rFonts w:asciiTheme="majorHAnsi" w:hAnsiTheme="majorHAnsi" w:cstheme="minorHAnsi"/>
          <w:b/>
          <w:i/>
          <w:iCs/>
          <w:sz w:val="28"/>
          <w:szCs w:val="28"/>
        </w:rPr>
        <w:t xml:space="preserve">Стратегический уровень </w:t>
      </w:r>
    </w:p>
    <w:p w:rsidR="00F72883" w:rsidRPr="00CA5BF1" w:rsidRDefault="00F72883" w:rsidP="00F72883">
      <w:pPr>
        <w:spacing w:after="0" w:line="240" w:lineRule="auto"/>
        <w:ind w:firstLine="709"/>
        <w:jc w:val="both"/>
        <w:rPr>
          <w:rFonts w:asciiTheme="majorHAnsi" w:hAnsiTheme="majorHAnsi" w:cstheme="minorHAnsi"/>
          <w:b/>
          <w:i/>
          <w:iCs/>
          <w:sz w:val="28"/>
          <w:szCs w:val="28"/>
        </w:rPr>
      </w:pP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Упражнения для оценки претендентов на замещение должностей категории «руководители» высшей группы должностей гражданской службы, которые включают определение стратегии и принятие критически важных решений, оказывающих влияние на управление государственным органом или отраслью.</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Каждое упражнение должно быть четко регламентированным и продуманным, иметь заранее описанные варианты правильных ответов или стратегий решения. Для того чтобы стандартизировать процедуру оценки, упражнение должно состоять из целого набора документов, в который обычно входят следующие:</w:t>
      </w:r>
    </w:p>
    <w:p w:rsidR="00F72883" w:rsidRPr="00CA5BF1" w:rsidRDefault="00F72883" w:rsidP="0017762F">
      <w:pPr>
        <w:pStyle w:val="16"/>
        <w:numPr>
          <w:ilvl w:val="0"/>
          <w:numId w:val="15"/>
        </w:numPr>
        <w:spacing w:line="240" w:lineRule="auto"/>
        <w:ind w:left="0" w:firstLine="709"/>
        <w:rPr>
          <w:rFonts w:asciiTheme="majorHAnsi" w:hAnsiTheme="majorHAnsi" w:cstheme="minorHAnsi"/>
          <w:sz w:val="28"/>
          <w:szCs w:val="28"/>
        </w:rPr>
      </w:pPr>
      <w:r w:rsidRPr="00CA5BF1">
        <w:rPr>
          <w:rFonts w:asciiTheme="majorHAnsi" w:hAnsiTheme="majorHAnsi" w:cstheme="minorHAnsi"/>
          <w:color w:val="auto"/>
          <w:sz w:val="28"/>
          <w:szCs w:val="28"/>
        </w:rPr>
        <w:t xml:space="preserve"> Буклет участника.</w:t>
      </w:r>
      <w:r w:rsidRPr="00CA5BF1">
        <w:rPr>
          <w:rFonts w:asciiTheme="majorHAnsi" w:hAnsiTheme="majorHAnsi" w:cstheme="minorHAnsi"/>
          <w:sz w:val="28"/>
          <w:szCs w:val="28"/>
        </w:rPr>
        <w:t xml:space="preserve"> </w:t>
      </w:r>
      <w:r w:rsidRPr="00CA5BF1">
        <w:rPr>
          <w:rFonts w:asciiTheme="majorHAnsi" w:hAnsiTheme="majorHAnsi" w:cstheme="minorHAnsi"/>
          <w:b w:val="0"/>
          <w:color w:val="auto"/>
          <w:sz w:val="28"/>
          <w:szCs w:val="28"/>
        </w:rPr>
        <w:t>В данном буклете описывается задание, которое должен выполнить участник. Буклет может включать в себя информацию о государственном органе и историю возникновения проблемы. Информация может быть представлена как в текстовом виде (выдержки из прессы, аналитические записки, письма от коллег, приглашения на различные мероприятия, жалобы от граждан и т.д.), так и в форме таблиц, графиков, диаграмм (анализ рынка и др.).</w:t>
      </w:r>
    </w:p>
    <w:p w:rsidR="00F72883" w:rsidRPr="00CA5BF1" w:rsidRDefault="00F72883" w:rsidP="0017762F">
      <w:pPr>
        <w:pStyle w:val="16"/>
        <w:numPr>
          <w:ilvl w:val="0"/>
          <w:numId w:val="15"/>
        </w:numPr>
        <w:spacing w:line="240" w:lineRule="auto"/>
        <w:ind w:left="0" w:firstLine="709"/>
        <w:rPr>
          <w:rFonts w:asciiTheme="majorHAnsi" w:hAnsiTheme="majorHAnsi" w:cstheme="minorHAnsi"/>
          <w:b w:val="0"/>
          <w:color w:val="auto"/>
          <w:sz w:val="28"/>
          <w:szCs w:val="28"/>
        </w:rPr>
      </w:pPr>
      <w:r w:rsidRPr="00CA5BF1">
        <w:rPr>
          <w:rFonts w:asciiTheme="majorHAnsi" w:hAnsiTheme="majorHAnsi" w:cstheme="minorHAnsi"/>
          <w:color w:val="auto"/>
          <w:sz w:val="28"/>
          <w:szCs w:val="28"/>
        </w:rPr>
        <w:t xml:space="preserve"> Руководство для наблюдателя. </w:t>
      </w:r>
      <w:r w:rsidRPr="00CA5BF1">
        <w:rPr>
          <w:rFonts w:asciiTheme="majorHAnsi" w:hAnsiTheme="majorHAnsi" w:cstheme="minorHAnsi"/>
          <w:b w:val="0"/>
          <w:color w:val="auto"/>
          <w:sz w:val="28"/>
          <w:szCs w:val="28"/>
        </w:rPr>
        <w:t>В указанном документе дается подробная информация о том, как необходимо проводить упражнение, как оценивать участника. В руководстве для наблюдателя приводится подробный алгоритм оценки и интерпретации поведения участника. Хорошо разработанное упражнение должно иметь конечное количество правильных ответов или вариантов решения. В данном документе должны быть описаны наиболее распространенные ошибки, которые допускают участники, в некоторых случаях перечень вопросов, которые нужно задать участнику в различных ситуациях. Также в руководстве для наблюдателя приводятся позитивные и негативные поведенческие индикаторы, которые на основе существующей модели компетенций специально разрабатываются под каждое упражнение.</w:t>
      </w:r>
    </w:p>
    <w:p w:rsidR="00F72883" w:rsidRPr="00CA5BF1" w:rsidRDefault="00F72883" w:rsidP="0017762F">
      <w:pPr>
        <w:pStyle w:val="16"/>
        <w:numPr>
          <w:ilvl w:val="0"/>
          <w:numId w:val="15"/>
        </w:numPr>
        <w:spacing w:line="240" w:lineRule="auto"/>
        <w:ind w:left="0" w:firstLine="709"/>
        <w:rPr>
          <w:rFonts w:asciiTheme="majorHAnsi" w:hAnsiTheme="majorHAnsi" w:cstheme="minorHAnsi"/>
          <w:b w:val="0"/>
          <w:color w:val="auto"/>
          <w:sz w:val="28"/>
          <w:szCs w:val="28"/>
        </w:rPr>
      </w:pPr>
      <w:r w:rsidRPr="00CA5BF1">
        <w:rPr>
          <w:rFonts w:asciiTheme="majorHAnsi" w:hAnsiTheme="majorHAnsi" w:cstheme="minorHAnsi"/>
          <w:color w:val="auto"/>
          <w:sz w:val="28"/>
          <w:szCs w:val="28"/>
        </w:rPr>
        <w:t xml:space="preserve"> Инструкция для администратора. </w:t>
      </w:r>
      <w:r w:rsidRPr="00CA5BF1">
        <w:rPr>
          <w:rFonts w:asciiTheme="majorHAnsi" w:hAnsiTheme="majorHAnsi" w:cstheme="minorHAnsi"/>
          <w:b w:val="0"/>
          <w:color w:val="auto"/>
          <w:sz w:val="28"/>
          <w:szCs w:val="28"/>
        </w:rPr>
        <w:t>В указанном документе приводится четкий порядок действий консультанта или наблюдателя при проведении упражнения: какие нужны материалы, как следует расположить участников, что необходимо им сказать на каждом этапе упражнения; приведен хронометраж каждого из этапов упражнения. Как уже было сказано выше, данный документ используется для того, чтобы обеспечить для всех участников равные условия оценки.</w:t>
      </w:r>
    </w:p>
    <w:p w:rsidR="00F72883" w:rsidRPr="00CA5BF1" w:rsidRDefault="00F72883" w:rsidP="0017762F">
      <w:pPr>
        <w:pStyle w:val="16"/>
        <w:numPr>
          <w:ilvl w:val="0"/>
          <w:numId w:val="15"/>
        </w:numPr>
        <w:spacing w:line="240" w:lineRule="auto"/>
        <w:ind w:left="0" w:firstLine="709"/>
        <w:rPr>
          <w:rFonts w:asciiTheme="majorHAnsi" w:hAnsiTheme="majorHAnsi" w:cstheme="minorHAnsi"/>
          <w:b w:val="0"/>
          <w:color w:val="auto"/>
          <w:sz w:val="28"/>
          <w:szCs w:val="28"/>
        </w:rPr>
      </w:pPr>
      <w:r w:rsidRPr="00CA5BF1">
        <w:rPr>
          <w:rFonts w:asciiTheme="majorHAnsi" w:hAnsiTheme="majorHAnsi" w:cstheme="minorHAnsi"/>
          <w:color w:val="auto"/>
          <w:sz w:val="28"/>
          <w:szCs w:val="28"/>
        </w:rPr>
        <w:t xml:space="preserve"> Форма отчета для наблюдателя. </w:t>
      </w:r>
      <w:r w:rsidRPr="00CA5BF1">
        <w:rPr>
          <w:rFonts w:asciiTheme="majorHAnsi" w:hAnsiTheme="majorHAnsi" w:cstheme="minorHAnsi"/>
          <w:b w:val="0"/>
          <w:color w:val="auto"/>
          <w:sz w:val="28"/>
          <w:szCs w:val="28"/>
        </w:rPr>
        <w:t>Указанный документ предназначен для анализа и интерпретации записей наблюдателя, которые он вел, отслеживая поведение участника во время упражнения. Наблюдатель должен оценить участника по компетенциям и обязательно, опираясь на свои записи, привести доказательства оценки, которую он поставил. Оценка проводится на основе руководства для наблюдателя.</w:t>
      </w:r>
    </w:p>
    <w:p w:rsidR="00F72883" w:rsidRPr="00CA5BF1" w:rsidRDefault="00F72883" w:rsidP="0017762F">
      <w:pPr>
        <w:pStyle w:val="16"/>
        <w:numPr>
          <w:ilvl w:val="0"/>
          <w:numId w:val="15"/>
        </w:numPr>
        <w:spacing w:line="240" w:lineRule="auto"/>
        <w:ind w:left="0" w:firstLine="709"/>
        <w:rPr>
          <w:rFonts w:asciiTheme="majorHAnsi" w:hAnsiTheme="majorHAnsi" w:cstheme="minorHAnsi"/>
          <w:b w:val="0"/>
          <w:color w:val="auto"/>
          <w:sz w:val="28"/>
          <w:szCs w:val="28"/>
        </w:rPr>
      </w:pPr>
      <w:r w:rsidRPr="00CA5BF1">
        <w:rPr>
          <w:rFonts w:asciiTheme="majorHAnsi" w:hAnsiTheme="majorHAnsi" w:cstheme="minorHAnsi"/>
          <w:color w:val="auto"/>
          <w:sz w:val="28"/>
          <w:szCs w:val="28"/>
        </w:rPr>
        <w:t xml:space="preserve"> Форма отчета для участника. </w:t>
      </w:r>
      <w:r w:rsidRPr="00CA5BF1">
        <w:rPr>
          <w:rFonts w:asciiTheme="majorHAnsi" w:hAnsiTheme="majorHAnsi" w:cstheme="minorHAnsi"/>
          <w:b w:val="0"/>
          <w:color w:val="auto"/>
          <w:sz w:val="28"/>
          <w:szCs w:val="28"/>
        </w:rPr>
        <w:t xml:space="preserve">В указанном документе формулируются вопросы, на которые участнику предлагается ответить в письменном виде.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Для ролевых игр дополнительно разрабатываются еще два документа:</w:t>
      </w:r>
    </w:p>
    <w:p w:rsidR="00F72883" w:rsidRPr="00CA5BF1" w:rsidRDefault="00F72883" w:rsidP="0017762F">
      <w:pPr>
        <w:numPr>
          <w:ilvl w:val="0"/>
          <w:numId w:val="16"/>
        </w:numPr>
        <w:spacing w:after="0" w:line="240" w:lineRule="auto"/>
        <w:ind w:left="0" w:firstLine="709"/>
        <w:jc w:val="both"/>
        <w:rPr>
          <w:rFonts w:asciiTheme="majorHAnsi" w:hAnsiTheme="majorHAnsi" w:cstheme="minorHAnsi"/>
          <w:sz w:val="28"/>
          <w:szCs w:val="28"/>
        </w:rPr>
      </w:pPr>
      <w:r w:rsidRPr="00CA5BF1">
        <w:rPr>
          <w:rFonts w:asciiTheme="majorHAnsi" w:hAnsiTheme="majorHAnsi" w:cstheme="minorHAnsi"/>
          <w:b/>
          <w:sz w:val="28"/>
          <w:szCs w:val="28"/>
        </w:rPr>
        <w:t xml:space="preserve"> Руководство для ролевого игрока. </w:t>
      </w:r>
      <w:r w:rsidRPr="00CA5BF1">
        <w:rPr>
          <w:rFonts w:asciiTheme="majorHAnsi" w:hAnsiTheme="majorHAnsi" w:cstheme="minorHAnsi"/>
          <w:sz w:val="28"/>
          <w:szCs w:val="28"/>
        </w:rPr>
        <w:t>В указанном документе подробно описывается, как должен вести себя ролевой игрок, что он должен говорить и чего говорить не должен, как он должен реагировать на то или иное поведение участника, как он должен отвечать на наиболее типичные вопросы для конкретного упражнения. Кроме того, в руководстве для ролевого игрока подробно описан характер персонажа, история работы в организации, история взаимоотношений с коллегами, подчиненными, руководителем. Следование данному руководству является обязательным для всех ролевых игроков. Отклонение от руководства нарушает правило равных условий оценки и делает невозможным сравнение поведения участников.</w:t>
      </w:r>
    </w:p>
    <w:p w:rsidR="00F72883" w:rsidRPr="00CA5BF1" w:rsidRDefault="00F72883" w:rsidP="0017762F">
      <w:pPr>
        <w:numPr>
          <w:ilvl w:val="0"/>
          <w:numId w:val="16"/>
        </w:numPr>
        <w:spacing w:after="0" w:line="240" w:lineRule="auto"/>
        <w:ind w:left="0" w:firstLine="709"/>
        <w:jc w:val="both"/>
        <w:rPr>
          <w:rFonts w:asciiTheme="majorHAnsi" w:hAnsiTheme="majorHAnsi" w:cstheme="minorHAnsi"/>
          <w:sz w:val="28"/>
          <w:szCs w:val="28"/>
        </w:rPr>
      </w:pPr>
      <w:r w:rsidRPr="00CA5BF1">
        <w:rPr>
          <w:rFonts w:asciiTheme="majorHAnsi" w:hAnsiTheme="majorHAnsi" w:cstheme="minorHAnsi"/>
          <w:b/>
          <w:sz w:val="28"/>
          <w:szCs w:val="28"/>
        </w:rPr>
        <w:t xml:space="preserve"> Форма отчета для ролевого игрока.</w:t>
      </w:r>
      <w:r w:rsidRPr="00CA5BF1">
        <w:rPr>
          <w:rFonts w:asciiTheme="majorHAnsi" w:hAnsiTheme="majorHAnsi" w:cstheme="minorHAnsi"/>
          <w:sz w:val="28"/>
          <w:szCs w:val="28"/>
        </w:rPr>
        <w:t xml:space="preserve"> Это специальный бланк или небольшой буклет, в котором ролевой игрок пишет структурированный отчет в форме ответов на специально разработанные вопросы о поведении участника во время ролевой игры.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Для упражнения на сбор информации также разрабатывается дополнительный документ – это бланк с информацией.</w:t>
      </w:r>
    </w:p>
    <w:p w:rsidR="00F72883" w:rsidRPr="00CA5BF1" w:rsidRDefault="00F72883" w:rsidP="0017762F">
      <w:pPr>
        <w:numPr>
          <w:ilvl w:val="0"/>
          <w:numId w:val="17"/>
        </w:numPr>
        <w:spacing w:after="0" w:line="240" w:lineRule="auto"/>
        <w:ind w:left="0" w:firstLine="709"/>
        <w:jc w:val="both"/>
        <w:rPr>
          <w:rFonts w:asciiTheme="majorHAnsi" w:hAnsiTheme="majorHAnsi" w:cstheme="minorHAnsi"/>
          <w:sz w:val="28"/>
          <w:szCs w:val="28"/>
        </w:rPr>
      </w:pPr>
      <w:r w:rsidRPr="00CA5BF1">
        <w:rPr>
          <w:rFonts w:asciiTheme="majorHAnsi" w:hAnsiTheme="majorHAnsi" w:cstheme="minorHAnsi"/>
          <w:b/>
          <w:sz w:val="28"/>
          <w:szCs w:val="28"/>
        </w:rPr>
        <w:t xml:space="preserve"> Бланк с информацией.</w:t>
      </w:r>
      <w:r w:rsidRPr="00CA5BF1">
        <w:rPr>
          <w:rFonts w:asciiTheme="majorHAnsi" w:hAnsiTheme="majorHAnsi" w:cstheme="minorHAnsi"/>
          <w:sz w:val="28"/>
          <w:szCs w:val="28"/>
        </w:rPr>
        <w:t xml:space="preserve"> В этом упражнении участник должен сформулировать вопросы по представленной ему ситуации и задать их эксперту. Эксперт располагает большим перечнем ответов на возможные вопросы, которые размещены в бланке с информацией. Вся информация разбита на блоки, и для всех участников предлагается один и тот же набор объем этой информации.</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 xml:space="preserve">В качестве дополнительных методов оценки, помимо имитационных упражнений, могут быть использованы и другие оценочные методы: интервью, психологическое тестирование, анкеты и пр.  </w:t>
      </w:r>
    </w:p>
    <w:p w:rsidR="00F72883" w:rsidRPr="00CA5BF1" w:rsidRDefault="00F72883" w:rsidP="00F72883">
      <w:pPr>
        <w:pStyle w:val="ad"/>
        <w:spacing w:before="0" w:after="0"/>
        <w:ind w:firstLine="709"/>
        <w:jc w:val="both"/>
        <w:rPr>
          <w:rFonts w:asciiTheme="majorHAnsi" w:hAnsiTheme="majorHAnsi" w:cstheme="minorHAnsi"/>
          <w:color w:val="auto"/>
        </w:rPr>
      </w:pPr>
      <w:r w:rsidRPr="00CA5BF1">
        <w:rPr>
          <w:rFonts w:asciiTheme="majorHAnsi" w:hAnsiTheme="majorHAnsi" w:cstheme="minorHAnsi"/>
          <w:color w:val="auto"/>
        </w:rPr>
        <w:t>Для проверки профессиональных и личностных качеств можно добавлять в центр оценки персонала упражнения, которые имитируют работу гражданского служащего, например, подготовка проекта разъяснения на обращение гражданина или экспертного заключения на проект нормативного правового акта. Рекомендации по тому, как разработать данные упражнения, изложены в приложениях № 11 и № 12.</w:t>
      </w:r>
    </w:p>
    <w:p w:rsidR="00F72883" w:rsidRPr="00CA5BF1" w:rsidRDefault="00F72883" w:rsidP="00CF5F5B">
      <w:pPr>
        <w:pStyle w:val="ad"/>
        <w:spacing w:before="0" w:after="0"/>
        <w:ind w:firstLine="709"/>
        <w:jc w:val="both"/>
        <w:rPr>
          <w:rFonts w:asciiTheme="majorHAnsi" w:hAnsiTheme="majorHAnsi"/>
          <w:b/>
        </w:rPr>
      </w:pPr>
      <w:r w:rsidRPr="00CA5BF1">
        <w:rPr>
          <w:rFonts w:asciiTheme="majorHAnsi" w:hAnsiTheme="majorHAnsi" w:cstheme="minorHAnsi"/>
          <w:color w:val="auto"/>
        </w:rPr>
        <w:t>Центр оценки персонала является очень сложным методом, требующим больших затрат и высокого уровня подготовки проводящих его специалистов. Выбирая поставщика услуг для проведения центров оценки, рекомендуется пользоваться Российским стандартом по центрам оценки, который был разработан профессиональным сообществом в рамках Федерации по оценке персонала</w:t>
      </w:r>
      <w:r w:rsidRPr="00CA5BF1">
        <w:rPr>
          <w:rStyle w:val="af9"/>
          <w:rFonts w:asciiTheme="majorHAnsi" w:hAnsiTheme="majorHAnsi" w:cstheme="minorHAnsi"/>
          <w:color w:val="auto"/>
        </w:rPr>
        <w:footnoteReference w:id="29"/>
      </w:r>
      <w:r w:rsidRPr="00CA5BF1">
        <w:rPr>
          <w:rFonts w:asciiTheme="majorHAnsi" w:hAnsiTheme="majorHAnsi" w:cstheme="minorHAnsi"/>
          <w:color w:val="auto"/>
        </w:rPr>
        <w:t>. В данном стандарте подробно описаны процедура центра оценки персонала и требования к проведению данной процедуры. С помощью данного стандарта можно определить недобросовестных поставщиков в области оценки персонала.</w:t>
      </w:r>
      <w:r w:rsidRPr="00CA5BF1">
        <w:rPr>
          <w:rFonts w:asciiTheme="majorHAnsi" w:hAnsiTheme="majorHAnsi"/>
          <w:b/>
        </w:rPr>
        <w:br w:type="page"/>
      </w:r>
    </w:p>
    <w:p w:rsidR="00F72883" w:rsidRPr="00CA5BF1" w:rsidRDefault="00F72883" w:rsidP="00F72883">
      <w:pPr>
        <w:pStyle w:val="10"/>
        <w:spacing w:before="0"/>
        <w:jc w:val="right"/>
        <w:rPr>
          <w:rFonts w:asciiTheme="majorHAnsi" w:hAnsiTheme="majorHAnsi" w:cstheme="minorHAnsi"/>
          <w:b w:val="0"/>
          <w:sz w:val="28"/>
          <w:szCs w:val="28"/>
        </w:rPr>
      </w:pPr>
      <w:bookmarkStart w:id="354" w:name="_Приложение_№_14"/>
      <w:bookmarkStart w:id="355" w:name="_Toc515463520"/>
      <w:bookmarkStart w:id="356" w:name="_Toc168072874"/>
      <w:bookmarkEnd w:id="354"/>
      <w:r w:rsidRPr="00CA5BF1">
        <w:rPr>
          <w:rFonts w:asciiTheme="majorHAnsi" w:hAnsiTheme="majorHAnsi" w:cstheme="minorHAnsi"/>
          <w:b w:val="0"/>
          <w:sz w:val="28"/>
          <w:szCs w:val="28"/>
        </w:rPr>
        <w:t>Приложение № 1</w:t>
      </w:r>
      <w:bookmarkEnd w:id="355"/>
      <w:r w:rsidRPr="00CA5BF1">
        <w:rPr>
          <w:rFonts w:asciiTheme="majorHAnsi" w:hAnsiTheme="majorHAnsi" w:cstheme="minorHAnsi"/>
          <w:b w:val="0"/>
          <w:sz w:val="28"/>
          <w:szCs w:val="28"/>
        </w:rPr>
        <w:t>5</w:t>
      </w:r>
      <w:bookmarkEnd w:id="356"/>
    </w:p>
    <w:p w:rsidR="00F72883" w:rsidRPr="00CA5BF1" w:rsidRDefault="00F72883" w:rsidP="00F72883">
      <w:pPr>
        <w:autoSpaceDE w:val="0"/>
        <w:autoSpaceDN w:val="0"/>
        <w:adjustRightInd w:val="0"/>
        <w:spacing w:after="0" w:line="240" w:lineRule="auto"/>
        <w:jc w:val="right"/>
        <w:rPr>
          <w:rFonts w:asciiTheme="majorHAnsi" w:hAnsiTheme="majorHAnsi" w:cstheme="minorHAnsi"/>
          <w:b/>
          <w:sz w:val="28"/>
          <w:szCs w:val="28"/>
        </w:rPr>
      </w:pPr>
    </w:p>
    <w:tbl>
      <w:tblPr>
        <w:tblW w:w="9498" w:type="dxa"/>
        <w:tblInd w:w="108" w:type="dxa"/>
        <w:tblLayout w:type="fixed"/>
        <w:tblLook w:val="0000" w:firstRow="0" w:lastRow="0" w:firstColumn="0" w:lastColumn="0" w:noHBand="0" w:noVBand="0"/>
      </w:tblPr>
      <w:tblGrid>
        <w:gridCol w:w="284"/>
        <w:gridCol w:w="567"/>
        <w:gridCol w:w="283"/>
        <w:gridCol w:w="1560"/>
        <w:gridCol w:w="992"/>
        <w:gridCol w:w="3544"/>
        <w:gridCol w:w="567"/>
        <w:gridCol w:w="1701"/>
      </w:tblGrid>
      <w:tr w:rsidR="00F72883" w:rsidRPr="00CA5BF1" w:rsidTr="00F72883">
        <w:trPr>
          <w:cantSplit/>
          <w:trHeight w:val="1020"/>
        </w:trPr>
        <w:tc>
          <w:tcPr>
            <w:tcW w:w="9498" w:type="dxa"/>
            <w:gridSpan w:val="8"/>
          </w:tcPr>
          <w:p w:rsidR="00F72883" w:rsidRPr="00CA5BF1" w:rsidRDefault="00F72883" w:rsidP="00F72883">
            <w:pPr>
              <w:spacing w:after="0" w:line="240" w:lineRule="auto"/>
              <w:jc w:val="center"/>
              <w:rPr>
                <w:rFonts w:asciiTheme="majorHAnsi" w:hAnsiTheme="majorHAnsi"/>
                <w:snapToGrid w:val="0"/>
                <w:sz w:val="26"/>
                <w:szCs w:val="20"/>
                <w:lang w:val="en-US"/>
              </w:rPr>
            </w:pPr>
          </w:p>
        </w:tc>
      </w:tr>
      <w:tr w:rsidR="00F72883" w:rsidRPr="00CA5BF1" w:rsidTr="00F72883">
        <w:trPr>
          <w:trHeight w:hRule="exact" w:val="1308"/>
        </w:trPr>
        <w:tc>
          <w:tcPr>
            <w:tcW w:w="9498" w:type="dxa"/>
            <w:gridSpan w:val="8"/>
          </w:tcPr>
          <w:p w:rsidR="00F72883" w:rsidRPr="00CA5BF1" w:rsidRDefault="00F72883" w:rsidP="00F72883">
            <w:pPr>
              <w:spacing w:before="60" w:after="0" w:line="240" w:lineRule="auto"/>
              <w:jc w:val="center"/>
              <w:rPr>
                <w:rFonts w:asciiTheme="majorHAnsi" w:hAnsiTheme="majorHAnsi"/>
                <w:b/>
                <w:spacing w:val="30"/>
                <w:sz w:val="24"/>
                <w:szCs w:val="20"/>
              </w:rPr>
            </w:pPr>
            <w:r w:rsidRPr="00CA5BF1">
              <w:rPr>
                <w:rFonts w:asciiTheme="majorHAnsi" w:hAnsiTheme="majorHAnsi"/>
                <w:b/>
                <w:snapToGrid w:val="0"/>
                <w:spacing w:val="30"/>
                <w:sz w:val="32"/>
                <w:szCs w:val="20"/>
              </w:rPr>
              <w:t>ПРИКАЗ (РАСПОРЯЖЕНИЕ)</w:t>
            </w:r>
          </w:p>
        </w:tc>
      </w:tr>
      <w:tr w:rsidR="00F72883" w:rsidRPr="00CA5BF1" w:rsidTr="00F72883">
        <w:tblPrEx>
          <w:tblCellMar>
            <w:left w:w="75" w:type="dxa"/>
            <w:right w:w="75" w:type="dxa"/>
          </w:tblCellMar>
        </w:tblPrEx>
        <w:trPr>
          <w:cantSplit/>
        </w:trPr>
        <w:tc>
          <w:tcPr>
            <w:tcW w:w="284" w:type="dxa"/>
          </w:tcPr>
          <w:p w:rsidR="00F72883" w:rsidRPr="00CA5BF1" w:rsidRDefault="00F72883" w:rsidP="00F72883">
            <w:pPr>
              <w:spacing w:after="0" w:line="240" w:lineRule="auto"/>
              <w:rPr>
                <w:rFonts w:asciiTheme="majorHAnsi" w:hAnsiTheme="majorHAnsi"/>
                <w:snapToGrid w:val="0"/>
                <w:sz w:val="24"/>
                <w:szCs w:val="20"/>
              </w:rPr>
            </w:pPr>
            <w:r w:rsidRPr="00CA5BF1">
              <w:rPr>
                <w:rFonts w:asciiTheme="majorHAnsi" w:hAnsiTheme="majorHAnsi"/>
                <w:snapToGrid w:val="0"/>
                <w:sz w:val="26"/>
                <w:szCs w:val="20"/>
              </w:rPr>
              <w:t>«</w:t>
            </w:r>
          </w:p>
        </w:tc>
        <w:tc>
          <w:tcPr>
            <w:tcW w:w="567" w:type="dxa"/>
            <w:tcBorders>
              <w:bottom w:val="single" w:sz="4" w:space="0" w:color="auto"/>
            </w:tcBorders>
          </w:tcPr>
          <w:p w:rsidR="00F72883" w:rsidRPr="00CA5BF1" w:rsidRDefault="00F72883" w:rsidP="00F72883">
            <w:pPr>
              <w:spacing w:after="0" w:line="240" w:lineRule="auto"/>
              <w:rPr>
                <w:rFonts w:asciiTheme="majorHAnsi" w:hAnsiTheme="majorHAnsi"/>
                <w:snapToGrid w:val="0"/>
                <w:sz w:val="24"/>
                <w:szCs w:val="20"/>
              </w:rPr>
            </w:pPr>
          </w:p>
        </w:tc>
        <w:tc>
          <w:tcPr>
            <w:tcW w:w="283" w:type="dxa"/>
          </w:tcPr>
          <w:p w:rsidR="00F72883" w:rsidRPr="00CA5BF1" w:rsidRDefault="00F72883" w:rsidP="00F72883">
            <w:pPr>
              <w:spacing w:after="0" w:line="240" w:lineRule="auto"/>
              <w:rPr>
                <w:rFonts w:asciiTheme="majorHAnsi" w:hAnsiTheme="majorHAnsi"/>
                <w:snapToGrid w:val="0"/>
                <w:sz w:val="24"/>
                <w:szCs w:val="20"/>
              </w:rPr>
            </w:pPr>
            <w:r w:rsidRPr="00CA5BF1">
              <w:rPr>
                <w:rFonts w:asciiTheme="majorHAnsi" w:hAnsiTheme="majorHAnsi"/>
                <w:snapToGrid w:val="0"/>
                <w:sz w:val="26"/>
                <w:szCs w:val="20"/>
              </w:rPr>
              <w:t>»</w:t>
            </w:r>
          </w:p>
        </w:tc>
        <w:tc>
          <w:tcPr>
            <w:tcW w:w="1560" w:type="dxa"/>
            <w:tcBorders>
              <w:bottom w:val="single" w:sz="4" w:space="0" w:color="auto"/>
            </w:tcBorders>
          </w:tcPr>
          <w:p w:rsidR="00F72883" w:rsidRPr="00CA5BF1" w:rsidRDefault="00F72883" w:rsidP="00F72883">
            <w:pPr>
              <w:spacing w:after="0" w:line="240" w:lineRule="auto"/>
              <w:rPr>
                <w:rFonts w:asciiTheme="majorHAnsi" w:hAnsiTheme="majorHAnsi"/>
                <w:snapToGrid w:val="0"/>
                <w:sz w:val="24"/>
                <w:szCs w:val="20"/>
              </w:rPr>
            </w:pPr>
          </w:p>
        </w:tc>
        <w:tc>
          <w:tcPr>
            <w:tcW w:w="992" w:type="dxa"/>
          </w:tcPr>
          <w:p w:rsidR="00F72883" w:rsidRPr="00CA5BF1" w:rsidRDefault="00F72883" w:rsidP="00F72883">
            <w:pPr>
              <w:spacing w:after="0" w:line="240" w:lineRule="auto"/>
              <w:rPr>
                <w:rFonts w:asciiTheme="majorHAnsi" w:hAnsiTheme="majorHAnsi"/>
                <w:snapToGrid w:val="0"/>
                <w:sz w:val="24"/>
                <w:szCs w:val="20"/>
              </w:rPr>
            </w:pPr>
            <w:r w:rsidRPr="00CA5BF1">
              <w:rPr>
                <w:rFonts w:asciiTheme="majorHAnsi" w:hAnsiTheme="majorHAnsi"/>
                <w:snapToGrid w:val="0"/>
                <w:sz w:val="24"/>
                <w:szCs w:val="20"/>
              </w:rPr>
              <w:t>20__ г.</w:t>
            </w:r>
          </w:p>
        </w:tc>
        <w:tc>
          <w:tcPr>
            <w:tcW w:w="3544" w:type="dxa"/>
          </w:tcPr>
          <w:p w:rsidR="00F72883" w:rsidRPr="00CA5BF1" w:rsidRDefault="00F72883" w:rsidP="00F72883">
            <w:pPr>
              <w:spacing w:after="0" w:line="240" w:lineRule="auto"/>
              <w:rPr>
                <w:rFonts w:asciiTheme="majorHAnsi" w:hAnsiTheme="majorHAnsi"/>
                <w:snapToGrid w:val="0"/>
                <w:sz w:val="24"/>
                <w:szCs w:val="20"/>
              </w:rPr>
            </w:pPr>
          </w:p>
        </w:tc>
        <w:tc>
          <w:tcPr>
            <w:tcW w:w="567" w:type="dxa"/>
          </w:tcPr>
          <w:p w:rsidR="00F72883" w:rsidRPr="00CA5BF1" w:rsidRDefault="00F72883" w:rsidP="00F72883">
            <w:pPr>
              <w:spacing w:after="0" w:line="240" w:lineRule="auto"/>
              <w:rPr>
                <w:rFonts w:asciiTheme="majorHAnsi" w:hAnsiTheme="majorHAnsi"/>
                <w:snapToGrid w:val="0"/>
                <w:sz w:val="24"/>
                <w:szCs w:val="20"/>
              </w:rPr>
            </w:pPr>
            <w:r w:rsidRPr="00CA5BF1">
              <w:rPr>
                <w:rFonts w:asciiTheme="majorHAnsi" w:hAnsiTheme="majorHAnsi"/>
                <w:snapToGrid w:val="0"/>
                <w:sz w:val="24"/>
                <w:szCs w:val="20"/>
              </w:rPr>
              <w:t>№</w:t>
            </w:r>
          </w:p>
        </w:tc>
        <w:tc>
          <w:tcPr>
            <w:tcW w:w="1701" w:type="dxa"/>
            <w:tcBorders>
              <w:bottom w:val="single" w:sz="4" w:space="0" w:color="auto"/>
            </w:tcBorders>
          </w:tcPr>
          <w:p w:rsidR="00F72883" w:rsidRPr="00CA5BF1" w:rsidRDefault="00F72883" w:rsidP="00F72883">
            <w:pPr>
              <w:spacing w:after="0" w:line="240" w:lineRule="auto"/>
              <w:ind w:right="492"/>
              <w:rPr>
                <w:rFonts w:asciiTheme="majorHAnsi" w:hAnsiTheme="majorHAnsi"/>
                <w:snapToGrid w:val="0"/>
                <w:sz w:val="24"/>
                <w:szCs w:val="20"/>
              </w:rPr>
            </w:pPr>
          </w:p>
        </w:tc>
      </w:tr>
      <w:tr w:rsidR="00F72883" w:rsidRPr="00CA5BF1" w:rsidTr="00F72883">
        <w:tc>
          <w:tcPr>
            <w:tcW w:w="284" w:type="dxa"/>
          </w:tcPr>
          <w:p w:rsidR="00F72883" w:rsidRPr="00CA5BF1" w:rsidRDefault="00F72883" w:rsidP="00F72883">
            <w:pPr>
              <w:spacing w:after="0" w:line="240" w:lineRule="auto"/>
              <w:jc w:val="center"/>
              <w:rPr>
                <w:rFonts w:asciiTheme="majorHAnsi" w:hAnsiTheme="majorHAnsi"/>
                <w:snapToGrid w:val="0"/>
                <w:sz w:val="16"/>
                <w:szCs w:val="20"/>
              </w:rPr>
            </w:pPr>
          </w:p>
        </w:tc>
        <w:tc>
          <w:tcPr>
            <w:tcW w:w="567" w:type="dxa"/>
            <w:tcBorders>
              <w:top w:val="single" w:sz="4" w:space="0" w:color="auto"/>
            </w:tcBorders>
          </w:tcPr>
          <w:p w:rsidR="00F72883" w:rsidRPr="00CA5BF1" w:rsidRDefault="00F72883" w:rsidP="00F72883">
            <w:pPr>
              <w:spacing w:after="0" w:line="240" w:lineRule="auto"/>
              <w:jc w:val="center"/>
              <w:rPr>
                <w:rFonts w:asciiTheme="majorHAnsi" w:hAnsiTheme="majorHAnsi"/>
                <w:snapToGrid w:val="0"/>
                <w:sz w:val="16"/>
                <w:szCs w:val="20"/>
              </w:rPr>
            </w:pPr>
          </w:p>
        </w:tc>
        <w:tc>
          <w:tcPr>
            <w:tcW w:w="283" w:type="dxa"/>
          </w:tcPr>
          <w:p w:rsidR="00F72883" w:rsidRPr="00CA5BF1" w:rsidRDefault="00F72883" w:rsidP="00F72883">
            <w:pPr>
              <w:spacing w:after="0" w:line="240" w:lineRule="auto"/>
              <w:jc w:val="center"/>
              <w:rPr>
                <w:rFonts w:asciiTheme="majorHAnsi" w:hAnsiTheme="majorHAnsi"/>
                <w:snapToGrid w:val="0"/>
                <w:sz w:val="16"/>
                <w:szCs w:val="20"/>
              </w:rPr>
            </w:pPr>
          </w:p>
        </w:tc>
        <w:tc>
          <w:tcPr>
            <w:tcW w:w="1560" w:type="dxa"/>
            <w:tcBorders>
              <w:top w:val="single" w:sz="4" w:space="0" w:color="auto"/>
            </w:tcBorders>
          </w:tcPr>
          <w:p w:rsidR="00F72883" w:rsidRPr="00CA5BF1" w:rsidRDefault="00F72883" w:rsidP="00F72883">
            <w:pPr>
              <w:spacing w:after="0" w:line="240" w:lineRule="auto"/>
              <w:jc w:val="center"/>
              <w:rPr>
                <w:rFonts w:asciiTheme="majorHAnsi" w:hAnsiTheme="majorHAnsi"/>
                <w:snapToGrid w:val="0"/>
                <w:sz w:val="16"/>
                <w:szCs w:val="20"/>
              </w:rPr>
            </w:pPr>
          </w:p>
        </w:tc>
        <w:tc>
          <w:tcPr>
            <w:tcW w:w="992" w:type="dxa"/>
          </w:tcPr>
          <w:p w:rsidR="00F72883" w:rsidRPr="00CA5BF1" w:rsidRDefault="00F72883" w:rsidP="00F72883">
            <w:pPr>
              <w:spacing w:after="0" w:line="240" w:lineRule="auto"/>
              <w:jc w:val="center"/>
              <w:rPr>
                <w:rFonts w:asciiTheme="majorHAnsi" w:hAnsiTheme="majorHAnsi"/>
                <w:snapToGrid w:val="0"/>
                <w:sz w:val="16"/>
                <w:szCs w:val="20"/>
              </w:rPr>
            </w:pPr>
          </w:p>
        </w:tc>
        <w:tc>
          <w:tcPr>
            <w:tcW w:w="3544" w:type="dxa"/>
          </w:tcPr>
          <w:p w:rsidR="00F72883" w:rsidRPr="00CA5BF1" w:rsidRDefault="00F72883" w:rsidP="00F72883">
            <w:pPr>
              <w:spacing w:after="0" w:line="240" w:lineRule="auto"/>
              <w:jc w:val="center"/>
              <w:rPr>
                <w:rFonts w:asciiTheme="majorHAnsi" w:hAnsiTheme="majorHAnsi"/>
                <w:snapToGrid w:val="0"/>
                <w:sz w:val="16"/>
                <w:szCs w:val="20"/>
              </w:rPr>
            </w:pPr>
          </w:p>
        </w:tc>
        <w:tc>
          <w:tcPr>
            <w:tcW w:w="567" w:type="dxa"/>
          </w:tcPr>
          <w:p w:rsidR="00F72883" w:rsidRPr="00CA5BF1" w:rsidRDefault="00F72883" w:rsidP="00F72883">
            <w:pPr>
              <w:spacing w:after="0" w:line="240" w:lineRule="auto"/>
              <w:jc w:val="center"/>
              <w:rPr>
                <w:rFonts w:asciiTheme="majorHAnsi" w:hAnsiTheme="majorHAnsi"/>
                <w:snapToGrid w:val="0"/>
                <w:sz w:val="16"/>
                <w:szCs w:val="20"/>
              </w:rPr>
            </w:pPr>
          </w:p>
        </w:tc>
        <w:tc>
          <w:tcPr>
            <w:tcW w:w="1701" w:type="dxa"/>
            <w:tcBorders>
              <w:top w:val="single" w:sz="4" w:space="0" w:color="auto"/>
            </w:tcBorders>
          </w:tcPr>
          <w:p w:rsidR="00F72883" w:rsidRPr="00CA5BF1" w:rsidRDefault="00F72883" w:rsidP="00F72883">
            <w:pPr>
              <w:spacing w:after="0" w:line="240" w:lineRule="auto"/>
              <w:jc w:val="center"/>
              <w:rPr>
                <w:rFonts w:asciiTheme="majorHAnsi" w:hAnsiTheme="majorHAnsi"/>
                <w:snapToGrid w:val="0"/>
                <w:sz w:val="16"/>
                <w:szCs w:val="20"/>
              </w:rPr>
            </w:pPr>
          </w:p>
        </w:tc>
      </w:tr>
      <w:tr w:rsidR="00F72883" w:rsidRPr="00CA5BF1" w:rsidTr="00F72883">
        <w:trPr>
          <w:trHeight w:hRule="exact" w:val="1011"/>
        </w:trPr>
        <w:tc>
          <w:tcPr>
            <w:tcW w:w="9498" w:type="dxa"/>
            <w:gridSpan w:val="8"/>
          </w:tcPr>
          <w:p w:rsidR="00F72883" w:rsidRPr="00CA5BF1" w:rsidRDefault="00F72883" w:rsidP="00F72883">
            <w:pPr>
              <w:spacing w:after="0" w:line="240" w:lineRule="auto"/>
              <w:jc w:val="center"/>
              <w:rPr>
                <w:rFonts w:asciiTheme="majorHAnsi" w:hAnsiTheme="majorHAnsi"/>
                <w:snapToGrid w:val="0"/>
                <w:szCs w:val="20"/>
              </w:rPr>
            </w:pPr>
          </w:p>
          <w:p w:rsidR="00F72883" w:rsidRPr="00CA5BF1" w:rsidRDefault="00F72883" w:rsidP="00F72883">
            <w:pPr>
              <w:spacing w:after="0" w:line="240" w:lineRule="auto"/>
              <w:jc w:val="center"/>
              <w:rPr>
                <w:rFonts w:asciiTheme="majorHAnsi" w:hAnsiTheme="majorHAnsi"/>
                <w:snapToGrid w:val="0"/>
                <w:szCs w:val="20"/>
              </w:rPr>
            </w:pPr>
          </w:p>
          <w:p w:rsidR="00F72883" w:rsidRPr="00CA5BF1" w:rsidRDefault="00F72883" w:rsidP="00F72883">
            <w:pPr>
              <w:spacing w:after="0" w:line="240" w:lineRule="auto"/>
              <w:jc w:val="center"/>
              <w:rPr>
                <w:rFonts w:asciiTheme="majorHAnsi" w:hAnsiTheme="majorHAnsi"/>
                <w:snapToGrid w:val="0"/>
                <w:szCs w:val="20"/>
              </w:rPr>
            </w:pPr>
          </w:p>
          <w:p w:rsidR="00F72883" w:rsidRPr="00CA5BF1" w:rsidRDefault="00F72883" w:rsidP="00F72883">
            <w:pPr>
              <w:spacing w:after="0" w:line="240" w:lineRule="auto"/>
              <w:jc w:val="center"/>
              <w:rPr>
                <w:rFonts w:asciiTheme="majorHAnsi" w:hAnsiTheme="majorHAnsi"/>
                <w:snapToGrid w:val="0"/>
                <w:szCs w:val="20"/>
              </w:rPr>
            </w:pPr>
          </w:p>
          <w:p w:rsidR="00F72883" w:rsidRPr="00CA5BF1" w:rsidRDefault="00F72883" w:rsidP="00F72883">
            <w:pPr>
              <w:spacing w:after="0" w:line="240" w:lineRule="auto"/>
              <w:jc w:val="center"/>
              <w:rPr>
                <w:rFonts w:asciiTheme="majorHAnsi" w:hAnsiTheme="majorHAnsi"/>
                <w:snapToGrid w:val="0"/>
                <w:szCs w:val="20"/>
              </w:rPr>
            </w:pPr>
          </w:p>
          <w:p w:rsidR="00F72883" w:rsidRPr="00CA5BF1" w:rsidRDefault="00F72883" w:rsidP="00F72883">
            <w:pPr>
              <w:spacing w:after="0" w:line="240" w:lineRule="auto"/>
              <w:jc w:val="center"/>
              <w:rPr>
                <w:rFonts w:asciiTheme="majorHAnsi" w:hAnsiTheme="majorHAnsi"/>
                <w:snapToGrid w:val="0"/>
                <w:szCs w:val="20"/>
              </w:rPr>
            </w:pPr>
          </w:p>
        </w:tc>
      </w:tr>
    </w:tbl>
    <w:p w:rsidR="00F72883" w:rsidRPr="00CA5BF1" w:rsidRDefault="00F72883" w:rsidP="00F72883">
      <w:pPr>
        <w:autoSpaceDE w:val="0"/>
        <w:autoSpaceDN w:val="0"/>
        <w:adjustRightInd w:val="0"/>
        <w:spacing w:after="0" w:line="240" w:lineRule="auto"/>
        <w:jc w:val="center"/>
        <w:rPr>
          <w:rFonts w:asciiTheme="majorHAnsi" w:hAnsiTheme="majorHAnsi" w:cstheme="minorHAnsi"/>
          <w:b/>
          <w:sz w:val="28"/>
          <w:szCs w:val="28"/>
        </w:rPr>
      </w:pPr>
    </w:p>
    <w:p w:rsidR="00F72883" w:rsidRPr="00CA5BF1" w:rsidRDefault="00F72883" w:rsidP="00F72883">
      <w:pPr>
        <w:autoSpaceDE w:val="0"/>
        <w:autoSpaceDN w:val="0"/>
        <w:adjustRightInd w:val="0"/>
        <w:spacing w:after="0" w:line="240" w:lineRule="auto"/>
        <w:jc w:val="center"/>
        <w:rPr>
          <w:rFonts w:asciiTheme="majorHAnsi" w:hAnsiTheme="majorHAnsi" w:cstheme="minorHAnsi"/>
          <w:b/>
          <w:sz w:val="28"/>
          <w:szCs w:val="28"/>
        </w:rPr>
      </w:pPr>
    </w:p>
    <w:p w:rsidR="00F72883" w:rsidRPr="00CA5BF1" w:rsidRDefault="00F72883" w:rsidP="00F72883">
      <w:pPr>
        <w:autoSpaceDE w:val="0"/>
        <w:autoSpaceDN w:val="0"/>
        <w:adjustRightInd w:val="0"/>
        <w:spacing w:after="0" w:line="240" w:lineRule="auto"/>
        <w:jc w:val="center"/>
        <w:rPr>
          <w:rFonts w:asciiTheme="majorHAnsi" w:hAnsiTheme="majorHAnsi" w:cstheme="minorHAnsi"/>
          <w:b/>
          <w:sz w:val="28"/>
          <w:szCs w:val="28"/>
        </w:rPr>
      </w:pPr>
      <w:r w:rsidRPr="00CA5BF1">
        <w:rPr>
          <w:rFonts w:asciiTheme="majorHAnsi" w:hAnsiTheme="majorHAnsi" w:cstheme="minorHAnsi"/>
          <w:b/>
          <w:sz w:val="28"/>
          <w:szCs w:val="28"/>
        </w:rPr>
        <w:t xml:space="preserve">Об адаптации федеральных государственных гражданских служащих / государственных гражданских служащих субъекта Российской Федерации, назначенных на должности федеральной государственной гражданской службы / государственной гражданской службы субъекта Российской Федерации в </w:t>
      </w:r>
      <w:r w:rsidRPr="00CA5BF1">
        <w:rPr>
          <w:rFonts w:asciiTheme="majorHAnsi" w:hAnsiTheme="majorHAnsi" w:cstheme="minorHAnsi"/>
          <w:b/>
          <w:i/>
          <w:sz w:val="28"/>
          <w:szCs w:val="28"/>
        </w:rPr>
        <w:t>(наименование государственного органа)</w:t>
      </w:r>
      <w:r w:rsidRPr="00CA5BF1">
        <w:rPr>
          <w:rFonts w:asciiTheme="majorHAnsi" w:hAnsiTheme="majorHAnsi" w:cstheme="minorHAnsi"/>
          <w:b/>
          <w:sz w:val="28"/>
          <w:szCs w:val="28"/>
        </w:rPr>
        <w:t>, к условиям осуществления профессиональной служебной деятельности, а также прохождении указанными лицами испытания и подведении его итогов</w:t>
      </w:r>
    </w:p>
    <w:p w:rsidR="00F72883" w:rsidRPr="00CA5BF1" w:rsidRDefault="00F72883" w:rsidP="00F72883">
      <w:pPr>
        <w:autoSpaceDE w:val="0"/>
        <w:autoSpaceDN w:val="0"/>
        <w:adjustRightInd w:val="0"/>
        <w:spacing w:after="0" w:line="240" w:lineRule="auto"/>
        <w:ind w:firstLine="540"/>
        <w:jc w:val="both"/>
        <w:rPr>
          <w:rFonts w:asciiTheme="majorHAnsi" w:hAnsiTheme="majorHAnsi" w:cstheme="minorHAnsi"/>
          <w:sz w:val="28"/>
          <w:szCs w:val="28"/>
        </w:rPr>
      </w:pPr>
    </w:p>
    <w:p w:rsidR="00F72883" w:rsidRPr="00CA5BF1" w:rsidRDefault="00F72883" w:rsidP="00F72883">
      <w:pPr>
        <w:autoSpaceDE w:val="0"/>
        <w:autoSpaceDN w:val="0"/>
        <w:adjustRightInd w:val="0"/>
        <w:spacing w:after="0" w:line="240" w:lineRule="auto"/>
        <w:ind w:firstLine="851"/>
        <w:jc w:val="both"/>
        <w:rPr>
          <w:rFonts w:asciiTheme="majorHAnsi" w:hAnsiTheme="majorHAnsi" w:cstheme="minorHAnsi"/>
          <w:sz w:val="28"/>
          <w:szCs w:val="28"/>
        </w:rPr>
      </w:pPr>
      <w:r w:rsidRPr="00CA5BF1">
        <w:rPr>
          <w:rFonts w:asciiTheme="majorHAnsi" w:hAnsiTheme="majorHAnsi" w:cstheme="minorHAnsi"/>
          <w:sz w:val="28"/>
          <w:szCs w:val="28"/>
        </w:rPr>
        <w:t xml:space="preserve">В целях организации адаптации федеральных государственных гражданских служащих / государственных гражданских служащих субъекта Российской Федерации, назначенных на должности федеральной государственной гражданской службы/государственной гражданской службы субъекта Российской Федерации в </w:t>
      </w:r>
      <w:r w:rsidRPr="00CA5BF1">
        <w:rPr>
          <w:rFonts w:asciiTheme="majorHAnsi" w:hAnsiTheme="majorHAnsi" w:cstheme="minorHAnsi"/>
          <w:i/>
          <w:sz w:val="28"/>
          <w:szCs w:val="28"/>
        </w:rPr>
        <w:t>(наименование государственного органа)</w:t>
      </w:r>
      <w:r w:rsidRPr="00CA5BF1">
        <w:rPr>
          <w:rFonts w:asciiTheme="majorHAnsi" w:hAnsiTheme="majorHAnsi" w:cstheme="minorHAnsi"/>
          <w:sz w:val="28"/>
          <w:szCs w:val="28"/>
        </w:rPr>
        <w:t>, к условиям осуществления профессиональной служебной деятельности, прохождения ими испытания, а также подведения его итогов п р и к а з ы в а ю</w:t>
      </w:r>
      <w:r w:rsidRPr="00CA5BF1">
        <w:rPr>
          <w:rStyle w:val="af9"/>
          <w:rFonts w:asciiTheme="majorHAnsi" w:hAnsiTheme="majorHAnsi" w:cstheme="minorHAnsi"/>
          <w:sz w:val="28"/>
          <w:szCs w:val="28"/>
        </w:rPr>
        <w:footnoteReference w:id="30"/>
      </w:r>
      <w:r w:rsidRPr="00CA5BF1">
        <w:rPr>
          <w:rFonts w:asciiTheme="majorHAnsi" w:hAnsiTheme="majorHAnsi" w:cstheme="minorHAnsi"/>
          <w:sz w:val="28"/>
          <w:szCs w:val="28"/>
        </w:rPr>
        <w:t>:</w:t>
      </w:r>
    </w:p>
    <w:p w:rsidR="00F72883" w:rsidRPr="00CA5BF1" w:rsidRDefault="00F72883" w:rsidP="00F72883">
      <w:pPr>
        <w:autoSpaceDE w:val="0"/>
        <w:autoSpaceDN w:val="0"/>
        <w:adjustRightInd w:val="0"/>
        <w:spacing w:after="0" w:line="240" w:lineRule="auto"/>
        <w:ind w:firstLine="851"/>
        <w:jc w:val="both"/>
        <w:rPr>
          <w:rFonts w:asciiTheme="majorHAnsi" w:hAnsiTheme="majorHAnsi" w:cstheme="minorHAnsi"/>
          <w:sz w:val="28"/>
          <w:szCs w:val="28"/>
        </w:rPr>
      </w:pPr>
      <w:r w:rsidRPr="00CA5BF1">
        <w:rPr>
          <w:rFonts w:asciiTheme="majorHAnsi" w:hAnsiTheme="majorHAnsi" w:cstheme="minorHAnsi"/>
          <w:sz w:val="28"/>
          <w:szCs w:val="28"/>
        </w:rPr>
        <w:t xml:space="preserve">1. Утвердить прилагаемое </w:t>
      </w:r>
      <w:hyperlink w:anchor="Par17" w:history="1">
        <w:r w:rsidRPr="00CA5BF1">
          <w:rPr>
            <w:rFonts w:asciiTheme="majorHAnsi" w:hAnsiTheme="majorHAnsi" w:cstheme="minorHAnsi"/>
            <w:sz w:val="28"/>
            <w:szCs w:val="28"/>
          </w:rPr>
          <w:t>Положение</w:t>
        </w:r>
      </w:hyperlink>
      <w:r w:rsidRPr="00CA5BF1">
        <w:rPr>
          <w:rFonts w:asciiTheme="majorHAnsi" w:hAnsiTheme="majorHAnsi" w:cstheme="minorHAnsi"/>
          <w:sz w:val="28"/>
          <w:szCs w:val="28"/>
        </w:rPr>
        <w:t xml:space="preserve"> об адаптации федеральных государственных гражданских служащих / государственных гражданских служащих субъекта Росси</w:t>
      </w:r>
      <w:r w:rsidRPr="00CA5BF1">
        <w:rPr>
          <w:rFonts w:asciiTheme="majorHAnsi" w:hAnsiTheme="majorHAnsi" w:cstheme="minorHAnsi"/>
          <w:sz w:val="28"/>
          <w:szCs w:val="28"/>
        </w:rPr>
        <w:tab/>
        <w:t>йской Федерации, назначенных на должности федеральной государственной гражданской службы / государственной гражданской</w:t>
      </w:r>
      <w:r w:rsidRPr="00CA5BF1">
        <w:rPr>
          <w:rFonts w:asciiTheme="majorHAnsi" w:hAnsiTheme="majorHAnsi" w:cstheme="minorHAnsi"/>
          <w:sz w:val="28"/>
          <w:szCs w:val="28"/>
        </w:rPr>
        <w:tab/>
        <w:t xml:space="preserve"> службы субъекта Российской Федерации в </w:t>
      </w:r>
      <w:r w:rsidRPr="00CA5BF1">
        <w:rPr>
          <w:rFonts w:asciiTheme="majorHAnsi" w:hAnsiTheme="majorHAnsi" w:cstheme="minorHAnsi"/>
          <w:i/>
          <w:sz w:val="28"/>
          <w:szCs w:val="28"/>
        </w:rPr>
        <w:t>(наименование государственного органа)</w:t>
      </w:r>
      <w:r w:rsidRPr="00CA5BF1">
        <w:rPr>
          <w:rFonts w:asciiTheme="majorHAnsi" w:hAnsiTheme="majorHAnsi" w:cstheme="minorHAnsi"/>
          <w:sz w:val="28"/>
          <w:szCs w:val="28"/>
        </w:rPr>
        <w:t>, к условиям осуществления профессиональной служебной деятельности, прохождении указанными лицами испытания и подведении его итогов (далее – Положение).</w:t>
      </w:r>
    </w:p>
    <w:p w:rsidR="00F72883" w:rsidRPr="00CA5BF1" w:rsidRDefault="00F72883" w:rsidP="00F72883">
      <w:pPr>
        <w:autoSpaceDE w:val="0"/>
        <w:autoSpaceDN w:val="0"/>
        <w:adjustRightInd w:val="0"/>
        <w:spacing w:after="0" w:line="240" w:lineRule="auto"/>
        <w:ind w:firstLine="851"/>
        <w:jc w:val="both"/>
        <w:rPr>
          <w:rFonts w:asciiTheme="majorHAnsi" w:hAnsiTheme="majorHAnsi" w:cstheme="minorHAnsi"/>
          <w:sz w:val="28"/>
          <w:szCs w:val="28"/>
        </w:rPr>
      </w:pPr>
      <w:r w:rsidRPr="00CA5BF1">
        <w:rPr>
          <w:rFonts w:asciiTheme="majorHAnsi" w:hAnsiTheme="majorHAnsi" w:cstheme="minorHAnsi"/>
          <w:sz w:val="28"/>
          <w:szCs w:val="28"/>
        </w:rPr>
        <w:t xml:space="preserve">2. </w:t>
      </w:r>
      <w:r w:rsidRPr="00CA5BF1">
        <w:rPr>
          <w:rFonts w:asciiTheme="majorHAnsi" w:hAnsiTheme="majorHAnsi" w:cstheme="minorHAnsi"/>
          <w:i/>
          <w:sz w:val="28"/>
          <w:szCs w:val="28"/>
        </w:rPr>
        <w:t xml:space="preserve">(ФИО федерального государственного гражданского служащего / государственного гражданского служащего субъекта Российской Федерации, определенного ответственным за организацию и координацию работы по реализации Положения) </w:t>
      </w:r>
      <w:r w:rsidRPr="00CA5BF1">
        <w:rPr>
          <w:rFonts w:asciiTheme="majorHAnsi" w:hAnsiTheme="majorHAnsi" w:cstheme="minorHAnsi"/>
          <w:sz w:val="28"/>
          <w:szCs w:val="28"/>
        </w:rPr>
        <w:t xml:space="preserve">обеспечить организацию и координацию работы по реализации </w:t>
      </w:r>
      <w:hyperlink w:anchor="Par17" w:history="1">
        <w:r w:rsidRPr="00CA5BF1">
          <w:rPr>
            <w:rFonts w:asciiTheme="majorHAnsi" w:hAnsiTheme="majorHAnsi" w:cstheme="minorHAnsi"/>
            <w:sz w:val="28"/>
            <w:szCs w:val="28"/>
          </w:rPr>
          <w:t>Положения</w:t>
        </w:r>
      </w:hyperlink>
      <w:r w:rsidRPr="00CA5BF1">
        <w:rPr>
          <w:rFonts w:asciiTheme="majorHAnsi" w:hAnsiTheme="majorHAnsi" w:cstheme="minorHAnsi"/>
          <w:sz w:val="28"/>
          <w:szCs w:val="28"/>
        </w:rPr>
        <w:t>.</w:t>
      </w:r>
    </w:p>
    <w:p w:rsidR="00F72883" w:rsidRPr="00CA5BF1" w:rsidRDefault="00F72883" w:rsidP="00F72883">
      <w:pPr>
        <w:autoSpaceDE w:val="0"/>
        <w:autoSpaceDN w:val="0"/>
        <w:adjustRightInd w:val="0"/>
        <w:spacing w:after="0" w:line="240" w:lineRule="auto"/>
        <w:ind w:firstLine="851"/>
        <w:jc w:val="both"/>
        <w:rPr>
          <w:rFonts w:asciiTheme="majorHAnsi" w:hAnsiTheme="majorHAnsi" w:cstheme="minorHAnsi"/>
          <w:sz w:val="28"/>
          <w:szCs w:val="28"/>
        </w:rPr>
      </w:pPr>
      <w:r w:rsidRPr="00CA5BF1">
        <w:rPr>
          <w:rFonts w:asciiTheme="majorHAnsi" w:hAnsiTheme="majorHAnsi" w:cstheme="minorHAnsi"/>
          <w:sz w:val="28"/>
          <w:szCs w:val="28"/>
        </w:rPr>
        <w:t xml:space="preserve">3. Контроль за реализацией Положения возложить на </w:t>
      </w:r>
      <w:r w:rsidRPr="00CA5BF1">
        <w:rPr>
          <w:rFonts w:asciiTheme="majorHAnsi" w:hAnsiTheme="majorHAnsi" w:cstheme="minorHAnsi"/>
          <w:i/>
          <w:sz w:val="28"/>
          <w:szCs w:val="28"/>
        </w:rPr>
        <w:t>(ФИО федерального государственного гражданского служащего / государственного гражданского служащего субъекта Российской Федерации, определенного ответственным за контроль за реализацией Положения)</w:t>
      </w:r>
      <w:r w:rsidRPr="00CA5BF1">
        <w:rPr>
          <w:rFonts w:asciiTheme="majorHAnsi" w:hAnsiTheme="majorHAnsi" w:cstheme="minorHAnsi"/>
          <w:sz w:val="28"/>
          <w:szCs w:val="28"/>
        </w:rPr>
        <w:t>.</w:t>
      </w:r>
    </w:p>
    <w:p w:rsidR="00F72883" w:rsidRPr="00CA5BF1" w:rsidRDefault="00F72883" w:rsidP="00F72883">
      <w:pPr>
        <w:spacing w:after="0" w:line="240" w:lineRule="auto"/>
        <w:ind w:firstLine="708"/>
        <w:jc w:val="both"/>
        <w:rPr>
          <w:rFonts w:asciiTheme="majorHAnsi" w:hAnsiTheme="majorHAnsi"/>
          <w:snapToGrid w:val="0"/>
          <w:sz w:val="28"/>
          <w:szCs w:val="28"/>
        </w:rPr>
      </w:pPr>
    </w:p>
    <w:p w:rsidR="00F72883" w:rsidRPr="00CA5BF1" w:rsidRDefault="00F72883" w:rsidP="00F72883">
      <w:pPr>
        <w:spacing w:after="0" w:line="240" w:lineRule="auto"/>
        <w:ind w:firstLine="708"/>
        <w:jc w:val="both"/>
        <w:rPr>
          <w:rFonts w:asciiTheme="majorHAnsi" w:hAnsiTheme="majorHAnsi"/>
          <w:snapToGrid w:val="0"/>
          <w:sz w:val="28"/>
          <w:szCs w:val="28"/>
        </w:rPr>
      </w:pPr>
      <w:r w:rsidRPr="00CA5BF1">
        <w:rPr>
          <w:rFonts w:asciiTheme="majorHAnsi" w:hAnsiTheme="majorHAnsi"/>
          <w:snapToGrid w:val="0"/>
          <w:sz w:val="28"/>
          <w:szCs w:val="28"/>
        </w:rPr>
        <w:t>_____________                                                            ___________________</w:t>
      </w:r>
    </w:p>
    <w:p w:rsidR="00F72883" w:rsidRPr="00CA5BF1" w:rsidRDefault="00F72883" w:rsidP="00F72883">
      <w:pPr>
        <w:spacing w:after="0" w:line="240" w:lineRule="auto"/>
        <w:jc w:val="both"/>
        <w:rPr>
          <w:rFonts w:asciiTheme="majorHAnsi" w:hAnsiTheme="majorHAnsi"/>
          <w:snapToGrid w:val="0"/>
          <w:sz w:val="27"/>
          <w:szCs w:val="27"/>
        </w:rPr>
      </w:pPr>
      <w:r w:rsidRPr="00CA5BF1">
        <w:rPr>
          <w:rFonts w:asciiTheme="majorHAnsi" w:hAnsiTheme="majorHAnsi"/>
          <w:snapToGrid w:val="0"/>
          <w:sz w:val="20"/>
          <w:szCs w:val="20"/>
        </w:rPr>
        <w:t xml:space="preserve">                            (ФИО)                                                                                                                                    (подпись)</w:t>
      </w:r>
    </w:p>
    <w:p w:rsidR="00F72883" w:rsidRPr="00CA5BF1" w:rsidRDefault="00F72883" w:rsidP="00F72883">
      <w:pPr>
        <w:spacing w:after="0" w:line="240" w:lineRule="auto"/>
        <w:rPr>
          <w:rFonts w:asciiTheme="majorHAnsi" w:hAnsiTheme="majorHAnsi"/>
          <w:snapToGrid w:val="0"/>
          <w:sz w:val="27"/>
          <w:szCs w:val="27"/>
        </w:rPr>
      </w:pPr>
      <w:r w:rsidRPr="00CA5BF1">
        <w:rPr>
          <w:rFonts w:asciiTheme="majorHAnsi" w:hAnsiTheme="majorHAnsi"/>
          <w:snapToGrid w:val="0"/>
          <w:sz w:val="27"/>
          <w:szCs w:val="27"/>
        </w:rPr>
        <w:br w:type="page"/>
      </w:r>
    </w:p>
    <w:tbl>
      <w:tblPr>
        <w:tblW w:w="0" w:type="auto"/>
        <w:tblLook w:val="04A0" w:firstRow="1" w:lastRow="0" w:firstColumn="1" w:lastColumn="0" w:noHBand="0" w:noVBand="1"/>
      </w:tblPr>
      <w:tblGrid>
        <w:gridCol w:w="4994"/>
        <w:gridCol w:w="4198"/>
      </w:tblGrid>
      <w:tr w:rsidR="00F72883" w:rsidRPr="00CA5BF1" w:rsidTr="00F72883">
        <w:tc>
          <w:tcPr>
            <w:tcW w:w="4994" w:type="dxa"/>
            <w:shd w:val="clear" w:color="auto" w:fill="auto"/>
          </w:tcPr>
          <w:p w:rsidR="00F72883" w:rsidRPr="00CA5BF1" w:rsidRDefault="00F72883" w:rsidP="00F72883">
            <w:pPr>
              <w:spacing w:after="0" w:line="240" w:lineRule="auto"/>
              <w:jc w:val="both"/>
              <w:rPr>
                <w:rFonts w:asciiTheme="majorHAnsi" w:hAnsiTheme="majorHAnsi"/>
                <w:snapToGrid w:val="0"/>
                <w:sz w:val="28"/>
                <w:szCs w:val="28"/>
              </w:rPr>
            </w:pPr>
          </w:p>
        </w:tc>
        <w:tc>
          <w:tcPr>
            <w:tcW w:w="4198" w:type="dxa"/>
            <w:shd w:val="clear" w:color="auto" w:fill="auto"/>
          </w:tcPr>
          <w:p w:rsidR="00F72883" w:rsidRPr="00CA5BF1" w:rsidRDefault="00F72883" w:rsidP="00F72883">
            <w:pPr>
              <w:spacing w:after="0" w:line="240" w:lineRule="auto"/>
              <w:jc w:val="both"/>
              <w:rPr>
                <w:rFonts w:asciiTheme="majorHAnsi" w:hAnsiTheme="majorHAnsi"/>
                <w:snapToGrid w:val="0"/>
                <w:sz w:val="28"/>
                <w:szCs w:val="28"/>
              </w:rPr>
            </w:pPr>
            <w:r w:rsidRPr="00CA5BF1">
              <w:rPr>
                <w:rFonts w:asciiTheme="majorHAnsi" w:hAnsiTheme="majorHAnsi"/>
                <w:snapToGrid w:val="0"/>
                <w:sz w:val="28"/>
                <w:szCs w:val="28"/>
              </w:rPr>
              <w:t xml:space="preserve">Приложение </w:t>
            </w:r>
          </w:p>
          <w:p w:rsidR="00F72883" w:rsidRPr="00CA5BF1" w:rsidRDefault="00F72883" w:rsidP="00F72883">
            <w:pPr>
              <w:spacing w:after="0" w:line="240" w:lineRule="auto"/>
              <w:jc w:val="both"/>
              <w:rPr>
                <w:rFonts w:asciiTheme="majorHAnsi" w:hAnsiTheme="majorHAnsi"/>
                <w:snapToGrid w:val="0"/>
                <w:sz w:val="28"/>
                <w:szCs w:val="28"/>
              </w:rPr>
            </w:pPr>
            <w:r w:rsidRPr="00CA5BF1">
              <w:rPr>
                <w:rFonts w:asciiTheme="majorHAnsi" w:hAnsiTheme="majorHAnsi"/>
                <w:snapToGrid w:val="0"/>
                <w:sz w:val="28"/>
                <w:szCs w:val="28"/>
              </w:rPr>
              <w:t xml:space="preserve">к приказу/распоряжению </w:t>
            </w:r>
          </w:p>
          <w:p w:rsidR="00F72883" w:rsidRPr="00CA5BF1" w:rsidRDefault="00F72883" w:rsidP="00F72883">
            <w:pPr>
              <w:spacing w:after="0" w:line="240" w:lineRule="auto"/>
              <w:jc w:val="both"/>
              <w:rPr>
                <w:rFonts w:asciiTheme="majorHAnsi" w:hAnsiTheme="majorHAnsi"/>
                <w:snapToGrid w:val="0"/>
                <w:sz w:val="28"/>
                <w:szCs w:val="28"/>
              </w:rPr>
            </w:pPr>
            <w:r w:rsidRPr="00CA5BF1">
              <w:rPr>
                <w:rFonts w:asciiTheme="majorHAnsi" w:hAnsiTheme="majorHAnsi"/>
                <w:snapToGrid w:val="0"/>
                <w:sz w:val="28"/>
                <w:szCs w:val="28"/>
              </w:rPr>
              <w:t>____________________________</w:t>
            </w:r>
          </w:p>
          <w:p w:rsidR="00F72883" w:rsidRPr="00CA5BF1" w:rsidRDefault="00F72883" w:rsidP="00F72883">
            <w:pPr>
              <w:spacing w:after="0" w:line="240" w:lineRule="auto"/>
              <w:jc w:val="center"/>
              <w:rPr>
                <w:rFonts w:asciiTheme="majorHAnsi" w:hAnsiTheme="majorHAnsi"/>
                <w:snapToGrid w:val="0"/>
                <w:sz w:val="20"/>
                <w:szCs w:val="20"/>
              </w:rPr>
            </w:pPr>
            <w:r w:rsidRPr="00CA5BF1">
              <w:rPr>
                <w:rFonts w:asciiTheme="majorHAnsi" w:hAnsiTheme="majorHAnsi"/>
                <w:snapToGrid w:val="0"/>
                <w:sz w:val="20"/>
                <w:szCs w:val="20"/>
              </w:rPr>
              <w:t>(наименование государственного органа)</w:t>
            </w:r>
          </w:p>
        </w:tc>
      </w:tr>
      <w:tr w:rsidR="00F72883" w:rsidRPr="00CA5BF1" w:rsidTr="00F72883">
        <w:tc>
          <w:tcPr>
            <w:tcW w:w="4994" w:type="dxa"/>
            <w:shd w:val="clear" w:color="auto" w:fill="auto"/>
          </w:tcPr>
          <w:p w:rsidR="00F72883" w:rsidRPr="00CA5BF1" w:rsidRDefault="00F72883" w:rsidP="00F72883">
            <w:pPr>
              <w:spacing w:after="0" w:line="240" w:lineRule="auto"/>
              <w:jc w:val="both"/>
              <w:rPr>
                <w:rFonts w:asciiTheme="majorHAnsi" w:hAnsiTheme="majorHAnsi"/>
                <w:snapToGrid w:val="0"/>
                <w:sz w:val="28"/>
                <w:szCs w:val="28"/>
              </w:rPr>
            </w:pPr>
          </w:p>
        </w:tc>
        <w:tc>
          <w:tcPr>
            <w:tcW w:w="4198" w:type="dxa"/>
            <w:shd w:val="clear" w:color="auto" w:fill="auto"/>
          </w:tcPr>
          <w:p w:rsidR="00F72883" w:rsidRPr="00CA5BF1" w:rsidRDefault="00F72883" w:rsidP="00F72883">
            <w:pPr>
              <w:spacing w:after="0" w:line="240" w:lineRule="auto"/>
              <w:jc w:val="both"/>
              <w:rPr>
                <w:rFonts w:asciiTheme="majorHAnsi" w:hAnsiTheme="majorHAnsi"/>
                <w:snapToGrid w:val="0"/>
                <w:sz w:val="28"/>
                <w:szCs w:val="28"/>
              </w:rPr>
            </w:pPr>
            <w:r w:rsidRPr="00CA5BF1">
              <w:rPr>
                <w:rFonts w:asciiTheme="majorHAnsi" w:hAnsiTheme="majorHAnsi"/>
                <w:snapToGrid w:val="0"/>
                <w:sz w:val="28"/>
                <w:szCs w:val="28"/>
              </w:rPr>
              <w:t>от «___» ________ 20__ г.</w:t>
            </w:r>
          </w:p>
        </w:tc>
      </w:tr>
      <w:tr w:rsidR="00F72883" w:rsidRPr="00CA5BF1" w:rsidTr="00F72883">
        <w:tc>
          <w:tcPr>
            <w:tcW w:w="4994" w:type="dxa"/>
            <w:shd w:val="clear" w:color="auto" w:fill="auto"/>
          </w:tcPr>
          <w:p w:rsidR="00F72883" w:rsidRPr="00CA5BF1" w:rsidRDefault="00F72883" w:rsidP="00F72883">
            <w:pPr>
              <w:spacing w:after="0" w:line="240" w:lineRule="auto"/>
              <w:jc w:val="both"/>
              <w:rPr>
                <w:rFonts w:asciiTheme="majorHAnsi" w:hAnsiTheme="majorHAnsi"/>
                <w:snapToGrid w:val="0"/>
                <w:sz w:val="28"/>
                <w:szCs w:val="28"/>
              </w:rPr>
            </w:pPr>
          </w:p>
        </w:tc>
        <w:tc>
          <w:tcPr>
            <w:tcW w:w="4198" w:type="dxa"/>
            <w:shd w:val="clear" w:color="auto" w:fill="auto"/>
          </w:tcPr>
          <w:p w:rsidR="00F72883" w:rsidRPr="00CA5BF1" w:rsidRDefault="00F72883" w:rsidP="00F72883">
            <w:pPr>
              <w:spacing w:after="0" w:line="240" w:lineRule="auto"/>
              <w:jc w:val="both"/>
              <w:rPr>
                <w:rFonts w:asciiTheme="majorHAnsi" w:hAnsiTheme="majorHAnsi"/>
                <w:snapToGrid w:val="0"/>
                <w:sz w:val="28"/>
                <w:szCs w:val="28"/>
              </w:rPr>
            </w:pPr>
            <w:r w:rsidRPr="00CA5BF1">
              <w:rPr>
                <w:rFonts w:asciiTheme="majorHAnsi" w:hAnsiTheme="majorHAnsi"/>
                <w:snapToGrid w:val="0"/>
                <w:sz w:val="28"/>
                <w:szCs w:val="28"/>
              </w:rPr>
              <w:t>№____________________</w:t>
            </w:r>
          </w:p>
        </w:tc>
      </w:tr>
    </w:tbl>
    <w:p w:rsidR="00F72883" w:rsidRPr="00CA5BF1" w:rsidRDefault="00F72883" w:rsidP="00F72883">
      <w:pPr>
        <w:autoSpaceDE w:val="0"/>
        <w:autoSpaceDN w:val="0"/>
        <w:adjustRightInd w:val="0"/>
        <w:spacing w:after="0" w:line="240" w:lineRule="auto"/>
        <w:jc w:val="both"/>
        <w:rPr>
          <w:rFonts w:asciiTheme="majorHAnsi" w:hAnsiTheme="majorHAnsi" w:cstheme="minorHAnsi"/>
          <w:sz w:val="28"/>
          <w:szCs w:val="28"/>
        </w:rPr>
      </w:pPr>
    </w:p>
    <w:p w:rsidR="00F72883" w:rsidRPr="00CA5BF1" w:rsidRDefault="00F72883" w:rsidP="00F72883">
      <w:pPr>
        <w:autoSpaceDE w:val="0"/>
        <w:autoSpaceDN w:val="0"/>
        <w:adjustRightInd w:val="0"/>
        <w:spacing w:after="0" w:line="240" w:lineRule="auto"/>
        <w:jc w:val="both"/>
        <w:rPr>
          <w:rFonts w:asciiTheme="majorHAnsi" w:hAnsiTheme="majorHAnsi" w:cstheme="minorHAnsi"/>
          <w:sz w:val="28"/>
          <w:szCs w:val="28"/>
        </w:rPr>
      </w:pPr>
    </w:p>
    <w:p w:rsidR="00F72883" w:rsidRPr="00CA5BF1" w:rsidRDefault="00F72883" w:rsidP="00F72883">
      <w:pPr>
        <w:autoSpaceDE w:val="0"/>
        <w:autoSpaceDN w:val="0"/>
        <w:adjustRightInd w:val="0"/>
        <w:spacing w:after="0" w:line="240" w:lineRule="auto"/>
        <w:jc w:val="both"/>
        <w:rPr>
          <w:rFonts w:asciiTheme="majorHAnsi" w:hAnsiTheme="majorHAnsi" w:cstheme="minorHAnsi"/>
          <w:sz w:val="28"/>
          <w:szCs w:val="28"/>
        </w:rPr>
      </w:pPr>
    </w:p>
    <w:p w:rsidR="00F72883" w:rsidRPr="00CA5BF1" w:rsidRDefault="00F72883" w:rsidP="00F72883">
      <w:pPr>
        <w:autoSpaceDE w:val="0"/>
        <w:autoSpaceDN w:val="0"/>
        <w:adjustRightInd w:val="0"/>
        <w:spacing w:after="0" w:line="240" w:lineRule="auto"/>
        <w:jc w:val="center"/>
        <w:rPr>
          <w:rFonts w:asciiTheme="majorHAnsi" w:hAnsiTheme="majorHAnsi" w:cstheme="minorHAnsi"/>
          <w:b/>
          <w:bCs/>
          <w:sz w:val="28"/>
          <w:szCs w:val="28"/>
        </w:rPr>
      </w:pPr>
      <w:bookmarkStart w:id="357" w:name="Par17"/>
      <w:bookmarkEnd w:id="357"/>
      <w:r w:rsidRPr="00CA5BF1">
        <w:rPr>
          <w:rFonts w:asciiTheme="majorHAnsi" w:hAnsiTheme="majorHAnsi" w:cstheme="minorHAnsi"/>
          <w:b/>
          <w:bCs/>
          <w:sz w:val="28"/>
          <w:szCs w:val="28"/>
        </w:rPr>
        <w:t>ПОЛОЖЕНИЕ</w:t>
      </w:r>
    </w:p>
    <w:p w:rsidR="00F72883" w:rsidRPr="00CA5BF1" w:rsidRDefault="00F72883" w:rsidP="00F72883">
      <w:pPr>
        <w:autoSpaceDE w:val="0"/>
        <w:autoSpaceDN w:val="0"/>
        <w:adjustRightInd w:val="0"/>
        <w:spacing w:after="0" w:line="240" w:lineRule="auto"/>
        <w:jc w:val="center"/>
        <w:rPr>
          <w:rFonts w:asciiTheme="majorHAnsi" w:hAnsiTheme="majorHAnsi" w:cstheme="minorHAnsi"/>
          <w:b/>
          <w:bCs/>
          <w:sz w:val="28"/>
          <w:szCs w:val="28"/>
        </w:rPr>
      </w:pPr>
      <w:r w:rsidRPr="00CA5BF1">
        <w:rPr>
          <w:rFonts w:asciiTheme="majorHAnsi" w:hAnsiTheme="majorHAnsi" w:cstheme="minorHAnsi"/>
          <w:b/>
          <w:bCs/>
          <w:sz w:val="28"/>
          <w:szCs w:val="28"/>
        </w:rPr>
        <w:t xml:space="preserve">ОБ АДАПТАЦИИ ФЕДЕРАЛЬНЫХ ГОСУДАРСТВЕННЫХ ГРАЖДАНСКИХ СЛУЖАЩИХ / ГОСУДАРСТВЕННЫХ ГРАЖДАНСКИХ СЛУЖАЩИХ СУБЪЕКТА РОССИЙСКОЙ ФЕДЕРАЦИИ, НАЗНАЧЕННЫХ НА ДОЛЖНОСТИ ФЕДЕРАЛЬНОЙ ГОСУДАРСТВЕННОЙ ГРАЖДАНСКОЙ СЛУЖБЫ / ГОСУДАРСТВЕННОЙ ГРАЖДАНСКОЙ СЛУЖБЫ СУБЪЕКТА РОССИЙСКОЙ ФЕДЕРАЦИИ В </w:t>
      </w:r>
      <w:r w:rsidRPr="00CA5BF1">
        <w:rPr>
          <w:rFonts w:asciiTheme="majorHAnsi" w:hAnsiTheme="majorHAnsi" w:cstheme="minorHAnsi"/>
          <w:b/>
          <w:bCs/>
          <w:i/>
          <w:sz w:val="28"/>
          <w:szCs w:val="28"/>
        </w:rPr>
        <w:t>(НАИМЕНОВАНИЕ ГОСУДАРСТВЕННОГО ОРГАНА)</w:t>
      </w:r>
      <w:r w:rsidRPr="00CA5BF1">
        <w:rPr>
          <w:rFonts w:asciiTheme="majorHAnsi" w:hAnsiTheme="majorHAnsi" w:cstheme="minorHAnsi"/>
          <w:b/>
          <w:bCs/>
          <w:sz w:val="28"/>
          <w:szCs w:val="28"/>
        </w:rPr>
        <w:t xml:space="preserve">, </w:t>
      </w:r>
      <w:r w:rsidRPr="00CA5BF1">
        <w:rPr>
          <w:rFonts w:asciiTheme="majorHAnsi" w:hAnsiTheme="majorHAnsi" w:cstheme="minorHAnsi"/>
          <w:b/>
          <w:caps/>
          <w:sz w:val="28"/>
          <w:szCs w:val="28"/>
        </w:rPr>
        <w:t>к условиям осуществления профессиональной служебной деятельности,</w:t>
      </w:r>
      <w:r w:rsidRPr="00CA5BF1">
        <w:rPr>
          <w:rFonts w:asciiTheme="majorHAnsi" w:hAnsiTheme="majorHAnsi" w:cstheme="minorHAnsi"/>
          <w:b/>
          <w:bCs/>
          <w:sz w:val="28"/>
          <w:szCs w:val="28"/>
        </w:rPr>
        <w:t xml:space="preserve"> А ТАКЖЕ ПРОХОЖДЕНИИ УКАЗАННЫМИ ЛИЦАМИ ИСПЫТАНИЯ И ПОДВЕДЕНИИ ЕГО ИТОГОВ</w:t>
      </w:r>
    </w:p>
    <w:p w:rsidR="00F72883" w:rsidRPr="00CA5BF1" w:rsidRDefault="00F72883" w:rsidP="00F72883">
      <w:pPr>
        <w:autoSpaceDE w:val="0"/>
        <w:autoSpaceDN w:val="0"/>
        <w:adjustRightInd w:val="0"/>
        <w:spacing w:after="0" w:line="240" w:lineRule="auto"/>
        <w:jc w:val="both"/>
        <w:rPr>
          <w:rFonts w:asciiTheme="majorHAnsi" w:hAnsiTheme="majorHAnsi" w:cstheme="minorHAnsi"/>
          <w:sz w:val="28"/>
          <w:szCs w:val="28"/>
        </w:rPr>
      </w:pPr>
    </w:p>
    <w:p w:rsidR="00F72883" w:rsidRPr="00CA5BF1" w:rsidRDefault="00F72883" w:rsidP="0017762F">
      <w:pPr>
        <w:pStyle w:val="aff7"/>
        <w:numPr>
          <w:ilvl w:val="0"/>
          <w:numId w:val="28"/>
        </w:numPr>
        <w:autoSpaceDE w:val="0"/>
        <w:autoSpaceDN w:val="0"/>
        <w:adjustRightInd w:val="0"/>
        <w:ind w:left="0" w:firstLine="0"/>
        <w:jc w:val="center"/>
        <w:rPr>
          <w:rFonts w:asciiTheme="majorHAnsi" w:hAnsiTheme="majorHAnsi" w:cstheme="minorHAnsi"/>
          <w:sz w:val="28"/>
          <w:szCs w:val="28"/>
          <w:lang w:val="en-US"/>
        </w:rPr>
      </w:pPr>
      <w:r w:rsidRPr="00CA5BF1">
        <w:rPr>
          <w:rFonts w:asciiTheme="majorHAnsi" w:hAnsiTheme="majorHAnsi" w:cstheme="minorHAnsi"/>
          <w:sz w:val="28"/>
          <w:szCs w:val="28"/>
        </w:rPr>
        <w:t>Общие положения</w:t>
      </w:r>
    </w:p>
    <w:p w:rsidR="00F72883" w:rsidRPr="00CA5BF1" w:rsidRDefault="00F72883" w:rsidP="00F72883">
      <w:pPr>
        <w:autoSpaceDE w:val="0"/>
        <w:autoSpaceDN w:val="0"/>
        <w:adjustRightInd w:val="0"/>
        <w:spacing w:after="0" w:line="240" w:lineRule="auto"/>
        <w:ind w:firstLine="539"/>
        <w:jc w:val="both"/>
        <w:rPr>
          <w:rFonts w:asciiTheme="majorHAnsi" w:hAnsiTheme="majorHAnsi" w:cstheme="minorHAnsi"/>
          <w:sz w:val="28"/>
          <w:szCs w:val="28"/>
        </w:rPr>
      </w:pPr>
    </w:p>
    <w:p w:rsidR="00F72883" w:rsidRPr="00CA5BF1" w:rsidRDefault="00F72883" w:rsidP="0017762F">
      <w:pPr>
        <w:pStyle w:val="aff7"/>
        <w:numPr>
          <w:ilvl w:val="0"/>
          <w:numId w:val="29"/>
        </w:numPr>
        <w:autoSpaceDE w:val="0"/>
        <w:autoSpaceDN w:val="0"/>
        <w:adjustRightInd w:val="0"/>
        <w:ind w:left="0"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 Настоящее положение определяет порядок организации адаптации федеральных государственных гражданских служащих / государственных гражданских служащих субъекта Российской Федерации, назначенных на должности федеральной государственной гражданской службы / государственной гражданской службы субъекта Российской Федерации в </w:t>
      </w:r>
      <w:r w:rsidRPr="00CA5BF1">
        <w:rPr>
          <w:rFonts w:asciiTheme="majorHAnsi" w:hAnsiTheme="majorHAnsi" w:cstheme="minorHAnsi"/>
          <w:i/>
          <w:sz w:val="28"/>
          <w:szCs w:val="28"/>
        </w:rPr>
        <w:t xml:space="preserve">(наименование государственного органа) </w:t>
      </w:r>
      <w:r w:rsidRPr="00CA5BF1">
        <w:rPr>
          <w:rFonts w:asciiTheme="majorHAnsi" w:hAnsiTheme="majorHAnsi" w:cstheme="minorHAnsi"/>
          <w:sz w:val="28"/>
          <w:szCs w:val="28"/>
        </w:rPr>
        <w:t>(далее соответственно – адаптация, гражданские служащие, гражданская служба), к условиям осуществления профессиональной служебной деятельности, прохождения указанными лицами испытания, а также подведения его итогов.</w:t>
      </w:r>
    </w:p>
    <w:p w:rsidR="00F72883" w:rsidRPr="00CA5BF1" w:rsidRDefault="00F72883" w:rsidP="0017762F">
      <w:pPr>
        <w:pStyle w:val="aff7"/>
        <w:numPr>
          <w:ilvl w:val="0"/>
          <w:numId w:val="29"/>
        </w:numPr>
        <w:autoSpaceDE w:val="0"/>
        <w:autoSpaceDN w:val="0"/>
        <w:adjustRightInd w:val="0"/>
        <w:ind w:left="0" w:firstLine="709"/>
        <w:jc w:val="both"/>
        <w:rPr>
          <w:rFonts w:asciiTheme="majorHAnsi" w:hAnsiTheme="majorHAnsi" w:cstheme="minorHAnsi"/>
          <w:sz w:val="28"/>
          <w:szCs w:val="28"/>
        </w:rPr>
      </w:pPr>
      <w:r w:rsidRPr="00CA5BF1">
        <w:rPr>
          <w:rFonts w:asciiTheme="majorHAnsi" w:hAnsiTheme="majorHAnsi" w:cstheme="minorHAnsi"/>
          <w:sz w:val="28"/>
          <w:szCs w:val="28"/>
        </w:rPr>
        <w:t> Под адаптацией в настоящем Положении понимается процесс вовлечения гражданских служащих в профессиональную служебную деятельность посредством оформления и выдачи необходимых документов, а также обеспечения освоения ими особенностей прохождения гражданской службы, должностных обязанностей, совершенствования знаний и развития умений, необходимых для исполнения должностных обязанностей, освоения правил и требований служебного распорядка, а также элементов профессиональной культуры.</w:t>
      </w:r>
    </w:p>
    <w:p w:rsidR="00F72883" w:rsidRPr="00CA5BF1" w:rsidRDefault="00F72883" w:rsidP="0017762F">
      <w:pPr>
        <w:pStyle w:val="aff7"/>
        <w:numPr>
          <w:ilvl w:val="0"/>
          <w:numId w:val="29"/>
        </w:numPr>
        <w:autoSpaceDE w:val="0"/>
        <w:autoSpaceDN w:val="0"/>
        <w:adjustRightInd w:val="0"/>
        <w:ind w:left="0" w:firstLine="709"/>
        <w:jc w:val="both"/>
        <w:rPr>
          <w:rFonts w:asciiTheme="majorHAnsi" w:hAnsiTheme="majorHAnsi" w:cstheme="minorHAnsi"/>
          <w:sz w:val="28"/>
          <w:szCs w:val="28"/>
        </w:rPr>
      </w:pPr>
      <w:r w:rsidRPr="00CA5BF1">
        <w:rPr>
          <w:rFonts w:asciiTheme="majorHAnsi" w:hAnsiTheme="majorHAnsi"/>
        </w:rPr>
        <w:t> </w:t>
      </w:r>
      <w:r w:rsidRPr="00CA5BF1">
        <w:rPr>
          <w:rFonts w:asciiTheme="majorHAnsi" w:hAnsiTheme="majorHAnsi" w:cstheme="minorHAnsi"/>
          <w:sz w:val="28"/>
          <w:szCs w:val="28"/>
        </w:rPr>
        <w:t>Под испытанием в настоящем Положении понимается процесс, в рамках которого оценивается успешность адаптации гражданского служащего, а также подтверждается наличие у гражданского служащего знаний и умений, установленных в качестве квалификационных требований в должностном регламенте, а также профессиональных и личностных качеств посредством наблюдения за его служебным поведением и исполнением должностных обязанностей.</w:t>
      </w:r>
    </w:p>
    <w:p w:rsidR="00F72883" w:rsidRPr="00CA5BF1" w:rsidRDefault="00F72883" w:rsidP="0017762F">
      <w:pPr>
        <w:pStyle w:val="aff7"/>
        <w:numPr>
          <w:ilvl w:val="0"/>
          <w:numId w:val="29"/>
        </w:numPr>
        <w:autoSpaceDE w:val="0"/>
        <w:autoSpaceDN w:val="0"/>
        <w:adjustRightInd w:val="0"/>
        <w:ind w:left="0"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 Целями организации адаптации и испытания в </w:t>
      </w:r>
      <w:r w:rsidRPr="00CA5BF1">
        <w:rPr>
          <w:rFonts w:asciiTheme="majorHAnsi" w:hAnsiTheme="majorHAnsi" w:cstheme="minorHAnsi"/>
          <w:i/>
          <w:sz w:val="28"/>
          <w:szCs w:val="28"/>
        </w:rPr>
        <w:t xml:space="preserve">(наименование государственного органа) </w:t>
      </w:r>
      <w:r w:rsidRPr="00CA5BF1">
        <w:rPr>
          <w:rFonts w:asciiTheme="majorHAnsi" w:hAnsiTheme="majorHAnsi" w:cstheme="minorHAnsi"/>
          <w:sz w:val="28"/>
          <w:szCs w:val="28"/>
        </w:rPr>
        <w:t>являются:</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а) представление гражданскому служащему информации о функциях, задачах и полномочиях </w:t>
      </w:r>
      <w:r w:rsidRPr="00CA5BF1">
        <w:rPr>
          <w:rFonts w:asciiTheme="majorHAnsi" w:hAnsiTheme="majorHAnsi" w:cstheme="minorHAnsi"/>
          <w:i/>
          <w:sz w:val="28"/>
          <w:szCs w:val="28"/>
        </w:rPr>
        <w:t>(наименование государственного органа)</w:t>
      </w:r>
      <w:r w:rsidRPr="00CA5BF1">
        <w:rPr>
          <w:rFonts w:asciiTheme="majorHAnsi" w:hAnsiTheme="majorHAnsi" w:cstheme="minorHAnsi"/>
          <w:sz w:val="28"/>
          <w:szCs w:val="28"/>
        </w:rPr>
        <w:t xml:space="preserve">, прохождении гражданской службы в </w:t>
      </w:r>
      <w:r w:rsidRPr="00CA5BF1">
        <w:rPr>
          <w:rFonts w:asciiTheme="majorHAnsi" w:hAnsiTheme="majorHAnsi" w:cstheme="minorHAnsi"/>
          <w:i/>
          <w:sz w:val="28"/>
          <w:szCs w:val="28"/>
        </w:rPr>
        <w:t>(наименование государственного органа)</w:t>
      </w:r>
      <w:r w:rsidRPr="00CA5BF1">
        <w:rPr>
          <w:rFonts w:asciiTheme="majorHAnsi" w:hAnsiTheme="majorHAnsi" w:cstheme="minorHAnsi"/>
          <w:sz w:val="28"/>
          <w:szCs w:val="28"/>
        </w:rPr>
        <w:t xml:space="preserve">, подразделении </w:t>
      </w:r>
      <w:r w:rsidRPr="00CA5BF1">
        <w:rPr>
          <w:rFonts w:asciiTheme="majorHAnsi" w:hAnsiTheme="majorHAnsi" w:cstheme="minorHAnsi"/>
          <w:i/>
          <w:sz w:val="28"/>
          <w:szCs w:val="28"/>
        </w:rPr>
        <w:t xml:space="preserve">(наименование государственного органа) </w:t>
      </w:r>
      <w:r w:rsidRPr="00CA5BF1">
        <w:rPr>
          <w:rFonts w:asciiTheme="majorHAnsi" w:hAnsiTheme="majorHAnsi" w:cstheme="minorHAnsi"/>
          <w:sz w:val="28"/>
          <w:szCs w:val="28"/>
        </w:rPr>
        <w:t xml:space="preserve">и структурном подразделении в составе структурного подразделения </w:t>
      </w:r>
      <w:r w:rsidRPr="00CA5BF1">
        <w:rPr>
          <w:rFonts w:asciiTheme="majorHAnsi" w:hAnsiTheme="majorHAnsi" w:cstheme="minorHAnsi"/>
          <w:i/>
          <w:sz w:val="28"/>
          <w:szCs w:val="28"/>
        </w:rPr>
        <w:t>(наименование государственного органа)</w:t>
      </w:r>
      <w:r w:rsidRPr="00CA5BF1">
        <w:rPr>
          <w:rFonts w:asciiTheme="majorHAnsi" w:hAnsiTheme="majorHAnsi" w:cstheme="minorHAnsi"/>
          <w:sz w:val="28"/>
          <w:szCs w:val="28"/>
        </w:rPr>
        <w:t>, в котором замещается должность гражданской службы, нормами и правилами служебного распорядка, принципами служебного поведения, особенностями профессиональной культуры и иной информации, необходимой для осуществления гражданским служащим профессиональной служебной деятельности;</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б) создание надлежащих морально-психологических, а также организационно-технических условий, необходимых для исполнения гражданским служащим должностных обязанностей;</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в) интеграция гражданского служащего в коллектив </w:t>
      </w:r>
      <w:r w:rsidRPr="00CA5BF1">
        <w:rPr>
          <w:rFonts w:asciiTheme="majorHAnsi" w:hAnsiTheme="majorHAnsi" w:cstheme="minorHAnsi"/>
          <w:i/>
          <w:sz w:val="28"/>
          <w:szCs w:val="28"/>
        </w:rPr>
        <w:t>(наименование государственного органа)</w:t>
      </w:r>
      <w:r w:rsidRPr="00CA5BF1">
        <w:rPr>
          <w:rFonts w:asciiTheme="majorHAnsi" w:hAnsiTheme="majorHAnsi" w:cstheme="minorHAnsi"/>
          <w:sz w:val="28"/>
          <w:szCs w:val="28"/>
        </w:rPr>
        <w:t xml:space="preserve">, подразделения </w:t>
      </w:r>
      <w:r w:rsidRPr="00CA5BF1">
        <w:rPr>
          <w:rFonts w:asciiTheme="majorHAnsi" w:hAnsiTheme="majorHAnsi" w:cstheme="minorHAnsi"/>
          <w:i/>
          <w:sz w:val="28"/>
          <w:szCs w:val="28"/>
        </w:rPr>
        <w:t xml:space="preserve">(наименование государственного органа) </w:t>
      </w:r>
      <w:r w:rsidRPr="00CA5BF1">
        <w:rPr>
          <w:rFonts w:asciiTheme="majorHAnsi" w:hAnsiTheme="majorHAnsi" w:cstheme="minorHAnsi"/>
          <w:sz w:val="28"/>
          <w:szCs w:val="28"/>
        </w:rPr>
        <w:t xml:space="preserve">и структурного подразделения в составе подразделения </w:t>
      </w:r>
      <w:r w:rsidRPr="00CA5BF1">
        <w:rPr>
          <w:rFonts w:asciiTheme="majorHAnsi" w:hAnsiTheme="majorHAnsi" w:cstheme="minorHAnsi"/>
          <w:i/>
          <w:sz w:val="28"/>
          <w:szCs w:val="28"/>
        </w:rPr>
        <w:t>(наименование государственного органа), в котором гражданский служащий замещает должность гражданской службы)</w:t>
      </w:r>
      <w:r w:rsidRPr="00CA5BF1">
        <w:rPr>
          <w:rFonts w:asciiTheme="majorHAnsi" w:hAnsiTheme="majorHAnsi" w:cstheme="minorHAnsi"/>
          <w:sz w:val="28"/>
          <w:szCs w:val="28"/>
        </w:rPr>
        <w:t>;</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г) обеспечение исполнения гражданским служащим должностных обязанностей самостоятельно, добросовестно и на высоком профессиональном уровне с мотивацией на выполнение служебных задач с должным качеством и в установленные сроки;</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д) определение по результатам испытания соответствия гражданского служащего замещаемой должности гражданской службы на основе объективной оценки его профессионального уровня, а также профессиональных и личностных качеств.</w:t>
      </w:r>
    </w:p>
    <w:p w:rsidR="00F72883" w:rsidRPr="00CA5BF1" w:rsidRDefault="00F72883" w:rsidP="0017762F">
      <w:pPr>
        <w:pStyle w:val="aff7"/>
        <w:numPr>
          <w:ilvl w:val="0"/>
          <w:numId w:val="29"/>
        </w:numPr>
        <w:autoSpaceDE w:val="0"/>
        <w:autoSpaceDN w:val="0"/>
        <w:adjustRightInd w:val="0"/>
        <w:ind w:left="0" w:firstLine="709"/>
        <w:jc w:val="both"/>
        <w:rPr>
          <w:rFonts w:asciiTheme="majorHAnsi" w:hAnsiTheme="majorHAnsi" w:cstheme="minorHAnsi"/>
          <w:sz w:val="28"/>
          <w:szCs w:val="28"/>
        </w:rPr>
      </w:pPr>
      <w:r w:rsidRPr="00CA5BF1">
        <w:rPr>
          <w:rFonts w:asciiTheme="majorHAnsi" w:hAnsiTheme="majorHAnsi" w:cstheme="minorHAnsi"/>
          <w:sz w:val="28"/>
          <w:szCs w:val="28"/>
        </w:rPr>
        <w:t> Ответственными за организацию адаптации гражданских служащих, а также прохождение ими испытания, подведение его итогов являются:</w:t>
      </w:r>
    </w:p>
    <w:p w:rsidR="00F72883" w:rsidRPr="00CA5BF1" w:rsidRDefault="00F72883" w:rsidP="00F72883">
      <w:pPr>
        <w:pStyle w:val="aff7"/>
        <w:autoSpaceDE w:val="0"/>
        <w:autoSpaceDN w:val="0"/>
        <w:adjustRightInd w:val="0"/>
        <w:ind w:left="0" w:firstLine="709"/>
        <w:jc w:val="both"/>
        <w:rPr>
          <w:rFonts w:asciiTheme="majorHAnsi" w:hAnsiTheme="majorHAnsi" w:cstheme="minorHAnsi"/>
          <w:sz w:val="28"/>
          <w:szCs w:val="28"/>
        </w:rPr>
      </w:pPr>
      <w:r w:rsidRPr="00CA5BF1">
        <w:rPr>
          <w:rFonts w:asciiTheme="majorHAnsi" w:hAnsiTheme="majorHAnsi" w:cstheme="minorHAnsi"/>
          <w:sz w:val="28"/>
          <w:szCs w:val="28"/>
        </w:rPr>
        <w:t>а) (</w:t>
      </w:r>
      <w:r w:rsidRPr="00CA5BF1">
        <w:rPr>
          <w:rFonts w:asciiTheme="majorHAnsi" w:hAnsiTheme="majorHAnsi" w:cstheme="minorHAnsi"/>
          <w:i/>
          <w:sz w:val="28"/>
          <w:szCs w:val="28"/>
        </w:rPr>
        <w:t>наименование подразделения государственного органа, определенного в целом ответственным за организацию адаптации гражданских служащих, а также прохождение ими испытания, подведение его итогов)</w:t>
      </w:r>
      <w:r w:rsidRPr="00CA5BF1">
        <w:rPr>
          <w:rFonts w:asciiTheme="majorHAnsi" w:hAnsiTheme="majorHAnsi" w:cstheme="minorHAnsi"/>
          <w:sz w:val="28"/>
          <w:szCs w:val="28"/>
        </w:rPr>
        <w:t>;</w:t>
      </w:r>
    </w:p>
    <w:p w:rsidR="00F72883" w:rsidRPr="00CA5BF1" w:rsidRDefault="00F72883" w:rsidP="00F72883">
      <w:pPr>
        <w:pStyle w:val="aff7"/>
        <w:autoSpaceDE w:val="0"/>
        <w:autoSpaceDN w:val="0"/>
        <w:adjustRightInd w:val="0"/>
        <w:ind w:left="0"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б) руководители подразделений </w:t>
      </w:r>
      <w:r w:rsidRPr="00CA5BF1">
        <w:rPr>
          <w:rFonts w:asciiTheme="majorHAnsi" w:hAnsiTheme="majorHAnsi" w:cstheme="minorHAnsi"/>
          <w:i/>
          <w:sz w:val="28"/>
          <w:szCs w:val="28"/>
        </w:rPr>
        <w:t>(наименование государственного органа)</w:t>
      </w:r>
      <w:r w:rsidRPr="00CA5BF1">
        <w:rPr>
          <w:rFonts w:asciiTheme="majorHAnsi" w:hAnsiTheme="majorHAnsi" w:cstheme="minorHAnsi"/>
          <w:sz w:val="28"/>
          <w:szCs w:val="28"/>
        </w:rPr>
        <w:t>;</w:t>
      </w:r>
    </w:p>
    <w:p w:rsidR="00F72883" w:rsidRPr="00CA5BF1" w:rsidRDefault="00F72883" w:rsidP="00F72883">
      <w:pPr>
        <w:pStyle w:val="aff7"/>
        <w:autoSpaceDE w:val="0"/>
        <w:autoSpaceDN w:val="0"/>
        <w:adjustRightInd w:val="0"/>
        <w:ind w:left="0"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в) начальники структурных подразделений в составе подразделений </w:t>
      </w:r>
      <w:r w:rsidRPr="00CA5BF1">
        <w:rPr>
          <w:rFonts w:asciiTheme="majorHAnsi" w:hAnsiTheme="majorHAnsi" w:cstheme="minorHAnsi"/>
          <w:i/>
          <w:sz w:val="28"/>
          <w:szCs w:val="28"/>
        </w:rPr>
        <w:t>(наименование государственного органа)</w:t>
      </w:r>
      <w:r w:rsidRPr="00CA5BF1">
        <w:rPr>
          <w:rFonts w:asciiTheme="majorHAnsi" w:hAnsiTheme="majorHAnsi" w:cstheme="minorHAnsi"/>
          <w:sz w:val="28"/>
          <w:szCs w:val="28"/>
        </w:rPr>
        <w:t>.</w:t>
      </w:r>
    </w:p>
    <w:p w:rsidR="00F72883" w:rsidRPr="00CA5BF1" w:rsidRDefault="00F72883" w:rsidP="00F72883">
      <w:pPr>
        <w:autoSpaceDE w:val="0"/>
        <w:autoSpaceDN w:val="0"/>
        <w:adjustRightInd w:val="0"/>
        <w:spacing w:after="0" w:line="240" w:lineRule="auto"/>
        <w:ind w:firstLine="539"/>
        <w:jc w:val="center"/>
        <w:rPr>
          <w:rFonts w:asciiTheme="majorHAnsi" w:hAnsiTheme="majorHAnsi" w:cstheme="minorHAnsi"/>
          <w:b/>
          <w:sz w:val="28"/>
          <w:szCs w:val="28"/>
        </w:rPr>
      </w:pPr>
    </w:p>
    <w:p w:rsidR="00F72883" w:rsidRPr="00CA5BF1" w:rsidRDefault="00F72883" w:rsidP="0017762F">
      <w:pPr>
        <w:pStyle w:val="aff7"/>
        <w:numPr>
          <w:ilvl w:val="0"/>
          <w:numId w:val="28"/>
        </w:numPr>
        <w:autoSpaceDE w:val="0"/>
        <w:autoSpaceDN w:val="0"/>
        <w:adjustRightInd w:val="0"/>
        <w:ind w:left="0" w:firstLine="0"/>
        <w:jc w:val="center"/>
        <w:rPr>
          <w:rFonts w:asciiTheme="majorHAnsi" w:hAnsiTheme="majorHAnsi" w:cstheme="minorHAnsi"/>
          <w:b/>
          <w:sz w:val="28"/>
          <w:szCs w:val="28"/>
        </w:rPr>
      </w:pPr>
      <w:r w:rsidRPr="00CA5BF1">
        <w:rPr>
          <w:rFonts w:asciiTheme="majorHAnsi" w:hAnsiTheme="majorHAnsi" w:cstheme="minorHAnsi"/>
          <w:sz w:val="28"/>
          <w:szCs w:val="28"/>
        </w:rPr>
        <w:t xml:space="preserve">Организация адаптации </w:t>
      </w:r>
    </w:p>
    <w:p w:rsidR="00F72883" w:rsidRPr="00CA5BF1" w:rsidRDefault="00F72883" w:rsidP="00F72883">
      <w:pPr>
        <w:pStyle w:val="aff7"/>
        <w:autoSpaceDE w:val="0"/>
        <w:autoSpaceDN w:val="0"/>
        <w:adjustRightInd w:val="0"/>
        <w:ind w:left="1259"/>
        <w:rPr>
          <w:rFonts w:asciiTheme="majorHAnsi" w:hAnsiTheme="majorHAnsi" w:cstheme="minorHAnsi"/>
          <w:b/>
          <w:sz w:val="28"/>
          <w:szCs w:val="28"/>
        </w:rPr>
      </w:pP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6. Процедура адаптации проводится в отношении гражданских служащих, впервые поступивших на гражданскую службу в </w:t>
      </w:r>
      <w:r w:rsidRPr="00CA5BF1">
        <w:rPr>
          <w:rFonts w:asciiTheme="majorHAnsi" w:hAnsiTheme="majorHAnsi" w:cstheme="minorHAnsi"/>
          <w:i/>
          <w:sz w:val="28"/>
          <w:szCs w:val="28"/>
        </w:rPr>
        <w:t>(наименование государственного органа)</w:t>
      </w:r>
      <w:r w:rsidRPr="00CA5BF1">
        <w:rPr>
          <w:rFonts w:asciiTheme="majorHAnsi" w:hAnsiTheme="majorHAnsi" w:cstheme="minorHAnsi"/>
          <w:sz w:val="28"/>
          <w:szCs w:val="28"/>
        </w:rPr>
        <w:t xml:space="preserve">, в течение всего периода испытательного срока, установленного для гражданского служащего. В случае если испытательный срок гражданскому служащему не установлен, адаптация проводится в течение трех месяцев с момента его назначения на должность гражданской службы в </w:t>
      </w:r>
      <w:r w:rsidRPr="00CA5BF1">
        <w:rPr>
          <w:rFonts w:asciiTheme="majorHAnsi" w:hAnsiTheme="majorHAnsi" w:cstheme="minorHAnsi"/>
          <w:i/>
          <w:sz w:val="28"/>
          <w:szCs w:val="28"/>
        </w:rPr>
        <w:t>(наименование государственного органа)</w:t>
      </w:r>
      <w:r w:rsidRPr="00CA5BF1">
        <w:rPr>
          <w:rFonts w:asciiTheme="majorHAnsi" w:hAnsiTheme="majorHAnsi" w:cstheme="minorHAnsi"/>
          <w:sz w:val="28"/>
          <w:szCs w:val="28"/>
        </w:rPr>
        <w:t>.</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7.</w:t>
      </w:r>
      <w:r w:rsidRPr="00CA5BF1">
        <w:rPr>
          <w:rFonts w:asciiTheme="majorHAnsi" w:hAnsiTheme="majorHAnsi"/>
        </w:rPr>
        <w:t> </w:t>
      </w:r>
      <w:r w:rsidRPr="00CA5BF1">
        <w:rPr>
          <w:rFonts w:asciiTheme="majorHAnsi" w:hAnsiTheme="majorHAnsi" w:cstheme="minorHAnsi"/>
          <w:sz w:val="28"/>
          <w:szCs w:val="28"/>
        </w:rPr>
        <w:t>Процесс адаптации гражданского служащего осуществляется по следующим направлениям:</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профессиональное – получение профессиональных знаний и развитие профессиональных умений, обеспечение эффективного применения их на практике;</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социально-психологическое – приобщение к ценностям профессиональной культуры, успешное вовлечение гражданского служащего в профессиональную служебную деятельность, конструктивное взаимодействие с коллегами в коллективе, развитие мотивации к эффективному и результативному исполнению должностных обязанностей и долгосрочному прохождению гражданской службы;</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организационно-техническое – приобщение к организационно-техническим условиям профессиональной служебной деятельности в </w:t>
      </w:r>
      <w:r w:rsidRPr="00CA5BF1">
        <w:rPr>
          <w:rFonts w:asciiTheme="majorHAnsi" w:hAnsiTheme="majorHAnsi" w:cstheme="minorHAnsi"/>
          <w:i/>
          <w:sz w:val="28"/>
          <w:szCs w:val="28"/>
        </w:rPr>
        <w:t>(наименование государственного органа)</w:t>
      </w:r>
      <w:r w:rsidRPr="00CA5BF1">
        <w:rPr>
          <w:rFonts w:asciiTheme="majorHAnsi" w:hAnsiTheme="majorHAnsi" w:cstheme="minorHAnsi"/>
          <w:sz w:val="28"/>
          <w:szCs w:val="28"/>
        </w:rPr>
        <w:t>, включая нормы и требования служебного распорядка.</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8. В рамках адаптации осуществляются следующие мероприятия:</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а) оформление в выдача гражданскому служащему пропуска в здание, служебного удостоверения и иных документов; </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б) подготовка служебного места гражданского служащего;</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в) оповещение сотрудников подразделения </w:t>
      </w:r>
      <w:r w:rsidRPr="00CA5BF1">
        <w:rPr>
          <w:rFonts w:asciiTheme="majorHAnsi" w:hAnsiTheme="majorHAnsi" w:cstheme="minorHAnsi"/>
          <w:i/>
          <w:sz w:val="28"/>
          <w:szCs w:val="28"/>
        </w:rPr>
        <w:t>(наименование государственного органа)</w:t>
      </w:r>
      <w:r w:rsidRPr="00CA5BF1">
        <w:rPr>
          <w:rFonts w:asciiTheme="majorHAnsi" w:hAnsiTheme="majorHAnsi" w:cstheme="minorHAnsi"/>
          <w:sz w:val="28"/>
          <w:szCs w:val="28"/>
        </w:rPr>
        <w:t xml:space="preserve">, структурного подразделения в составе подразделения </w:t>
      </w:r>
      <w:r w:rsidRPr="00CA5BF1">
        <w:rPr>
          <w:rFonts w:asciiTheme="majorHAnsi" w:hAnsiTheme="majorHAnsi" w:cstheme="minorHAnsi"/>
          <w:i/>
          <w:sz w:val="28"/>
          <w:szCs w:val="28"/>
        </w:rPr>
        <w:t>(наименование государственного органа)</w:t>
      </w:r>
      <w:r w:rsidRPr="00CA5BF1">
        <w:rPr>
          <w:rFonts w:asciiTheme="majorHAnsi" w:hAnsiTheme="majorHAnsi" w:cstheme="minorHAnsi"/>
          <w:sz w:val="28"/>
          <w:szCs w:val="28"/>
        </w:rPr>
        <w:t>, в котором замещается гражданским служащим должность, о приходе нового сотрудника, представление его коллективу;</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г) представление гражданскому служащему информации, указанной в подпункте «а» пункта 4 настоящего Положения;</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д) проведение вводных инструктажей по пожарной безопасности и охране труда.</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9. Служебное место гражданского служащего, назначенного на должность гражданской службы в </w:t>
      </w:r>
      <w:r w:rsidRPr="00CA5BF1">
        <w:rPr>
          <w:rFonts w:asciiTheme="majorHAnsi" w:hAnsiTheme="majorHAnsi" w:cstheme="minorHAnsi"/>
          <w:i/>
          <w:sz w:val="28"/>
          <w:szCs w:val="28"/>
        </w:rPr>
        <w:t>(наименование государственного органа)</w:t>
      </w:r>
      <w:r w:rsidRPr="00CA5BF1">
        <w:rPr>
          <w:rFonts w:asciiTheme="majorHAnsi" w:hAnsiTheme="majorHAnsi" w:cstheme="minorHAnsi"/>
          <w:sz w:val="28"/>
          <w:szCs w:val="28"/>
        </w:rPr>
        <w:t>, должно быть организовано к первому служебному дню.</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10. При подготовке служебного места гражданского служащего соблюдаются нормы охраны труда.</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11. В целях организации служебного места непосредственным руководителем гражданского служащего в </w:t>
      </w:r>
      <w:r w:rsidRPr="00CA5BF1">
        <w:rPr>
          <w:rFonts w:asciiTheme="majorHAnsi" w:hAnsiTheme="majorHAnsi" w:cstheme="minorHAnsi"/>
          <w:i/>
          <w:sz w:val="28"/>
          <w:szCs w:val="28"/>
        </w:rPr>
        <w:t xml:space="preserve">(наименование структурного подразделения государственного органа) </w:t>
      </w:r>
      <w:r w:rsidRPr="00CA5BF1">
        <w:rPr>
          <w:rFonts w:asciiTheme="majorHAnsi" w:hAnsiTheme="majorHAnsi" w:cstheme="minorHAnsi"/>
          <w:sz w:val="28"/>
          <w:szCs w:val="28"/>
        </w:rPr>
        <w:t>своевременно должны быть поданы соответствующие заявки на материально-техническое обеспечение служебного места.</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12. Инструктаж по охране труда проводится лицами, уполномоченными </w:t>
      </w:r>
      <w:r w:rsidRPr="00CA5BF1">
        <w:rPr>
          <w:rFonts w:asciiTheme="majorHAnsi" w:hAnsiTheme="majorHAnsi" w:cstheme="minorHAnsi"/>
          <w:i/>
          <w:sz w:val="28"/>
          <w:szCs w:val="28"/>
        </w:rPr>
        <w:t>(наименование должности руководителя государственного органа)</w:t>
      </w:r>
      <w:r w:rsidRPr="00CA5BF1">
        <w:rPr>
          <w:rFonts w:asciiTheme="majorHAnsi" w:hAnsiTheme="majorHAnsi" w:cstheme="minorHAnsi"/>
          <w:sz w:val="28"/>
          <w:szCs w:val="28"/>
        </w:rPr>
        <w:t xml:space="preserve"> на их проведение. О проведении инструктажей делаются записи в журналах учета проведения инструктажей по охране труда и пожарной безопасности с обязательной подписью инструктируемого и инструктирующего.</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13. Ознакомление гражданского служащего уполномоченным сотрудником (наименование подразделения государственного органа, определенного в целом ответственным за организацию адаптации,  гражданских служащих, а также прохождение ими испытания, подведение его итогах) с информацией, указанной в подпункте «а» пункта 4 настоящего Положения, осуществляется с учетом необходимости формирования у него положительного отношения к новому месту работы.</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14. Непосредственным руководителем гражданскому служащему разъясняются его должностные обязанности, определяются краткосрочные и долгосрочные служебные задачи, с учетом знаний и умений, а также профессиональных и личностных качеств, которые потребуется развивать у гражданского служащего при прохождении им гражданской службы, определяются перспективы его профессионального развития.</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15. Ответственность за оформление и выдачу гражданскому служащему всех необходимых документов несет уполномоченный гражданский служащий </w:t>
      </w:r>
      <w:r w:rsidRPr="00CA5BF1">
        <w:rPr>
          <w:rFonts w:asciiTheme="majorHAnsi" w:hAnsiTheme="majorHAnsi" w:cstheme="minorHAnsi"/>
          <w:i/>
          <w:sz w:val="28"/>
          <w:szCs w:val="28"/>
        </w:rPr>
        <w:t>(наименование подразделения государственного органа)</w:t>
      </w:r>
      <w:r w:rsidRPr="00CA5BF1">
        <w:rPr>
          <w:rFonts w:asciiTheme="majorHAnsi" w:hAnsiTheme="majorHAnsi" w:cstheme="minorHAnsi"/>
          <w:sz w:val="28"/>
          <w:szCs w:val="28"/>
        </w:rPr>
        <w:t>.</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16. Для гражданского служащего в первый служебный день обеспечиваются:</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а) выдача служебного удостоверения и адаптационных материалов;</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б)</w:t>
      </w:r>
      <w:r w:rsidRPr="00CA5BF1">
        <w:rPr>
          <w:rFonts w:asciiTheme="majorHAnsi" w:hAnsiTheme="majorHAnsi"/>
        </w:rPr>
        <w:t> </w:t>
      </w:r>
      <w:r w:rsidRPr="00CA5BF1">
        <w:rPr>
          <w:rFonts w:asciiTheme="majorHAnsi" w:hAnsiTheme="majorHAnsi" w:cstheme="minorHAnsi"/>
          <w:sz w:val="28"/>
          <w:szCs w:val="28"/>
        </w:rPr>
        <w:t xml:space="preserve">предоставление информации, указанной в подпункте «а» пункта 4 настоящего Положения; </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в) представление коллективу; </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г) занятие служебного места;</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д) активация учетной записи и настройка оборудования посредством обращения в службу технической поддержки;</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е) проведение вводных инструктажей по пожарной безопасности и охране труда.</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17. До завершения адаптации непосредственный руководитель контролирует данный процесс, оказывает гражданскому служащему необходимую помощь в профессиональном становлении в коллективе и решении служебных задач.</w:t>
      </w:r>
    </w:p>
    <w:p w:rsidR="00F72883" w:rsidRPr="00CA5BF1" w:rsidRDefault="00F72883" w:rsidP="00F72883">
      <w:pPr>
        <w:autoSpaceDE w:val="0"/>
        <w:autoSpaceDN w:val="0"/>
        <w:adjustRightInd w:val="0"/>
        <w:spacing w:after="0" w:line="240" w:lineRule="auto"/>
        <w:jc w:val="both"/>
        <w:rPr>
          <w:rFonts w:asciiTheme="majorHAnsi" w:hAnsiTheme="majorHAnsi" w:cstheme="minorHAnsi"/>
          <w:sz w:val="28"/>
          <w:szCs w:val="28"/>
        </w:rPr>
      </w:pPr>
    </w:p>
    <w:p w:rsidR="00F72883" w:rsidRPr="00CA5BF1" w:rsidRDefault="00F72883" w:rsidP="0017762F">
      <w:pPr>
        <w:pStyle w:val="aff7"/>
        <w:numPr>
          <w:ilvl w:val="0"/>
          <w:numId w:val="28"/>
        </w:numPr>
        <w:autoSpaceDE w:val="0"/>
        <w:autoSpaceDN w:val="0"/>
        <w:adjustRightInd w:val="0"/>
        <w:ind w:left="0" w:firstLine="0"/>
        <w:jc w:val="center"/>
        <w:rPr>
          <w:rFonts w:asciiTheme="majorHAnsi" w:hAnsiTheme="majorHAnsi" w:cstheme="minorHAnsi"/>
          <w:sz w:val="28"/>
          <w:szCs w:val="28"/>
        </w:rPr>
      </w:pPr>
      <w:r w:rsidRPr="00CA5BF1">
        <w:rPr>
          <w:rFonts w:asciiTheme="majorHAnsi" w:hAnsiTheme="majorHAnsi" w:cstheme="minorHAnsi"/>
          <w:sz w:val="28"/>
          <w:szCs w:val="28"/>
        </w:rPr>
        <w:t xml:space="preserve">Организация испытания </w:t>
      </w:r>
    </w:p>
    <w:p w:rsidR="00F72883" w:rsidRPr="00CA5BF1" w:rsidRDefault="00F72883" w:rsidP="00F72883">
      <w:pPr>
        <w:autoSpaceDE w:val="0"/>
        <w:autoSpaceDN w:val="0"/>
        <w:adjustRightInd w:val="0"/>
        <w:spacing w:after="0" w:line="240" w:lineRule="auto"/>
        <w:jc w:val="both"/>
        <w:rPr>
          <w:rFonts w:asciiTheme="majorHAnsi" w:hAnsiTheme="majorHAnsi" w:cstheme="minorHAnsi"/>
          <w:sz w:val="28"/>
          <w:szCs w:val="28"/>
        </w:rPr>
      </w:pPr>
    </w:p>
    <w:p w:rsidR="00F72883" w:rsidRPr="00CA5BF1" w:rsidRDefault="00F72883" w:rsidP="00F72883">
      <w:pPr>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18. Испытание устанавливается при заключении служебного контракта с гражданином Российской Федерации, поступившим впервые на гражданскую службу, продолжительностью от одного месяца до одного года.</w:t>
      </w:r>
    </w:p>
    <w:p w:rsidR="00F72883" w:rsidRPr="00CA5BF1" w:rsidRDefault="00F72883" w:rsidP="00F72883">
      <w:pPr>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19. Испытание может устанавливаться:</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а) при назначении на должность гражданской службы гражданина Российской Федерации, ранее проходившего государственную службу Российской Федерации, – на  срок от одного до шести месяцев;</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б) при назначении на должность гражданской службы гражданского служащего в порядке перевода из другого государственного органа – на срок от одного до шести месяцев.</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20. Испытание не устанавливается:</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2) для гражданских служащих, назначенных в соответствии с </w:t>
      </w:r>
      <w:hyperlink r:id="rId55" w:history="1">
        <w:r w:rsidRPr="00CA5BF1">
          <w:rPr>
            <w:rFonts w:asciiTheme="majorHAnsi" w:hAnsiTheme="majorHAnsi" w:cstheme="minorHAnsi"/>
            <w:sz w:val="28"/>
            <w:szCs w:val="28"/>
          </w:rPr>
          <w:t>пунктом 1 части 1 статьи 31</w:t>
        </w:r>
      </w:hyperlink>
      <w:r w:rsidRPr="00CA5BF1">
        <w:rPr>
          <w:rFonts w:asciiTheme="majorHAnsi" w:hAnsiTheme="majorHAnsi" w:cstheme="minorHAnsi"/>
          <w:sz w:val="28"/>
          <w:szCs w:val="28"/>
        </w:rPr>
        <w:t xml:space="preserve"> Федерального закона от 27 июля 2004 г. № 79-ФЗ «О государственной гражданской службе Российской Федерации» (далее – Федеральный закон № 79-ФЗ)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21. Испытание устанавливается </w:t>
      </w:r>
      <w:r w:rsidRPr="00CA5BF1">
        <w:rPr>
          <w:rFonts w:asciiTheme="majorHAnsi" w:hAnsiTheme="majorHAnsi" w:cstheme="minorHAnsi"/>
          <w:i/>
          <w:sz w:val="28"/>
          <w:szCs w:val="28"/>
        </w:rPr>
        <w:t>(наименование акта государственного органа)</w:t>
      </w:r>
      <w:r w:rsidRPr="00CA5BF1">
        <w:rPr>
          <w:rFonts w:asciiTheme="majorHAnsi" w:hAnsiTheme="majorHAnsi" w:cstheme="minorHAnsi"/>
          <w:sz w:val="28"/>
          <w:szCs w:val="28"/>
        </w:rPr>
        <w:t xml:space="preserve"> </w:t>
      </w:r>
      <w:r w:rsidRPr="00CA5BF1">
        <w:rPr>
          <w:rFonts w:asciiTheme="majorHAnsi" w:hAnsiTheme="majorHAnsi" w:cstheme="minorHAnsi"/>
          <w:i/>
          <w:sz w:val="28"/>
          <w:szCs w:val="28"/>
        </w:rPr>
        <w:t>(наименование должности руководителя государственного органа)</w:t>
      </w:r>
      <w:r w:rsidRPr="00CA5BF1">
        <w:rPr>
          <w:rFonts w:asciiTheme="majorHAnsi" w:hAnsiTheme="majorHAnsi" w:cstheme="minorHAnsi"/>
          <w:sz w:val="28"/>
          <w:szCs w:val="28"/>
        </w:rPr>
        <w:t xml:space="preserve"> о назначении на должность гражданской службы и служебным контрактом. </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22. Срок испытания устанавливается гражданину Российской Федерации на основании рекомендации конкурсной комиссии.</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23. В срок испытания не засчитываются периоды временной нетрудоспособности гражданского служащего и другие периоды, когда он фактически не исполнял должностные обязанности.</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24. До истечения срока испытания гражданский служащий вправе расторгнуть служебный контракт по собственному желанию, предупредив об этом </w:t>
      </w:r>
      <w:r w:rsidRPr="00CA5BF1">
        <w:rPr>
          <w:rFonts w:asciiTheme="majorHAnsi" w:hAnsiTheme="majorHAnsi" w:cstheme="minorHAnsi"/>
          <w:i/>
          <w:sz w:val="28"/>
          <w:szCs w:val="28"/>
        </w:rPr>
        <w:t>(наименование должности руководителя государственного органа)</w:t>
      </w:r>
      <w:r w:rsidRPr="00CA5BF1">
        <w:rPr>
          <w:rFonts w:asciiTheme="majorHAnsi" w:hAnsiTheme="majorHAnsi" w:cstheme="minorHAnsi"/>
          <w:sz w:val="28"/>
          <w:szCs w:val="28"/>
        </w:rPr>
        <w:t xml:space="preserve"> в письменной форме, не позднее, чем за три дня.</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25. До завершения срока испытания непосредственным руководителем:</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а) создаются условия для максимально возможного проявления гражданским служащим умений, профессиональных и личностных качеств, а также раскрытия его профессионального потенциала;</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б) осуществляется контроль за прохождением гражданским служащим испытательного срока;</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в) осуществляется подготовка отзыва об исполнении гражданским служащим должностных обязанностей за адаптационный период (период испытания);</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г) оказывается необходимая помощь гражданскому служащему в решении служебных задач в рамках исполняемых должностных обязанностей.</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26.</w:t>
      </w:r>
      <w:r w:rsidRPr="00CA5BF1">
        <w:rPr>
          <w:rFonts w:asciiTheme="majorHAnsi" w:hAnsiTheme="majorHAnsi"/>
        </w:rPr>
        <w:t> </w:t>
      </w:r>
      <w:r w:rsidRPr="00CA5BF1">
        <w:rPr>
          <w:rFonts w:asciiTheme="majorHAnsi" w:hAnsiTheme="majorHAnsi" w:cstheme="minorHAnsi"/>
          <w:sz w:val="28"/>
          <w:szCs w:val="28"/>
        </w:rPr>
        <w:t xml:space="preserve">Не позднее чем за восемь календарных дней до завершения срока испытания непосредственный руководитель направляет руководителю подразделения </w:t>
      </w:r>
      <w:r w:rsidRPr="00CA5BF1">
        <w:rPr>
          <w:rFonts w:asciiTheme="majorHAnsi" w:hAnsiTheme="majorHAnsi" w:cstheme="minorHAnsi"/>
          <w:i/>
          <w:sz w:val="28"/>
          <w:szCs w:val="28"/>
        </w:rPr>
        <w:t xml:space="preserve">(наименование государственного органа) </w:t>
      </w:r>
      <w:r w:rsidRPr="00CA5BF1">
        <w:rPr>
          <w:rFonts w:asciiTheme="majorHAnsi" w:hAnsiTheme="majorHAnsi" w:cstheme="minorHAnsi"/>
          <w:sz w:val="28"/>
          <w:szCs w:val="28"/>
        </w:rPr>
        <w:t xml:space="preserve"> отзыв об исполнении гражданским служащим должностных обязанностей за испытательный период.</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27. После получения отзыва, указанного в пункте 26 настоящего Положения, руководителем подразделения </w:t>
      </w:r>
      <w:r w:rsidRPr="00CA5BF1">
        <w:rPr>
          <w:rFonts w:asciiTheme="majorHAnsi" w:hAnsiTheme="majorHAnsi" w:cstheme="minorHAnsi"/>
          <w:i/>
          <w:sz w:val="28"/>
          <w:szCs w:val="28"/>
        </w:rPr>
        <w:t xml:space="preserve">(наименование государственного органа) </w:t>
      </w:r>
      <w:r w:rsidRPr="00CA5BF1">
        <w:rPr>
          <w:rFonts w:asciiTheme="majorHAnsi" w:hAnsiTheme="majorHAnsi" w:cstheme="minorHAnsi"/>
          <w:sz w:val="28"/>
          <w:szCs w:val="28"/>
        </w:rPr>
        <w:t>проводится с гражданским служащим индивидуальное собеседование при необходимости с участием непосредственного руководителя гражданского служащего и принимается решение о признании гражданского служащего выдержавшим или не выдержавшим испытание и возможности дальнейшего замещения им должности гражданской службы.</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28.</w:t>
      </w:r>
      <w:r w:rsidRPr="00CA5BF1">
        <w:rPr>
          <w:rFonts w:asciiTheme="majorHAnsi" w:hAnsiTheme="majorHAnsi"/>
        </w:rPr>
        <w:t> </w:t>
      </w:r>
      <w:r w:rsidRPr="00CA5BF1">
        <w:rPr>
          <w:rFonts w:asciiTheme="majorHAnsi" w:hAnsiTheme="majorHAnsi" w:cstheme="minorHAnsi"/>
          <w:sz w:val="28"/>
          <w:szCs w:val="28"/>
        </w:rPr>
        <w:t xml:space="preserve">Руководителем подразделения </w:t>
      </w:r>
      <w:r w:rsidRPr="00CA5BF1">
        <w:rPr>
          <w:rFonts w:asciiTheme="majorHAnsi" w:hAnsiTheme="majorHAnsi" w:cstheme="minorHAnsi"/>
          <w:i/>
          <w:sz w:val="28"/>
          <w:szCs w:val="28"/>
        </w:rPr>
        <w:t xml:space="preserve">(наименование государственного органа) </w:t>
      </w:r>
      <w:r w:rsidRPr="00CA5BF1">
        <w:rPr>
          <w:rFonts w:asciiTheme="majorHAnsi" w:hAnsiTheme="majorHAnsi" w:cstheme="minorHAnsi"/>
          <w:sz w:val="28"/>
          <w:szCs w:val="28"/>
        </w:rPr>
        <w:t xml:space="preserve">в день проведения индивидуального собеседования, предусмотренного пунктом 27 настоящего Положения, после его завершения осуществляется подготовка заключения с указанием причин, послуживших основанием для признания гражданского служащего выдержавшим / не выдержавшим испытание, которое визируется им и руководителем структурного подразделения в составе подразделения </w:t>
      </w:r>
      <w:r w:rsidRPr="00CA5BF1">
        <w:rPr>
          <w:rFonts w:asciiTheme="majorHAnsi" w:hAnsiTheme="majorHAnsi" w:cstheme="minorHAnsi"/>
          <w:i/>
          <w:sz w:val="28"/>
          <w:szCs w:val="28"/>
        </w:rPr>
        <w:t xml:space="preserve">(наименование государственного органа) </w:t>
      </w:r>
      <w:r w:rsidRPr="00CA5BF1">
        <w:rPr>
          <w:rFonts w:asciiTheme="majorHAnsi" w:hAnsiTheme="majorHAnsi" w:cstheme="minorHAnsi"/>
          <w:sz w:val="28"/>
          <w:szCs w:val="28"/>
        </w:rPr>
        <w:t xml:space="preserve">(в случае его согласия с решением руководителя подразделения </w:t>
      </w:r>
      <w:r w:rsidRPr="00CA5BF1">
        <w:rPr>
          <w:rFonts w:asciiTheme="majorHAnsi" w:hAnsiTheme="majorHAnsi" w:cstheme="minorHAnsi"/>
          <w:i/>
          <w:sz w:val="28"/>
          <w:szCs w:val="28"/>
        </w:rPr>
        <w:t>(наименование государственного органа)</w:t>
      </w:r>
      <w:r w:rsidRPr="00CA5BF1">
        <w:rPr>
          <w:rFonts w:asciiTheme="majorHAnsi" w:hAnsiTheme="majorHAnsi" w:cstheme="minorHAnsi"/>
          <w:sz w:val="28"/>
          <w:szCs w:val="28"/>
        </w:rPr>
        <w:t xml:space="preserve">).  </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29. Заключение, указанное в пункте 28 настоящего Положения, с приложением отзыва, указанного в пункте 26 настоящего Положения, в день его подготовки направляется в </w:t>
      </w:r>
      <w:r w:rsidRPr="00CA5BF1">
        <w:rPr>
          <w:rFonts w:asciiTheme="majorHAnsi" w:hAnsiTheme="majorHAnsi" w:cstheme="minorHAnsi"/>
          <w:i/>
          <w:sz w:val="28"/>
          <w:szCs w:val="28"/>
        </w:rPr>
        <w:t>(наименование структурного подразделения государственного органа)</w:t>
      </w:r>
      <w:r w:rsidRPr="00CA5BF1">
        <w:rPr>
          <w:rFonts w:asciiTheme="majorHAnsi" w:hAnsiTheme="majorHAnsi" w:cstheme="minorHAnsi"/>
          <w:sz w:val="28"/>
          <w:szCs w:val="28"/>
        </w:rPr>
        <w:t>.</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30. На основании документов, указанных в пункте 29 настоящего Положения, </w:t>
      </w:r>
      <w:r w:rsidRPr="00CA5BF1">
        <w:rPr>
          <w:rFonts w:asciiTheme="majorHAnsi" w:hAnsiTheme="majorHAnsi" w:cstheme="minorHAnsi"/>
          <w:i/>
          <w:sz w:val="28"/>
          <w:szCs w:val="28"/>
        </w:rPr>
        <w:t xml:space="preserve">(наименование структурного подразделения государственного органа) </w:t>
      </w:r>
      <w:r w:rsidRPr="00CA5BF1">
        <w:rPr>
          <w:rFonts w:asciiTheme="majorHAnsi" w:hAnsiTheme="majorHAnsi" w:cstheme="minorHAnsi"/>
          <w:sz w:val="28"/>
          <w:szCs w:val="28"/>
        </w:rPr>
        <w:t xml:space="preserve">докладывает </w:t>
      </w:r>
      <w:r w:rsidRPr="00CA5BF1">
        <w:rPr>
          <w:rFonts w:asciiTheme="majorHAnsi" w:hAnsiTheme="majorHAnsi" w:cstheme="minorHAnsi"/>
          <w:i/>
          <w:sz w:val="28"/>
          <w:szCs w:val="28"/>
        </w:rPr>
        <w:t xml:space="preserve">(наименование должности руководителя государственного органа) </w:t>
      </w:r>
      <w:r w:rsidRPr="00CA5BF1">
        <w:rPr>
          <w:rFonts w:asciiTheme="majorHAnsi" w:hAnsiTheme="majorHAnsi" w:cstheme="minorHAnsi"/>
          <w:sz w:val="28"/>
          <w:szCs w:val="28"/>
        </w:rPr>
        <w:t>предложения по окончательному решению о признании гражданского служащего выдержавшим или не выдержавшим испытание.</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31. В случае признания гражданского служащего выдержавшим испытание гражданский служащий вправе продолжить замещение должности гражданской службы.</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При этом гражданскому служащему, успешно выдержавшему испытание:</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а) может быть присвоен классный чин в соответствии со статьей 11 Федерального закона № 79-ФЗ по представлению руководителя подразделения </w:t>
      </w:r>
      <w:r w:rsidRPr="00CA5BF1">
        <w:rPr>
          <w:rFonts w:asciiTheme="majorHAnsi" w:hAnsiTheme="majorHAnsi" w:cstheme="minorHAnsi"/>
          <w:i/>
          <w:sz w:val="28"/>
          <w:szCs w:val="28"/>
        </w:rPr>
        <w:t xml:space="preserve">(наименование государственного органа) </w:t>
      </w:r>
      <w:r w:rsidRPr="00CA5BF1">
        <w:rPr>
          <w:rFonts w:asciiTheme="majorHAnsi" w:hAnsiTheme="majorHAnsi" w:cstheme="minorHAnsi"/>
          <w:sz w:val="28"/>
          <w:szCs w:val="28"/>
        </w:rPr>
        <w:t xml:space="preserve"> при отсутствии у него классного чина; </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б) может быть увеличен размер минимальной ежемесячной надбавки к должностному окладу за особые условия гражданской службы по представлению руководителя подразделения </w:t>
      </w:r>
      <w:r w:rsidRPr="00CA5BF1">
        <w:rPr>
          <w:rFonts w:asciiTheme="majorHAnsi" w:hAnsiTheme="majorHAnsi" w:cstheme="minorHAnsi"/>
          <w:i/>
          <w:sz w:val="28"/>
          <w:szCs w:val="28"/>
        </w:rPr>
        <w:t>(наименование государственного органа)</w:t>
      </w:r>
      <w:r w:rsidRPr="00CA5BF1">
        <w:rPr>
          <w:rFonts w:asciiTheme="majorHAnsi" w:hAnsiTheme="majorHAnsi" w:cstheme="minorHAnsi"/>
          <w:sz w:val="28"/>
          <w:szCs w:val="28"/>
        </w:rPr>
        <w:t>.</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32. Документы об итогах прохождения гражданским служащим испытания приобщаются к его личному делу.</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33. С гражданским служащим, признанным не выдержавшим испытания, </w:t>
      </w:r>
      <w:r w:rsidRPr="00CA5BF1">
        <w:rPr>
          <w:rFonts w:asciiTheme="majorHAnsi" w:hAnsiTheme="majorHAnsi" w:cstheme="minorHAnsi"/>
          <w:i/>
          <w:sz w:val="28"/>
          <w:szCs w:val="28"/>
        </w:rPr>
        <w:t xml:space="preserve">(наименование должности руководителя государственного органа) </w:t>
      </w:r>
      <w:r w:rsidRPr="00CA5BF1">
        <w:rPr>
          <w:rFonts w:asciiTheme="majorHAnsi" w:hAnsiTheme="majorHAnsi" w:cstheme="minorHAnsi"/>
          <w:sz w:val="28"/>
          <w:szCs w:val="28"/>
        </w:rPr>
        <w:t xml:space="preserve">имеет право до истечения срока испытания расторгнуть служебный контракт не позднее, чем за три календарных дня до истечения срока испытания. </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На основе документов, указанных в пункте 29 настоящего Положения, уполномоченным сотрудником </w:t>
      </w:r>
      <w:r w:rsidRPr="00CA5BF1">
        <w:rPr>
          <w:rFonts w:asciiTheme="majorHAnsi" w:hAnsiTheme="majorHAnsi" w:cstheme="minorHAnsi"/>
          <w:i/>
          <w:sz w:val="28"/>
          <w:szCs w:val="28"/>
        </w:rPr>
        <w:t xml:space="preserve">(наименование структурного подразделения государственного органа) </w:t>
      </w:r>
      <w:r w:rsidRPr="00CA5BF1">
        <w:rPr>
          <w:rFonts w:asciiTheme="majorHAnsi" w:hAnsiTheme="majorHAnsi" w:cstheme="minorHAnsi"/>
          <w:sz w:val="28"/>
          <w:szCs w:val="28"/>
        </w:rPr>
        <w:t>осуществляется подготовка мотивированного обоснования принятого решения, содержащего причины, послужившие основанием для признания гражданского служащего не выдержавшим испытания с приложением при необходимости данных документов.</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34. Гражданский служащий считается выдержавшим испытание, если срок испытания истек, а гражданский служащий продолжает замещать должность гражданской службы.</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 xml:space="preserve">35. Гражданский служащий вправе обжаловать решение </w:t>
      </w:r>
      <w:r w:rsidRPr="00CA5BF1">
        <w:rPr>
          <w:rFonts w:asciiTheme="majorHAnsi" w:hAnsiTheme="majorHAnsi" w:cstheme="minorHAnsi"/>
          <w:i/>
          <w:sz w:val="28"/>
          <w:szCs w:val="28"/>
        </w:rPr>
        <w:t xml:space="preserve">(наименование должности руководителя государственного органа) </w:t>
      </w:r>
      <w:r w:rsidRPr="00CA5BF1">
        <w:rPr>
          <w:rFonts w:asciiTheme="majorHAnsi" w:hAnsiTheme="majorHAnsi" w:cstheme="minorHAnsi"/>
          <w:sz w:val="28"/>
          <w:szCs w:val="28"/>
        </w:rPr>
        <w:t>о расторжении служебного контракта при неудовлетворительном результате испытания в суд.</w:t>
      </w:r>
    </w:p>
    <w:p w:rsidR="00F72883" w:rsidRPr="00CA5BF1" w:rsidRDefault="00F72883" w:rsidP="00F72883">
      <w:pPr>
        <w:autoSpaceDE w:val="0"/>
        <w:autoSpaceDN w:val="0"/>
        <w:adjustRightInd w:val="0"/>
        <w:spacing w:after="0" w:line="240" w:lineRule="auto"/>
        <w:ind w:firstLine="709"/>
        <w:jc w:val="both"/>
        <w:rPr>
          <w:rFonts w:asciiTheme="majorHAnsi" w:hAnsiTheme="majorHAnsi" w:cstheme="minorHAnsi"/>
          <w:sz w:val="28"/>
          <w:szCs w:val="28"/>
        </w:rPr>
      </w:pPr>
      <w:r w:rsidRPr="00CA5BF1">
        <w:rPr>
          <w:rFonts w:asciiTheme="majorHAnsi" w:hAnsiTheme="majorHAnsi" w:cstheme="minorHAnsi"/>
          <w:sz w:val="28"/>
          <w:szCs w:val="28"/>
        </w:rPr>
        <w:t>36. </w:t>
      </w:r>
      <w:r w:rsidRPr="00CA5BF1">
        <w:rPr>
          <w:rFonts w:asciiTheme="majorHAnsi" w:hAnsiTheme="majorHAnsi" w:cstheme="minorHAnsi"/>
          <w:i/>
          <w:sz w:val="28"/>
          <w:szCs w:val="28"/>
        </w:rPr>
        <w:t xml:space="preserve">(Наименование структурного подразделения государственного органа) </w:t>
      </w:r>
      <w:r w:rsidRPr="00CA5BF1">
        <w:rPr>
          <w:rFonts w:asciiTheme="majorHAnsi" w:hAnsiTheme="majorHAnsi" w:cstheme="minorHAnsi"/>
          <w:sz w:val="28"/>
          <w:szCs w:val="28"/>
        </w:rPr>
        <w:t>уведомляет гражданского служащего о предстоящем расторжении служебного контракта с соблюдением условий, указанных в пункте 33 настоящего Положения.</w:t>
      </w:r>
    </w:p>
    <w:p w:rsidR="00F72883" w:rsidRPr="00CA5BF1" w:rsidRDefault="00F72883" w:rsidP="00F72883">
      <w:pPr>
        <w:rPr>
          <w:rFonts w:asciiTheme="majorHAnsi" w:hAnsiTheme="majorHAnsi" w:cstheme="minorHAnsi"/>
          <w:sz w:val="28"/>
          <w:szCs w:val="28"/>
        </w:rPr>
      </w:pPr>
    </w:p>
    <w:p w:rsidR="00F72883" w:rsidRPr="00CA5BF1" w:rsidRDefault="00F72883" w:rsidP="00F72883">
      <w:pPr>
        <w:spacing w:line="240" w:lineRule="auto"/>
        <w:ind w:firstLine="540"/>
        <w:jc w:val="both"/>
        <w:rPr>
          <w:rFonts w:asciiTheme="majorHAnsi" w:hAnsiTheme="majorHAnsi" w:cstheme="minorHAnsi"/>
          <w:sz w:val="28"/>
          <w:szCs w:val="28"/>
        </w:rPr>
      </w:pPr>
    </w:p>
    <w:p w:rsidR="00F72883" w:rsidRPr="00CA5BF1" w:rsidRDefault="00F72883" w:rsidP="00F72883">
      <w:pPr>
        <w:spacing w:after="0" w:line="240" w:lineRule="auto"/>
        <w:rPr>
          <w:rFonts w:asciiTheme="majorHAnsi" w:hAnsiTheme="majorHAnsi" w:cstheme="minorHAnsi"/>
          <w:sz w:val="28"/>
          <w:szCs w:val="28"/>
        </w:rPr>
      </w:pPr>
      <w:r w:rsidRPr="00CA5BF1">
        <w:rPr>
          <w:rFonts w:asciiTheme="majorHAnsi" w:hAnsiTheme="majorHAnsi" w:cstheme="minorHAnsi"/>
          <w:sz w:val="28"/>
          <w:szCs w:val="28"/>
        </w:rPr>
        <w:br w:type="page"/>
      </w:r>
    </w:p>
    <w:p w:rsidR="00F72883" w:rsidRPr="00CF5F5B" w:rsidRDefault="00F72883" w:rsidP="00F72883">
      <w:pPr>
        <w:pStyle w:val="10"/>
        <w:spacing w:before="0"/>
        <w:jc w:val="right"/>
        <w:rPr>
          <w:rFonts w:asciiTheme="majorHAnsi" w:hAnsiTheme="majorHAnsi" w:cstheme="minorHAnsi"/>
          <w:b w:val="0"/>
          <w:color w:val="000000" w:themeColor="text1"/>
          <w:sz w:val="28"/>
          <w:szCs w:val="28"/>
        </w:rPr>
      </w:pPr>
      <w:bookmarkStart w:id="358" w:name="_Toc168072875"/>
      <w:r w:rsidRPr="00CF5F5B">
        <w:rPr>
          <w:rFonts w:asciiTheme="majorHAnsi" w:hAnsiTheme="majorHAnsi" w:cstheme="minorHAnsi"/>
          <w:b w:val="0"/>
          <w:color w:val="000000" w:themeColor="text1"/>
          <w:sz w:val="28"/>
          <w:szCs w:val="28"/>
        </w:rPr>
        <w:t>Приложение № 16</w:t>
      </w:r>
      <w:bookmarkEnd w:id="358"/>
    </w:p>
    <w:p w:rsidR="00F72883" w:rsidRDefault="00F72883" w:rsidP="00F72883">
      <w:pPr>
        <w:spacing w:line="240" w:lineRule="auto"/>
        <w:ind w:firstLine="540"/>
        <w:jc w:val="both"/>
        <w:rPr>
          <w:rFonts w:asciiTheme="majorHAnsi" w:hAnsiTheme="majorHAnsi" w:cstheme="minorHAnsi"/>
          <w:color w:val="000000" w:themeColor="text1"/>
          <w:sz w:val="28"/>
          <w:szCs w:val="28"/>
        </w:rPr>
      </w:pPr>
    </w:p>
    <w:p w:rsidR="000E5226" w:rsidRPr="00CF5F5B" w:rsidRDefault="000E5226" w:rsidP="00F72883">
      <w:pPr>
        <w:spacing w:line="240" w:lineRule="auto"/>
        <w:ind w:firstLine="540"/>
        <w:jc w:val="both"/>
        <w:rPr>
          <w:rFonts w:asciiTheme="majorHAnsi" w:hAnsiTheme="majorHAnsi" w:cstheme="minorHAnsi"/>
          <w:color w:val="000000" w:themeColor="text1"/>
          <w:sz w:val="28"/>
          <w:szCs w:val="28"/>
        </w:rPr>
      </w:pPr>
    </w:p>
    <w:p w:rsidR="00877365" w:rsidRPr="00EA3037" w:rsidRDefault="00877365" w:rsidP="00877365">
      <w:pPr>
        <w:spacing w:after="0" w:line="240" w:lineRule="auto"/>
        <w:jc w:val="center"/>
        <w:rPr>
          <w:b/>
          <w:bCs/>
          <w:sz w:val="28"/>
          <w:szCs w:val="28"/>
        </w:rPr>
      </w:pPr>
      <w:r>
        <w:rPr>
          <w:b/>
          <w:sz w:val="28"/>
          <w:szCs w:val="28"/>
        </w:rPr>
        <w:t>О</w:t>
      </w:r>
      <w:r w:rsidRPr="009F72BC">
        <w:rPr>
          <w:b/>
          <w:bCs/>
          <w:sz w:val="28"/>
          <w:szCs w:val="28"/>
        </w:rPr>
        <w:t>ценк</w:t>
      </w:r>
      <w:r>
        <w:rPr>
          <w:b/>
          <w:bCs/>
          <w:sz w:val="28"/>
          <w:szCs w:val="28"/>
        </w:rPr>
        <w:t>а</w:t>
      </w:r>
      <w:r w:rsidRPr="009F72BC">
        <w:rPr>
          <w:b/>
          <w:bCs/>
          <w:sz w:val="28"/>
          <w:szCs w:val="28"/>
        </w:rPr>
        <w:t xml:space="preserve"> профессионального уровня</w:t>
      </w:r>
      <w:r w:rsidRPr="00EA3037">
        <w:rPr>
          <w:b/>
          <w:bCs/>
          <w:sz w:val="28"/>
          <w:szCs w:val="28"/>
          <w:vertAlign w:val="superscript"/>
        </w:rPr>
        <w:t>1</w:t>
      </w:r>
    </w:p>
    <w:p w:rsidR="00877365" w:rsidRDefault="00877365" w:rsidP="00877365">
      <w:pPr>
        <w:spacing w:after="0" w:line="240" w:lineRule="auto"/>
        <w:jc w:val="center"/>
        <w:rPr>
          <w:b/>
          <w:sz w:val="28"/>
          <w:szCs w:val="28"/>
        </w:rPr>
      </w:pPr>
      <w:r>
        <w:rPr>
          <w:b/>
          <w:sz w:val="28"/>
          <w:szCs w:val="28"/>
        </w:rPr>
        <w:t>гражданина Российской Федерации, претендующего</w:t>
      </w:r>
      <w:r w:rsidRPr="000A54F8">
        <w:rPr>
          <w:b/>
          <w:sz w:val="28"/>
          <w:szCs w:val="28"/>
        </w:rPr>
        <w:t xml:space="preserve"> на замещение вакантной должности государственной гражданской службы Российской Фе</w:t>
      </w:r>
      <w:r>
        <w:rPr>
          <w:b/>
          <w:sz w:val="28"/>
          <w:szCs w:val="28"/>
        </w:rPr>
        <w:t xml:space="preserve">дерации,   и государственного гражданского служащего </w:t>
      </w:r>
    </w:p>
    <w:p w:rsidR="00877365" w:rsidRPr="00877365" w:rsidRDefault="00877365" w:rsidP="00877365">
      <w:pPr>
        <w:spacing w:after="0" w:line="240" w:lineRule="auto"/>
        <w:jc w:val="center"/>
        <w:rPr>
          <w:b/>
          <w:sz w:val="28"/>
          <w:szCs w:val="28"/>
        </w:rPr>
      </w:pPr>
      <w:r>
        <w:rPr>
          <w:b/>
          <w:sz w:val="28"/>
          <w:szCs w:val="28"/>
        </w:rPr>
        <w:t>Российской Федерации</w:t>
      </w:r>
      <w:r>
        <w:rPr>
          <w:b/>
          <w:bCs/>
          <w:sz w:val="28"/>
          <w:szCs w:val="28"/>
        </w:rPr>
        <w:t xml:space="preserve">               </w:t>
      </w:r>
    </w:p>
    <w:tbl>
      <w:tblPr>
        <w:tblStyle w:val="a6"/>
        <w:tblW w:w="978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2"/>
      </w:tblGrid>
      <w:tr w:rsidR="00877365" w:rsidRPr="00465C2F" w:rsidTr="00877365">
        <w:tc>
          <w:tcPr>
            <w:tcW w:w="9782" w:type="dxa"/>
            <w:tcBorders>
              <w:bottom w:val="single" w:sz="4" w:space="0" w:color="auto"/>
            </w:tcBorders>
          </w:tcPr>
          <w:p w:rsidR="00877365" w:rsidRPr="00465C2F" w:rsidRDefault="00877365" w:rsidP="00A11214">
            <w:pPr>
              <w:pStyle w:val="aff7"/>
              <w:keepLines/>
              <w:autoSpaceDE w:val="0"/>
              <w:autoSpaceDN w:val="0"/>
              <w:adjustRightInd w:val="0"/>
              <w:ind w:left="0"/>
              <w:jc w:val="both"/>
              <w:rPr>
                <w:rFonts w:ascii="Times New Roman" w:hAnsi="Times New Roman"/>
                <w:sz w:val="28"/>
                <w:szCs w:val="28"/>
              </w:rPr>
            </w:pPr>
          </w:p>
        </w:tc>
      </w:tr>
      <w:tr w:rsidR="00877365" w:rsidRPr="00465C2F" w:rsidTr="00877365">
        <w:tc>
          <w:tcPr>
            <w:tcW w:w="9782" w:type="dxa"/>
            <w:tcBorders>
              <w:top w:val="single" w:sz="4" w:space="0" w:color="auto"/>
            </w:tcBorders>
          </w:tcPr>
          <w:p w:rsidR="00877365" w:rsidRPr="00877365" w:rsidRDefault="00877365" w:rsidP="00877365">
            <w:pPr>
              <w:pStyle w:val="ad"/>
              <w:spacing w:before="0" w:after="0"/>
              <w:jc w:val="center"/>
              <w:rPr>
                <w:rFonts w:asciiTheme="majorHAnsi" w:hAnsiTheme="majorHAnsi"/>
                <w:sz w:val="18"/>
                <w:szCs w:val="18"/>
              </w:rPr>
            </w:pPr>
            <w:r w:rsidRPr="00877365">
              <w:rPr>
                <w:rFonts w:asciiTheme="majorHAnsi" w:hAnsiTheme="majorHAnsi"/>
                <w:sz w:val="18"/>
                <w:szCs w:val="18"/>
              </w:rPr>
              <w:t>(наименование федерального государственного органа или органа публичной власти федеральной территории, или государственного органа субъекта Российской Федерации (далее – государственный орган)</w:t>
            </w:r>
          </w:p>
        </w:tc>
      </w:tr>
    </w:tbl>
    <w:p w:rsidR="00877365" w:rsidRPr="00465C2F" w:rsidRDefault="00877365" w:rsidP="00877365">
      <w:pPr>
        <w:keepLines/>
        <w:jc w:val="center"/>
        <w:rPr>
          <w:sz w:val="28"/>
          <w:szCs w:val="28"/>
        </w:rPr>
      </w:pPr>
    </w:p>
    <w:tbl>
      <w:tblPr>
        <w:tblStyle w:val="a6"/>
        <w:tblW w:w="992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2"/>
        <w:gridCol w:w="8371"/>
      </w:tblGrid>
      <w:tr w:rsidR="00877365" w:rsidRPr="00465C2F" w:rsidTr="00A11214">
        <w:trPr>
          <w:trHeight w:val="304"/>
        </w:trPr>
        <w:tc>
          <w:tcPr>
            <w:tcW w:w="9923" w:type="dxa"/>
            <w:gridSpan w:val="2"/>
          </w:tcPr>
          <w:p w:rsidR="00877365" w:rsidRPr="00465C2F" w:rsidRDefault="00877365" w:rsidP="00A11214">
            <w:pPr>
              <w:pStyle w:val="aff7"/>
              <w:keepLines/>
              <w:autoSpaceDE w:val="0"/>
              <w:autoSpaceDN w:val="0"/>
              <w:adjustRightInd w:val="0"/>
              <w:ind w:left="0"/>
              <w:jc w:val="both"/>
              <w:rPr>
                <w:rFonts w:ascii="Times New Roman" w:hAnsi="Times New Roman"/>
                <w:sz w:val="28"/>
                <w:szCs w:val="28"/>
              </w:rPr>
            </w:pPr>
            <w:r>
              <w:rPr>
                <w:rFonts w:ascii="Times New Roman" w:hAnsi="Times New Roman"/>
                <w:sz w:val="28"/>
                <w:szCs w:val="28"/>
              </w:rPr>
              <w:t>№_____                                                                «</w:t>
            </w:r>
            <w:r w:rsidRPr="00465C2F">
              <w:rPr>
                <w:rFonts w:ascii="Times New Roman" w:hAnsi="Times New Roman"/>
                <w:sz w:val="28"/>
                <w:szCs w:val="28"/>
              </w:rPr>
              <w:t>___</w:t>
            </w:r>
            <w:r>
              <w:rPr>
                <w:rFonts w:ascii="Times New Roman" w:hAnsi="Times New Roman"/>
                <w:sz w:val="28"/>
                <w:szCs w:val="28"/>
              </w:rPr>
              <w:t xml:space="preserve">» </w:t>
            </w:r>
            <w:r w:rsidRPr="00465C2F">
              <w:rPr>
                <w:rFonts w:ascii="Times New Roman" w:hAnsi="Times New Roman"/>
                <w:sz w:val="28"/>
                <w:szCs w:val="28"/>
              </w:rPr>
              <w:t>________________</w:t>
            </w:r>
            <w:r>
              <w:rPr>
                <w:rFonts w:ascii="Times New Roman" w:hAnsi="Times New Roman"/>
                <w:sz w:val="28"/>
                <w:szCs w:val="28"/>
              </w:rPr>
              <w:t xml:space="preserve"> </w:t>
            </w:r>
            <w:r w:rsidRPr="00465C2F">
              <w:rPr>
                <w:rFonts w:ascii="Times New Roman" w:hAnsi="Times New Roman"/>
                <w:sz w:val="28"/>
                <w:szCs w:val="28"/>
              </w:rPr>
              <w:t>20 __</w:t>
            </w:r>
            <w:r>
              <w:rPr>
                <w:rFonts w:ascii="Times New Roman" w:hAnsi="Times New Roman"/>
                <w:sz w:val="28"/>
                <w:szCs w:val="28"/>
              </w:rPr>
              <w:t>_</w:t>
            </w:r>
            <w:r w:rsidRPr="00465C2F">
              <w:rPr>
                <w:rFonts w:ascii="Times New Roman" w:hAnsi="Times New Roman"/>
                <w:sz w:val="28"/>
                <w:szCs w:val="28"/>
              </w:rPr>
              <w:t xml:space="preserve"> г.</w:t>
            </w:r>
          </w:p>
        </w:tc>
      </w:tr>
      <w:tr w:rsidR="00877365" w:rsidRPr="00465C2F" w:rsidTr="00A11214">
        <w:tc>
          <w:tcPr>
            <w:tcW w:w="1552" w:type="dxa"/>
          </w:tcPr>
          <w:p w:rsidR="00877365" w:rsidRDefault="00877365" w:rsidP="00A11214">
            <w:pPr>
              <w:pStyle w:val="aff7"/>
              <w:keepLines/>
              <w:autoSpaceDE w:val="0"/>
              <w:autoSpaceDN w:val="0"/>
              <w:adjustRightInd w:val="0"/>
              <w:ind w:left="0"/>
              <w:jc w:val="center"/>
              <w:rPr>
                <w:rFonts w:ascii="Times New Roman" w:hAnsi="Times New Roman"/>
                <w:sz w:val="28"/>
                <w:szCs w:val="28"/>
              </w:rPr>
            </w:pPr>
          </w:p>
          <w:p w:rsidR="00877365" w:rsidRPr="00465C2F" w:rsidRDefault="00877365" w:rsidP="00A11214">
            <w:pPr>
              <w:pStyle w:val="aff7"/>
              <w:keepLines/>
              <w:autoSpaceDE w:val="0"/>
              <w:autoSpaceDN w:val="0"/>
              <w:adjustRightInd w:val="0"/>
              <w:ind w:left="0"/>
              <w:jc w:val="center"/>
              <w:rPr>
                <w:rFonts w:ascii="Times New Roman" w:hAnsi="Times New Roman"/>
                <w:sz w:val="28"/>
                <w:szCs w:val="28"/>
              </w:rPr>
            </w:pPr>
          </w:p>
        </w:tc>
        <w:tc>
          <w:tcPr>
            <w:tcW w:w="8371" w:type="dxa"/>
          </w:tcPr>
          <w:p w:rsidR="00877365" w:rsidRPr="00877365" w:rsidRDefault="00877365" w:rsidP="00A11214">
            <w:pPr>
              <w:pStyle w:val="aff7"/>
              <w:keepLines/>
              <w:autoSpaceDE w:val="0"/>
              <w:autoSpaceDN w:val="0"/>
              <w:adjustRightInd w:val="0"/>
              <w:ind w:left="0"/>
              <w:jc w:val="center"/>
              <w:rPr>
                <w:rFonts w:asciiTheme="majorHAnsi" w:hAnsiTheme="majorHAnsi"/>
                <w:sz w:val="28"/>
                <w:szCs w:val="28"/>
              </w:rPr>
            </w:pPr>
            <w:r>
              <w:rPr>
                <w:rFonts w:ascii="Times New Roman" w:hAnsi="Times New Roman"/>
                <w:sz w:val="28"/>
                <w:szCs w:val="28"/>
                <w:vertAlign w:val="superscript"/>
              </w:rPr>
              <w:t xml:space="preserve">                                                                                  </w:t>
            </w:r>
            <w:r w:rsidRPr="00877365">
              <w:rPr>
                <w:rFonts w:asciiTheme="majorHAnsi" w:hAnsiTheme="majorHAnsi"/>
                <w:sz w:val="28"/>
                <w:szCs w:val="28"/>
                <w:vertAlign w:val="superscript"/>
              </w:rPr>
              <w:t>(дата проведения оценки)</w:t>
            </w:r>
          </w:p>
        </w:tc>
      </w:tr>
    </w:tbl>
    <w:p w:rsidR="00877365" w:rsidRPr="00877365" w:rsidRDefault="00877365" w:rsidP="00877365">
      <w:pPr>
        <w:pStyle w:val="aff7"/>
        <w:keepNext/>
        <w:keepLines/>
        <w:numPr>
          <w:ilvl w:val="0"/>
          <w:numId w:val="53"/>
        </w:numPr>
        <w:autoSpaceDE w:val="0"/>
        <w:autoSpaceDN w:val="0"/>
        <w:adjustRightInd w:val="0"/>
        <w:spacing w:after="200" w:line="276" w:lineRule="auto"/>
        <w:ind w:left="714" w:hanging="357"/>
        <w:jc w:val="both"/>
        <w:rPr>
          <w:rFonts w:asciiTheme="majorHAnsi" w:hAnsiTheme="majorHAnsi"/>
          <w:sz w:val="28"/>
          <w:szCs w:val="28"/>
        </w:rPr>
      </w:pPr>
      <w:r w:rsidRPr="00877365">
        <w:rPr>
          <w:rFonts w:asciiTheme="majorHAnsi" w:hAnsiTheme="majorHAnsi"/>
          <w:sz w:val="28"/>
          <w:szCs w:val="28"/>
        </w:rPr>
        <w:t>Присутствовали представители (далее – комиссия):</w:t>
      </w:r>
    </w:p>
    <w:p w:rsidR="00877365" w:rsidRPr="00877365" w:rsidRDefault="00877365" w:rsidP="00877365">
      <w:pPr>
        <w:pStyle w:val="aff7"/>
        <w:keepLines/>
        <w:autoSpaceDE w:val="0"/>
        <w:autoSpaceDN w:val="0"/>
        <w:adjustRightInd w:val="0"/>
        <w:jc w:val="both"/>
        <w:rPr>
          <w:rFonts w:asciiTheme="majorHAnsi" w:hAnsiTheme="majorHAnsi"/>
          <w:sz w:val="16"/>
          <w:szCs w:val="16"/>
        </w:rPr>
      </w:pPr>
    </w:p>
    <w:tbl>
      <w:tblPr>
        <w:tblStyle w:val="a6"/>
        <w:tblW w:w="0" w:type="auto"/>
        <w:tblLook w:val="04A0" w:firstRow="1" w:lastRow="0" w:firstColumn="1" w:lastColumn="0" w:noHBand="0" w:noVBand="1"/>
      </w:tblPr>
      <w:tblGrid>
        <w:gridCol w:w="3418"/>
        <w:gridCol w:w="3000"/>
        <w:gridCol w:w="2926"/>
      </w:tblGrid>
      <w:tr w:rsidR="00877365" w:rsidRPr="00877365" w:rsidTr="00A11214">
        <w:tc>
          <w:tcPr>
            <w:tcW w:w="3539" w:type="dxa"/>
          </w:tcPr>
          <w:p w:rsidR="00877365" w:rsidRPr="00877365" w:rsidRDefault="00877365" w:rsidP="00A11214">
            <w:pPr>
              <w:keepLines/>
              <w:autoSpaceDE w:val="0"/>
              <w:autoSpaceDN w:val="0"/>
              <w:adjustRightInd w:val="0"/>
              <w:jc w:val="center"/>
              <w:rPr>
                <w:rFonts w:asciiTheme="majorHAnsi" w:hAnsiTheme="majorHAnsi"/>
                <w:sz w:val="28"/>
                <w:szCs w:val="28"/>
              </w:rPr>
            </w:pPr>
            <w:r w:rsidRPr="00877365">
              <w:rPr>
                <w:rFonts w:asciiTheme="majorHAnsi" w:hAnsiTheme="majorHAnsi"/>
                <w:sz w:val="28"/>
                <w:szCs w:val="28"/>
              </w:rPr>
              <w:t>Структурное подразделение (самостоятельный отдел</w:t>
            </w:r>
            <w:r w:rsidRPr="00877365">
              <w:rPr>
                <w:rFonts w:asciiTheme="majorHAnsi" w:hAnsiTheme="majorHAnsi"/>
                <w:sz w:val="28"/>
                <w:szCs w:val="28"/>
                <w:vertAlign w:val="superscript"/>
              </w:rPr>
              <w:t>2</w:t>
            </w:r>
            <w:r w:rsidRPr="00877365">
              <w:rPr>
                <w:rFonts w:asciiTheme="majorHAnsi" w:hAnsiTheme="majorHAnsi"/>
                <w:sz w:val="28"/>
                <w:szCs w:val="28"/>
              </w:rPr>
              <w:t>) государственного органа, наименование организации</w:t>
            </w:r>
          </w:p>
        </w:tc>
        <w:tc>
          <w:tcPr>
            <w:tcW w:w="3234" w:type="dxa"/>
            <w:vAlign w:val="center"/>
          </w:tcPr>
          <w:p w:rsidR="00877365" w:rsidRPr="00877365" w:rsidRDefault="00877365" w:rsidP="00A11214">
            <w:pPr>
              <w:keepLines/>
              <w:autoSpaceDE w:val="0"/>
              <w:autoSpaceDN w:val="0"/>
              <w:adjustRightInd w:val="0"/>
              <w:ind w:hanging="134"/>
              <w:jc w:val="center"/>
              <w:rPr>
                <w:rFonts w:asciiTheme="majorHAnsi" w:hAnsiTheme="majorHAnsi"/>
                <w:sz w:val="28"/>
                <w:szCs w:val="28"/>
              </w:rPr>
            </w:pPr>
            <w:r w:rsidRPr="00877365">
              <w:rPr>
                <w:rFonts w:asciiTheme="majorHAnsi" w:hAnsiTheme="majorHAnsi"/>
                <w:sz w:val="28"/>
                <w:szCs w:val="28"/>
              </w:rPr>
              <w:t>Фамилия,</w:t>
            </w:r>
          </w:p>
          <w:p w:rsidR="00877365" w:rsidRPr="00877365" w:rsidRDefault="00877365" w:rsidP="00A11214">
            <w:pPr>
              <w:keepLines/>
              <w:autoSpaceDE w:val="0"/>
              <w:autoSpaceDN w:val="0"/>
              <w:adjustRightInd w:val="0"/>
              <w:jc w:val="center"/>
              <w:rPr>
                <w:rFonts w:asciiTheme="majorHAnsi" w:hAnsiTheme="majorHAnsi"/>
                <w:sz w:val="28"/>
                <w:szCs w:val="28"/>
              </w:rPr>
            </w:pPr>
            <w:r w:rsidRPr="00877365">
              <w:rPr>
                <w:rFonts w:asciiTheme="majorHAnsi" w:hAnsiTheme="majorHAnsi"/>
                <w:sz w:val="28"/>
                <w:szCs w:val="28"/>
              </w:rPr>
              <w:t>Имя, Отчество (при наличии)</w:t>
            </w:r>
          </w:p>
        </w:tc>
        <w:tc>
          <w:tcPr>
            <w:tcW w:w="3119" w:type="dxa"/>
            <w:vAlign w:val="center"/>
          </w:tcPr>
          <w:p w:rsidR="00877365" w:rsidRPr="00877365" w:rsidRDefault="00877365" w:rsidP="00A11214">
            <w:pPr>
              <w:keepLines/>
              <w:autoSpaceDE w:val="0"/>
              <w:autoSpaceDN w:val="0"/>
              <w:adjustRightInd w:val="0"/>
              <w:jc w:val="center"/>
              <w:rPr>
                <w:rFonts w:asciiTheme="majorHAnsi" w:hAnsiTheme="majorHAnsi"/>
                <w:sz w:val="28"/>
                <w:szCs w:val="28"/>
              </w:rPr>
            </w:pPr>
            <w:r w:rsidRPr="00877365">
              <w:rPr>
                <w:rFonts w:asciiTheme="majorHAnsi" w:hAnsiTheme="majorHAnsi"/>
                <w:sz w:val="28"/>
                <w:szCs w:val="28"/>
              </w:rPr>
              <w:t>Должность</w:t>
            </w:r>
          </w:p>
        </w:tc>
      </w:tr>
      <w:tr w:rsidR="00877365" w:rsidRPr="00877365" w:rsidTr="00A11214">
        <w:tc>
          <w:tcPr>
            <w:tcW w:w="3539" w:type="dxa"/>
          </w:tcPr>
          <w:p w:rsidR="00877365" w:rsidRPr="00877365" w:rsidRDefault="00877365" w:rsidP="00A11214">
            <w:pPr>
              <w:keepLines/>
              <w:autoSpaceDE w:val="0"/>
              <w:autoSpaceDN w:val="0"/>
              <w:adjustRightInd w:val="0"/>
              <w:jc w:val="center"/>
              <w:rPr>
                <w:rFonts w:asciiTheme="majorHAnsi" w:hAnsiTheme="majorHAnsi"/>
                <w:sz w:val="28"/>
                <w:szCs w:val="28"/>
              </w:rPr>
            </w:pPr>
            <w:r w:rsidRPr="00877365">
              <w:rPr>
                <w:rFonts w:asciiTheme="majorHAnsi" w:hAnsiTheme="majorHAnsi"/>
                <w:sz w:val="28"/>
                <w:szCs w:val="28"/>
              </w:rPr>
              <w:t xml:space="preserve">Кадровая служба государственного органа </w:t>
            </w:r>
          </w:p>
        </w:tc>
        <w:tc>
          <w:tcPr>
            <w:tcW w:w="3234" w:type="dxa"/>
          </w:tcPr>
          <w:p w:rsidR="00877365" w:rsidRPr="00877365" w:rsidRDefault="00877365" w:rsidP="00A11214">
            <w:pPr>
              <w:keepLines/>
              <w:autoSpaceDE w:val="0"/>
              <w:autoSpaceDN w:val="0"/>
              <w:adjustRightInd w:val="0"/>
              <w:jc w:val="both"/>
              <w:rPr>
                <w:rFonts w:asciiTheme="majorHAnsi" w:hAnsiTheme="majorHAnsi"/>
                <w:sz w:val="28"/>
                <w:szCs w:val="28"/>
              </w:rPr>
            </w:pPr>
          </w:p>
        </w:tc>
        <w:tc>
          <w:tcPr>
            <w:tcW w:w="3119" w:type="dxa"/>
          </w:tcPr>
          <w:p w:rsidR="00877365" w:rsidRPr="00877365" w:rsidRDefault="00877365" w:rsidP="00A11214">
            <w:pPr>
              <w:keepLines/>
              <w:autoSpaceDE w:val="0"/>
              <w:autoSpaceDN w:val="0"/>
              <w:adjustRightInd w:val="0"/>
              <w:jc w:val="both"/>
              <w:rPr>
                <w:rFonts w:asciiTheme="majorHAnsi" w:hAnsiTheme="majorHAnsi"/>
                <w:sz w:val="28"/>
                <w:szCs w:val="28"/>
              </w:rPr>
            </w:pPr>
          </w:p>
        </w:tc>
      </w:tr>
      <w:tr w:rsidR="00877365" w:rsidRPr="00877365" w:rsidTr="00A11214">
        <w:tc>
          <w:tcPr>
            <w:tcW w:w="3539" w:type="dxa"/>
          </w:tcPr>
          <w:p w:rsidR="00877365" w:rsidRPr="00877365" w:rsidRDefault="00877365" w:rsidP="00A11214">
            <w:pPr>
              <w:keepLines/>
              <w:autoSpaceDE w:val="0"/>
              <w:autoSpaceDN w:val="0"/>
              <w:adjustRightInd w:val="0"/>
              <w:jc w:val="center"/>
              <w:rPr>
                <w:rFonts w:asciiTheme="majorHAnsi" w:hAnsiTheme="majorHAnsi"/>
                <w:sz w:val="28"/>
                <w:szCs w:val="28"/>
              </w:rPr>
            </w:pPr>
            <w:r w:rsidRPr="00877365">
              <w:rPr>
                <w:rFonts w:asciiTheme="majorHAnsi" w:hAnsiTheme="majorHAnsi"/>
                <w:sz w:val="28"/>
                <w:szCs w:val="28"/>
              </w:rPr>
              <w:t>Структурное подразделение (самостоятельный отдел) государственного органа, в штате которого имеется вакантная должность государственной гражданской службы, по которой проводится конкурс</w:t>
            </w:r>
          </w:p>
        </w:tc>
        <w:tc>
          <w:tcPr>
            <w:tcW w:w="3234" w:type="dxa"/>
          </w:tcPr>
          <w:p w:rsidR="00877365" w:rsidRPr="00877365" w:rsidRDefault="00877365" w:rsidP="00A11214">
            <w:pPr>
              <w:keepLines/>
              <w:autoSpaceDE w:val="0"/>
              <w:autoSpaceDN w:val="0"/>
              <w:adjustRightInd w:val="0"/>
              <w:jc w:val="both"/>
              <w:rPr>
                <w:rFonts w:asciiTheme="majorHAnsi" w:hAnsiTheme="majorHAnsi"/>
                <w:sz w:val="28"/>
                <w:szCs w:val="28"/>
              </w:rPr>
            </w:pPr>
          </w:p>
        </w:tc>
        <w:tc>
          <w:tcPr>
            <w:tcW w:w="3119" w:type="dxa"/>
          </w:tcPr>
          <w:p w:rsidR="00877365" w:rsidRPr="00877365" w:rsidRDefault="00877365" w:rsidP="00A11214">
            <w:pPr>
              <w:keepLines/>
              <w:autoSpaceDE w:val="0"/>
              <w:autoSpaceDN w:val="0"/>
              <w:adjustRightInd w:val="0"/>
              <w:jc w:val="both"/>
              <w:rPr>
                <w:rFonts w:asciiTheme="majorHAnsi" w:hAnsiTheme="majorHAnsi"/>
                <w:sz w:val="28"/>
                <w:szCs w:val="28"/>
              </w:rPr>
            </w:pPr>
          </w:p>
        </w:tc>
      </w:tr>
      <w:tr w:rsidR="00877365" w:rsidRPr="00877365" w:rsidTr="00A11214">
        <w:tc>
          <w:tcPr>
            <w:tcW w:w="3539" w:type="dxa"/>
          </w:tcPr>
          <w:p w:rsidR="00877365" w:rsidRPr="00877365" w:rsidRDefault="00877365" w:rsidP="00A11214">
            <w:pPr>
              <w:keepLines/>
              <w:autoSpaceDE w:val="0"/>
              <w:autoSpaceDN w:val="0"/>
              <w:adjustRightInd w:val="0"/>
              <w:jc w:val="center"/>
              <w:rPr>
                <w:rFonts w:asciiTheme="majorHAnsi" w:hAnsiTheme="majorHAnsi"/>
                <w:sz w:val="28"/>
                <w:szCs w:val="28"/>
              </w:rPr>
            </w:pPr>
            <w:r w:rsidRPr="00877365">
              <w:rPr>
                <w:rFonts w:asciiTheme="majorHAnsi" w:hAnsiTheme="majorHAnsi"/>
                <w:sz w:val="28"/>
                <w:szCs w:val="28"/>
              </w:rPr>
              <w:t>Образовательная (другая) организация</w:t>
            </w:r>
            <w:r w:rsidRPr="00877365">
              <w:rPr>
                <w:rFonts w:asciiTheme="majorHAnsi" w:hAnsiTheme="majorHAnsi"/>
                <w:sz w:val="28"/>
                <w:szCs w:val="28"/>
                <w:vertAlign w:val="superscript"/>
              </w:rPr>
              <w:t>3</w:t>
            </w:r>
          </w:p>
        </w:tc>
        <w:tc>
          <w:tcPr>
            <w:tcW w:w="3234" w:type="dxa"/>
          </w:tcPr>
          <w:p w:rsidR="00877365" w:rsidRPr="00877365" w:rsidRDefault="00877365" w:rsidP="00A11214">
            <w:pPr>
              <w:keepLines/>
              <w:autoSpaceDE w:val="0"/>
              <w:autoSpaceDN w:val="0"/>
              <w:adjustRightInd w:val="0"/>
              <w:jc w:val="both"/>
              <w:rPr>
                <w:rFonts w:asciiTheme="majorHAnsi" w:hAnsiTheme="majorHAnsi"/>
                <w:sz w:val="28"/>
                <w:szCs w:val="28"/>
              </w:rPr>
            </w:pPr>
          </w:p>
        </w:tc>
        <w:tc>
          <w:tcPr>
            <w:tcW w:w="3119" w:type="dxa"/>
          </w:tcPr>
          <w:p w:rsidR="00877365" w:rsidRPr="00877365" w:rsidRDefault="00877365" w:rsidP="00A11214">
            <w:pPr>
              <w:keepLines/>
              <w:autoSpaceDE w:val="0"/>
              <w:autoSpaceDN w:val="0"/>
              <w:adjustRightInd w:val="0"/>
              <w:jc w:val="both"/>
              <w:rPr>
                <w:rFonts w:asciiTheme="majorHAnsi" w:hAnsiTheme="majorHAnsi"/>
                <w:sz w:val="28"/>
                <w:szCs w:val="28"/>
              </w:rPr>
            </w:pPr>
          </w:p>
        </w:tc>
      </w:tr>
      <w:tr w:rsidR="00877365" w:rsidRPr="00877365" w:rsidTr="00A11214">
        <w:tc>
          <w:tcPr>
            <w:tcW w:w="3539" w:type="dxa"/>
          </w:tcPr>
          <w:p w:rsidR="00877365" w:rsidRPr="00877365" w:rsidRDefault="00877365" w:rsidP="00A11214">
            <w:pPr>
              <w:keepLines/>
              <w:autoSpaceDE w:val="0"/>
              <w:autoSpaceDN w:val="0"/>
              <w:adjustRightInd w:val="0"/>
              <w:jc w:val="center"/>
              <w:rPr>
                <w:rFonts w:asciiTheme="majorHAnsi" w:hAnsiTheme="majorHAnsi"/>
                <w:sz w:val="28"/>
                <w:szCs w:val="28"/>
              </w:rPr>
            </w:pPr>
            <w:r w:rsidRPr="00877365">
              <w:rPr>
                <w:rFonts w:asciiTheme="majorHAnsi" w:hAnsiTheme="majorHAnsi"/>
                <w:sz w:val="28"/>
                <w:szCs w:val="28"/>
              </w:rPr>
              <w:t>Иное, уполномоченное представителем нанимателя лицо, обладающее релевантной информацией</w:t>
            </w:r>
          </w:p>
        </w:tc>
        <w:tc>
          <w:tcPr>
            <w:tcW w:w="3234" w:type="dxa"/>
          </w:tcPr>
          <w:p w:rsidR="00877365" w:rsidRPr="00877365" w:rsidRDefault="00877365" w:rsidP="00A11214">
            <w:pPr>
              <w:keepLines/>
              <w:autoSpaceDE w:val="0"/>
              <w:autoSpaceDN w:val="0"/>
              <w:adjustRightInd w:val="0"/>
              <w:jc w:val="both"/>
              <w:rPr>
                <w:rFonts w:asciiTheme="majorHAnsi" w:hAnsiTheme="majorHAnsi"/>
                <w:sz w:val="28"/>
                <w:szCs w:val="28"/>
              </w:rPr>
            </w:pPr>
          </w:p>
        </w:tc>
        <w:tc>
          <w:tcPr>
            <w:tcW w:w="3119" w:type="dxa"/>
          </w:tcPr>
          <w:p w:rsidR="00877365" w:rsidRPr="00877365" w:rsidRDefault="00877365" w:rsidP="00A11214">
            <w:pPr>
              <w:keepLines/>
              <w:autoSpaceDE w:val="0"/>
              <w:autoSpaceDN w:val="0"/>
              <w:adjustRightInd w:val="0"/>
              <w:jc w:val="both"/>
              <w:rPr>
                <w:rFonts w:asciiTheme="majorHAnsi" w:hAnsiTheme="majorHAnsi"/>
                <w:sz w:val="28"/>
                <w:szCs w:val="28"/>
              </w:rPr>
            </w:pPr>
          </w:p>
        </w:tc>
      </w:tr>
    </w:tbl>
    <w:p w:rsidR="00877365" w:rsidRDefault="00877365" w:rsidP="00877365">
      <w:pPr>
        <w:pStyle w:val="aff7"/>
        <w:keepLines/>
        <w:autoSpaceDE w:val="0"/>
        <w:autoSpaceDN w:val="0"/>
        <w:adjustRightInd w:val="0"/>
        <w:jc w:val="both"/>
        <w:rPr>
          <w:rFonts w:ascii="Times New Roman" w:hAnsi="Times New Roman"/>
          <w:sz w:val="28"/>
          <w:szCs w:val="28"/>
        </w:rPr>
      </w:pPr>
    </w:p>
    <w:p w:rsidR="00877365" w:rsidRPr="00877365" w:rsidRDefault="00877365" w:rsidP="00877365">
      <w:pPr>
        <w:pStyle w:val="aff7"/>
        <w:keepLines/>
        <w:autoSpaceDE w:val="0"/>
        <w:autoSpaceDN w:val="0"/>
        <w:adjustRightInd w:val="0"/>
        <w:jc w:val="both"/>
        <w:rPr>
          <w:rFonts w:asciiTheme="majorHAnsi" w:hAnsiTheme="majorHAnsi"/>
          <w:sz w:val="28"/>
          <w:szCs w:val="28"/>
        </w:rPr>
      </w:pPr>
    </w:p>
    <w:p w:rsidR="00877365" w:rsidRPr="00877365" w:rsidRDefault="00877365" w:rsidP="00877365">
      <w:pPr>
        <w:pStyle w:val="aff7"/>
        <w:keepLines/>
        <w:numPr>
          <w:ilvl w:val="0"/>
          <w:numId w:val="53"/>
        </w:numPr>
        <w:autoSpaceDE w:val="0"/>
        <w:autoSpaceDN w:val="0"/>
        <w:adjustRightInd w:val="0"/>
        <w:spacing w:after="200" w:line="276" w:lineRule="auto"/>
        <w:jc w:val="both"/>
        <w:rPr>
          <w:rFonts w:asciiTheme="majorHAnsi" w:hAnsiTheme="majorHAnsi"/>
          <w:sz w:val="28"/>
          <w:szCs w:val="28"/>
        </w:rPr>
      </w:pPr>
      <w:r w:rsidRPr="00877365">
        <w:rPr>
          <w:rFonts w:asciiTheme="majorHAnsi" w:hAnsiTheme="majorHAnsi"/>
          <w:sz w:val="28"/>
          <w:szCs w:val="28"/>
        </w:rPr>
        <w:t>Должность государственной гражданской службы:</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77365" w:rsidRPr="00877365" w:rsidTr="00A11214">
        <w:tc>
          <w:tcPr>
            <w:tcW w:w="9920" w:type="dxa"/>
            <w:tcBorders>
              <w:bottom w:val="single" w:sz="4" w:space="0" w:color="auto"/>
            </w:tcBorders>
          </w:tcPr>
          <w:p w:rsidR="00877365" w:rsidRPr="00877365" w:rsidRDefault="00877365" w:rsidP="00A11214">
            <w:pPr>
              <w:pStyle w:val="aff7"/>
              <w:keepLines/>
              <w:autoSpaceDE w:val="0"/>
              <w:autoSpaceDN w:val="0"/>
              <w:adjustRightInd w:val="0"/>
              <w:ind w:left="0"/>
              <w:jc w:val="both"/>
              <w:rPr>
                <w:rFonts w:asciiTheme="majorHAnsi" w:hAnsiTheme="majorHAnsi"/>
                <w:sz w:val="28"/>
                <w:szCs w:val="28"/>
              </w:rPr>
            </w:pPr>
          </w:p>
        </w:tc>
      </w:tr>
      <w:tr w:rsidR="00877365" w:rsidRPr="00877365" w:rsidTr="00A11214">
        <w:trPr>
          <w:trHeight w:val="190"/>
        </w:trPr>
        <w:tc>
          <w:tcPr>
            <w:tcW w:w="9920" w:type="dxa"/>
            <w:tcBorders>
              <w:top w:val="single" w:sz="4" w:space="0" w:color="auto"/>
            </w:tcBorders>
          </w:tcPr>
          <w:p w:rsidR="00877365" w:rsidRPr="00877365" w:rsidRDefault="00877365" w:rsidP="00A11214">
            <w:pPr>
              <w:pStyle w:val="aff7"/>
              <w:keepLines/>
              <w:autoSpaceDE w:val="0"/>
              <w:autoSpaceDN w:val="0"/>
              <w:adjustRightInd w:val="0"/>
              <w:ind w:left="0"/>
              <w:jc w:val="center"/>
              <w:rPr>
                <w:rFonts w:asciiTheme="majorHAnsi" w:hAnsiTheme="majorHAnsi"/>
                <w:sz w:val="18"/>
                <w:szCs w:val="18"/>
              </w:rPr>
            </w:pPr>
            <w:r w:rsidRPr="00877365">
              <w:rPr>
                <w:rFonts w:asciiTheme="majorHAnsi" w:hAnsiTheme="majorHAnsi"/>
                <w:sz w:val="18"/>
                <w:szCs w:val="18"/>
              </w:rPr>
              <w:t>(наименование должности государственной гражданской службы с указанием структурного подразделения (самостоятельного отдела) государственного органа, для замещения которой проводится оценка профессионального уровня кандидата)</w:t>
            </w:r>
          </w:p>
        </w:tc>
      </w:tr>
    </w:tbl>
    <w:p w:rsidR="00877365" w:rsidRPr="00877365" w:rsidRDefault="00877365" w:rsidP="00877365">
      <w:pPr>
        <w:keepLines/>
        <w:autoSpaceDE w:val="0"/>
        <w:autoSpaceDN w:val="0"/>
        <w:adjustRightInd w:val="0"/>
        <w:ind w:firstLine="540"/>
        <w:jc w:val="both"/>
        <w:rPr>
          <w:rFonts w:asciiTheme="majorHAnsi" w:hAnsiTheme="majorHAnsi"/>
          <w:sz w:val="28"/>
          <w:szCs w:val="28"/>
        </w:rPr>
      </w:pPr>
    </w:p>
    <w:p w:rsidR="00877365" w:rsidRPr="00877365" w:rsidRDefault="00877365" w:rsidP="00877365">
      <w:pPr>
        <w:pStyle w:val="aff7"/>
        <w:keepLines/>
        <w:numPr>
          <w:ilvl w:val="0"/>
          <w:numId w:val="53"/>
        </w:numPr>
        <w:autoSpaceDE w:val="0"/>
        <w:autoSpaceDN w:val="0"/>
        <w:adjustRightInd w:val="0"/>
        <w:jc w:val="both"/>
        <w:rPr>
          <w:rFonts w:asciiTheme="majorHAnsi" w:hAnsiTheme="majorHAnsi"/>
          <w:sz w:val="28"/>
          <w:szCs w:val="28"/>
        </w:rPr>
      </w:pPr>
      <w:r w:rsidRPr="00877365">
        <w:rPr>
          <w:rFonts w:asciiTheme="majorHAnsi" w:hAnsiTheme="majorHAnsi"/>
          <w:sz w:val="28"/>
          <w:szCs w:val="28"/>
        </w:rPr>
        <w:t>Кандидат на замещение вакантной должности государственной</w:t>
      </w:r>
    </w:p>
    <w:p w:rsidR="00877365" w:rsidRPr="00877365" w:rsidRDefault="00877365" w:rsidP="00877365">
      <w:pPr>
        <w:pStyle w:val="aff7"/>
        <w:keepLines/>
        <w:autoSpaceDE w:val="0"/>
        <w:autoSpaceDN w:val="0"/>
        <w:adjustRightInd w:val="0"/>
        <w:jc w:val="both"/>
        <w:rPr>
          <w:rFonts w:asciiTheme="majorHAnsi" w:hAnsiTheme="majorHAnsi"/>
          <w:sz w:val="28"/>
          <w:szCs w:val="28"/>
        </w:rPr>
      </w:pPr>
      <w:r w:rsidRPr="00877365">
        <w:rPr>
          <w:rFonts w:asciiTheme="majorHAnsi" w:hAnsiTheme="majorHAnsi"/>
          <w:sz w:val="28"/>
          <w:szCs w:val="28"/>
        </w:rPr>
        <w:t>гражданской службы:</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77365" w:rsidRPr="00877365" w:rsidTr="00A11214">
        <w:tc>
          <w:tcPr>
            <w:tcW w:w="9920" w:type="dxa"/>
            <w:tcBorders>
              <w:bottom w:val="single" w:sz="4" w:space="0" w:color="auto"/>
            </w:tcBorders>
          </w:tcPr>
          <w:p w:rsidR="00877365" w:rsidRPr="00877365" w:rsidRDefault="00877365" w:rsidP="00A11214">
            <w:pPr>
              <w:pStyle w:val="aff7"/>
              <w:keepLines/>
              <w:autoSpaceDE w:val="0"/>
              <w:autoSpaceDN w:val="0"/>
              <w:adjustRightInd w:val="0"/>
              <w:ind w:left="0"/>
              <w:jc w:val="both"/>
              <w:rPr>
                <w:rFonts w:asciiTheme="majorHAnsi" w:hAnsiTheme="majorHAnsi"/>
                <w:sz w:val="28"/>
                <w:szCs w:val="28"/>
              </w:rPr>
            </w:pPr>
          </w:p>
        </w:tc>
      </w:tr>
      <w:tr w:rsidR="00877365" w:rsidRPr="00877365" w:rsidTr="00A11214">
        <w:trPr>
          <w:trHeight w:val="190"/>
        </w:trPr>
        <w:tc>
          <w:tcPr>
            <w:tcW w:w="9920" w:type="dxa"/>
            <w:tcBorders>
              <w:top w:val="single" w:sz="4" w:space="0" w:color="auto"/>
            </w:tcBorders>
          </w:tcPr>
          <w:p w:rsidR="00877365" w:rsidRPr="00877365" w:rsidRDefault="00877365" w:rsidP="00A11214">
            <w:pPr>
              <w:pStyle w:val="aff7"/>
              <w:keepLines/>
              <w:autoSpaceDE w:val="0"/>
              <w:autoSpaceDN w:val="0"/>
              <w:adjustRightInd w:val="0"/>
              <w:ind w:left="0"/>
              <w:jc w:val="center"/>
              <w:rPr>
                <w:rFonts w:asciiTheme="majorHAnsi" w:hAnsiTheme="majorHAnsi"/>
                <w:sz w:val="28"/>
                <w:szCs w:val="28"/>
                <w:vertAlign w:val="superscript"/>
              </w:rPr>
            </w:pPr>
            <w:r w:rsidRPr="00877365">
              <w:rPr>
                <w:rFonts w:asciiTheme="majorHAnsi" w:hAnsiTheme="majorHAnsi"/>
                <w:sz w:val="28"/>
                <w:szCs w:val="28"/>
                <w:vertAlign w:val="superscript"/>
              </w:rPr>
              <w:t>(Фамилия, имя, отчество)</w:t>
            </w:r>
          </w:p>
        </w:tc>
      </w:tr>
    </w:tbl>
    <w:p w:rsidR="00877365" w:rsidRPr="00877365" w:rsidRDefault="00877365" w:rsidP="00877365">
      <w:pPr>
        <w:pStyle w:val="aff7"/>
        <w:keepLines/>
        <w:numPr>
          <w:ilvl w:val="0"/>
          <w:numId w:val="53"/>
        </w:numPr>
        <w:autoSpaceDE w:val="0"/>
        <w:autoSpaceDN w:val="0"/>
        <w:adjustRightInd w:val="0"/>
        <w:jc w:val="both"/>
        <w:rPr>
          <w:rFonts w:asciiTheme="majorHAnsi" w:hAnsiTheme="majorHAnsi"/>
          <w:sz w:val="28"/>
          <w:szCs w:val="28"/>
        </w:rPr>
      </w:pPr>
      <w:r w:rsidRPr="00877365">
        <w:rPr>
          <w:rFonts w:asciiTheme="majorHAnsi" w:hAnsiTheme="majorHAnsi"/>
          <w:sz w:val="28"/>
          <w:szCs w:val="28"/>
        </w:rPr>
        <w:t>Содержание оценки профессионального уровня кандидата и ее результаты:</w:t>
      </w:r>
    </w:p>
    <w:p w:rsidR="00877365" w:rsidRPr="007067E5" w:rsidRDefault="00877365" w:rsidP="00877365">
      <w:pPr>
        <w:keepLines/>
        <w:autoSpaceDE w:val="0"/>
        <w:autoSpaceDN w:val="0"/>
        <w:adjustRightInd w:val="0"/>
        <w:jc w:val="both"/>
        <w:rPr>
          <w:sz w:val="28"/>
          <w:szCs w:val="28"/>
        </w:rPr>
      </w:pPr>
    </w:p>
    <w:p w:rsidR="00877365" w:rsidRPr="00877365" w:rsidRDefault="00877365" w:rsidP="00877365">
      <w:pPr>
        <w:pStyle w:val="aff7"/>
        <w:keepLines/>
        <w:autoSpaceDE w:val="0"/>
        <w:autoSpaceDN w:val="0"/>
        <w:adjustRightInd w:val="0"/>
        <w:ind w:left="851"/>
        <w:jc w:val="both"/>
        <w:rPr>
          <w:rFonts w:asciiTheme="majorHAnsi" w:hAnsiTheme="majorHAnsi"/>
          <w:sz w:val="16"/>
          <w:szCs w:val="16"/>
        </w:rPr>
      </w:pPr>
    </w:p>
    <w:tbl>
      <w:tblPr>
        <w:tblStyle w:val="a6"/>
        <w:tblW w:w="9634" w:type="dxa"/>
        <w:tblInd w:w="-289" w:type="dxa"/>
        <w:tblLook w:val="04A0" w:firstRow="1" w:lastRow="0" w:firstColumn="1" w:lastColumn="0" w:noHBand="0" w:noVBand="1"/>
      </w:tblPr>
      <w:tblGrid>
        <w:gridCol w:w="988"/>
        <w:gridCol w:w="6804"/>
        <w:gridCol w:w="1842"/>
      </w:tblGrid>
      <w:tr w:rsidR="00877365" w:rsidRPr="00877365" w:rsidTr="00877365">
        <w:tc>
          <w:tcPr>
            <w:tcW w:w="988" w:type="dxa"/>
            <w:vAlign w:val="center"/>
          </w:tcPr>
          <w:p w:rsidR="00877365" w:rsidRPr="00877365" w:rsidRDefault="00877365" w:rsidP="00A11214">
            <w:pPr>
              <w:keepLines/>
              <w:autoSpaceDE w:val="0"/>
              <w:autoSpaceDN w:val="0"/>
              <w:adjustRightInd w:val="0"/>
              <w:jc w:val="center"/>
              <w:rPr>
                <w:rFonts w:asciiTheme="majorHAnsi" w:hAnsiTheme="majorHAnsi"/>
                <w:sz w:val="28"/>
                <w:szCs w:val="28"/>
              </w:rPr>
            </w:pPr>
            <w:r w:rsidRPr="00877365">
              <w:rPr>
                <w:rFonts w:asciiTheme="majorHAnsi" w:hAnsiTheme="majorHAnsi"/>
                <w:sz w:val="28"/>
                <w:szCs w:val="28"/>
              </w:rPr>
              <w:t>№ п/п</w:t>
            </w:r>
          </w:p>
        </w:tc>
        <w:tc>
          <w:tcPr>
            <w:tcW w:w="6804" w:type="dxa"/>
            <w:vAlign w:val="center"/>
          </w:tcPr>
          <w:p w:rsidR="00877365" w:rsidRPr="00877365" w:rsidRDefault="00877365" w:rsidP="00A11214">
            <w:pPr>
              <w:keepLines/>
              <w:autoSpaceDE w:val="0"/>
              <w:autoSpaceDN w:val="0"/>
              <w:adjustRightInd w:val="0"/>
              <w:jc w:val="center"/>
              <w:rPr>
                <w:rFonts w:asciiTheme="majorHAnsi" w:hAnsiTheme="majorHAnsi"/>
                <w:sz w:val="28"/>
                <w:szCs w:val="28"/>
              </w:rPr>
            </w:pPr>
            <w:r w:rsidRPr="00877365">
              <w:rPr>
                <w:rFonts w:asciiTheme="majorHAnsi" w:hAnsiTheme="majorHAnsi"/>
                <w:sz w:val="28"/>
                <w:szCs w:val="28"/>
              </w:rPr>
              <w:t>Оцениваемые знания и умения</w:t>
            </w:r>
            <w:r w:rsidRPr="00877365">
              <w:rPr>
                <w:rFonts w:asciiTheme="majorHAnsi" w:hAnsiTheme="majorHAnsi"/>
                <w:sz w:val="28"/>
                <w:szCs w:val="28"/>
                <w:vertAlign w:val="superscript"/>
              </w:rPr>
              <w:t>4</w:t>
            </w:r>
          </w:p>
        </w:tc>
        <w:tc>
          <w:tcPr>
            <w:tcW w:w="1842" w:type="dxa"/>
            <w:vAlign w:val="center"/>
          </w:tcPr>
          <w:p w:rsidR="00877365" w:rsidRPr="00877365" w:rsidRDefault="00877365" w:rsidP="00A11214">
            <w:pPr>
              <w:keepLines/>
              <w:autoSpaceDE w:val="0"/>
              <w:autoSpaceDN w:val="0"/>
              <w:adjustRightInd w:val="0"/>
              <w:jc w:val="center"/>
              <w:rPr>
                <w:rFonts w:asciiTheme="majorHAnsi" w:hAnsiTheme="majorHAnsi"/>
                <w:sz w:val="28"/>
                <w:szCs w:val="28"/>
              </w:rPr>
            </w:pPr>
            <w:r w:rsidRPr="00877365">
              <w:rPr>
                <w:rFonts w:asciiTheme="majorHAnsi" w:hAnsiTheme="majorHAnsi"/>
                <w:sz w:val="28"/>
                <w:szCs w:val="28"/>
              </w:rPr>
              <w:t>Оценка</w:t>
            </w:r>
          </w:p>
        </w:tc>
      </w:tr>
      <w:tr w:rsidR="00877365" w:rsidRPr="00877365" w:rsidTr="00877365">
        <w:tc>
          <w:tcPr>
            <w:tcW w:w="988" w:type="dxa"/>
          </w:tcPr>
          <w:p w:rsidR="00877365" w:rsidRPr="00877365" w:rsidRDefault="00877365" w:rsidP="00A11214">
            <w:pPr>
              <w:keepLines/>
              <w:autoSpaceDE w:val="0"/>
              <w:autoSpaceDN w:val="0"/>
              <w:adjustRightInd w:val="0"/>
              <w:jc w:val="both"/>
              <w:rPr>
                <w:rFonts w:asciiTheme="majorHAnsi" w:hAnsiTheme="majorHAnsi"/>
                <w:sz w:val="28"/>
                <w:szCs w:val="28"/>
              </w:rPr>
            </w:pPr>
            <w:r w:rsidRPr="00877365">
              <w:rPr>
                <w:rFonts w:asciiTheme="majorHAnsi" w:hAnsiTheme="majorHAnsi"/>
                <w:sz w:val="28"/>
                <w:szCs w:val="28"/>
              </w:rPr>
              <w:t>4.1.</w:t>
            </w:r>
          </w:p>
        </w:tc>
        <w:tc>
          <w:tcPr>
            <w:tcW w:w="6804" w:type="dxa"/>
          </w:tcPr>
          <w:p w:rsidR="00877365" w:rsidRPr="00877365" w:rsidRDefault="00877365" w:rsidP="00A11214">
            <w:pPr>
              <w:keepLines/>
              <w:autoSpaceDE w:val="0"/>
              <w:autoSpaceDN w:val="0"/>
              <w:adjustRightInd w:val="0"/>
              <w:jc w:val="both"/>
              <w:rPr>
                <w:rFonts w:asciiTheme="majorHAnsi" w:hAnsiTheme="majorHAnsi"/>
                <w:sz w:val="28"/>
                <w:szCs w:val="28"/>
              </w:rPr>
            </w:pPr>
            <w:r w:rsidRPr="00877365">
              <w:rPr>
                <w:rFonts w:asciiTheme="majorHAnsi" w:hAnsiTheme="majorHAnsi"/>
                <w:sz w:val="28"/>
                <w:szCs w:val="28"/>
              </w:rPr>
              <w:t>Базовые знания и умения</w:t>
            </w:r>
            <w:r w:rsidRPr="00877365">
              <w:rPr>
                <w:rStyle w:val="af9"/>
                <w:rFonts w:asciiTheme="majorHAnsi" w:hAnsiTheme="majorHAnsi"/>
                <w:sz w:val="28"/>
                <w:szCs w:val="28"/>
              </w:rPr>
              <w:t xml:space="preserve"> </w:t>
            </w:r>
            <w:r w:rsidRPr="00877365">
              <w:rPr>
                <w:rFonts w:asciiTheme="majorHAnsi" w:hAnsiTheme="majorHAnsi"/>
                <w:sz w:val="28"/>
                <w:szCs w:val="28"/>
                <w:vertAlign w:val="superscript"/>
              </w:rPr>
              <w:t>5</w:t>
            </w:r>
          </w:p>
        </w:tc>
        <w:tc>
          <w:tcPr>
            <w:tcW w:w="1842" w:type="dxa"/>
          </w:tcPr>
          <w:p w:rsidR="00877365" w:rsidRPr="00877365" w:rsidRDefault="00877365" w:rsidP="00A11214">
            <w:pPr>
              <w:keepLines/>
              <w:autoSpaceDE w:val="0"/>
              <w:autoSpaceDN w:val="0"/>
              <w:adjustRightInd w:val="0"/>
              <w:jc w:val="both"/>
              <w:rPr>
                <w:rFonts w:asciiTheme="majorHAnsi" w:hAnsiTheme="majorHAnsi"/>
                <w:sz w:val="28"/>
                <w:szCs w:val="28"/>
              </w:rPr>
            </w:pPr>
          </w:p>
        </w:tc>
      </w:tr>
      <w:tr w:rsidR="00877365" w:rsidRPr="00877365" w:rsidTr="00877365">
        <w:tc>
          <w:tcPr>
            <w:tcW w:w="988" w:type="dxa"/>
          </w:tcPr>
          <w:p w:rsidR="00877365" w:rsidRPr="00877365" w:rsidRDefault="00877365" w:rsidP="00A11214">
            <w:pPr>
              <w:keepLines/>
              <w:autoSpaceDE w:val="0"/>
              <w:autoSpaceDN w:val="0"/>
              <w:adjustRightInd w:val="0"/>
              <w:jc w:val="both"/>
              <w:rPr>
                <w:rFonts w:asciiTheme="majorHAnsi" w:hAnsiTheme="majorHAnsi"/>
                <w:sz w:val="28"/>
                <w:szCs w:val="28"/>
              </w:rPr>
            </w:pPr>
            <w:r w:rsidRPr="00877365">
              <w:rPr>
                <w:rFonts w:asciiTheme="majorHAnsi" w:hAnsiTheme="majorHAnsi"/>
                <w:sz w:val="28"/>
                <w:szCs w:val="28"/>
              </w:rPr>
              <w:t>4.2.</w:t>
            </w:r>
          </w:p>
        </w:tc>
        <w:tc>
          <w:tcPr>
            <w:tcW w:w="6804" w:type="dxa"/>
          </w:tcPr>
          <w:p w:rsidR="00877365" w:rsidRPr="00877365" w:rsidRDefault="00877365" w:rsidP="00A11214">
            <w:pPr>
              <w:keepLines/>
              <w:autoSpaceDE w:val="0"/>
              <w:autoSpaceDN w:val="0"/>
              <w:adjustRightInd w:val="0"/>
              <w:jc w:val="both"/>
              <w:rPr>
                <w:rFonts w:asciiTheme="majorHAnsi" w:hAnsiTheme="majorHAnsi"/>
                <w:sz w:val="28"/>
                <w:szCs w:val="28"/>
              </w:rPr>
            </w:pPr>
            <w:r w:rsidRPr="00877365">
              <w:rPr>
                <w:rFonts w:asciiTheme="majorHAnsi" w:hAnsiTheme="majorHAnsi"/>
                <w:sz w:val="28"/>
                <w:szCs w:val="28"/>
              </w:rPr>
              <w:t>Профессионально-функциональные знания и умения</w:t>
            </w:r>
          </w:p>
        </w:tc>
        <w:tc>
          <w:tcPr>
            <w:tcW w:w="1842" w:type="dxa"/>
          </w:tcPr>
          <w:p w:rsidR="00877365" w:rsidRPr="00877365" w:rsidRDefault="00877365" w:rsidP="00A11214">
            <w:pPr>
              <w:keepLines/>
              <w:autoSpaceDE w:val="0"/>
              <w:autoSpaceDN w:val="0"/>
              <w:adjustRightInd w:val="0"/>
              <w:jc w:val="both"/>
              <w:rPr>
                <w:rFonts w:asciiTheme="majorHAnsi" w:hAnsiTheme="majorHAnsi"/>
                <w:sz w:val="28"/>
                <w:szCs w:val="28"/>
              </w:rPr>
            </w:pPr>
          </w:p>
        </w:tc>
      </w:tr>
    </w:tbl>
    <w:p w:rsidR="00877365" w:rsidRDefault="00877365" w:rsidP="00877365">
      <w:pPr>
        <w:pStyle w:val="aff7"/>
        <w:keepNext/>
        <w:keepLines/>
        <w:autoSpaceDE w:val="0"/>
        <w:autoSpaceDN w:val="0"/>
        <w:adjustRightInd w:val="0"/>
        <w:ind w:left="357"/>
        <w:jc w:val="both"/>
        <w:rPr>
          <w:rFonts w:ascii="Times New Roman" w:hAnsi="Times New Roman"/>
          <w:sz w:val="28"/>
          <w:szCs w:val="28"/>
        </w:rPr>
      </w:pPr>
    </w:p>
    <w:p w:rsidR="00877365" w:rsidRDefault="00877365" w:rsidP="00877365">
      <w:pPr>
        <w:pStyle w:val="aff7"/>
        <w:keepNext/>
        <w:keepLines/>
        <w:autoSpaceDE w:val="0"/>
        <w:autoSpaceDN w:val="0"/>
        <w:adjustRightInd w:val="0"/>
        <w:ind w:left="357"/>
        <w:jc w:val="both"/>
        <w:rPr>
          <w:rFonts w:ascii="Times New Roman" w:hAnsi="Times New Roman"/>
          <w:sz w:val="28"/>
          <w:szCs w:val="28"/>
        </w:rPr>
      </w:pPr>
    </w:p>
    <w:p w:rsidR="00877365" w:rsidRPr="00877365" w:rsidRDefault="00877365" w:rsidP="00877365">
      <w:pPr>
        <w:pStyle w:val="aff7"/>
        <w:keepNext/>
        <w:keepLines/>
        <w:numPr>
          <w:ilvl w:val="0"/>
          <w:numId w:val="53"/>
        </w:numPr>
        <w:autoSpaceDE w:val="0"/>
        <w:autoSpaceDN w:val="0"/>
        <w:adjustRightInd w:val="0"/>
        <w:ind w:left="357" w:hanging="357"/>
        <w:jc w:val="both"/>
        <w:rPr>
          <w:rFonts w:asciiTheme="majorHAnsi" w:hAnsiTheme="majorHAnsi"/>
          <w:sz w:val="28"/>
          <w:szCs w:val="28"/>
        </w:rPr>
      </w:pPr>
      <w:r w:rsidRPr="00877365">
        <w:rPr>
          <w:rFonts w:asciiTheme="majorHAnsi" w:hAnsiTheme="majorHAnsi"/>
          <w:sz w:val="28"/>
          <w:szCs w:val="28"/>
        </w:rPr>
        <w:t>Оценка профессиональных и личностных качеств кандидата</w:t>
      </w:r>
      <w:r w:rsidRPr="00877365">
        <w:rPr>
          <w:rFonts w:asciiTheme="majorHAnsi" w:hAnsiTheme="majorHAnsi"/>
          <w:sz w:val="28"/>
          <w:szCs w:val="28"/>
          <w:vertAlign w:val="superscript"/>
        </w:rPr>
        <w:t>6</w:t>
      </w:r>
      <w:r w:rsidRPr="00877365">
        <w:rPr>
          <w:rFonts w:asciiTheme="majorHAnsi" w:hAnsiTheme="majorHAnsi"/>
          <w:sz w:val="28"/>
          <w:szCs w:val="28"/>
        </w:rPr>
        <w:t>:</w:t>
      </w:r>
    </w:p>
    <w:tbl>
      <w:tblPr>
        <w:tblStyle w:val="a6"/>
        <w:tblW w:w="11057" w:type="dxa"/>
        <w:tblInd w:w="-113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40"/>
        <w:gridCol w:w="1253"/>
        <w:gridCol w:w="1801"/>
        <w:gridCol w:w="1713"/>
        <w:gridCol w:w="1805"/>
        <w:gridCol w:w="1724"/>
        <w:gridCol w:w="1420"/>
      </w:tblGrid>
      <w:tr w:rsidR="00877365" w:rsidRPr="00877365" w:rsidTr="00877365">
        <w:tc>
          <w:tcPr>
            <w:tcW w:w="1564" w:type="dxa"/>
            <w:vMerge w:val="restart"/>
          </w:tcPr>
          <w:p w:rsidR="00877365" w:rsidRPr="00877365" w:rsidRDefault="00877365" w:rsidP="00A11214">
            <w:pPr>
              <w:jc w:val="center"/>
              <w:rPr>
                <w:rFonts w:asciiTheme="majorHAnsi" w:hAnsiTheme="majorHAnsi"/>
                <w:b/>
                <w:sz w:val="20"/>
                <w:szCs w:val="20"/>
              </w:rPr>
            </w:pPr>
          </w:p>
          <w:p w:rsidR="00877365" w:rsidRPr="00877365" w:rsidRDefault="00877365" w:rsidP="00A11214">
            <w:pPr>
              <w:jc w:val="center"/>
              <w:rPr>
                <w:rFonts w:asciiTheme="majorHAnsi" w:hAnsiTheme="majorHAnsi"/>
                <w:b/>
                <w:sz w:val="20"/>
                <w:szCs w:val="20"/>
              </w:rPr>
            </w:pPr>
          </w:p>
          <w:p w:rsidR="00877365" w:rsidRPr="00877365" w:rsidRDefault="00877365" w:rsidP="00A11214">
            <w:pPr>
              <w:jc w:val="center"/>
              <w:rPr>
                <w:rFonts w:asciiTheme="majorHAnsi" w:hAnsiTheme="majorHAnsi"/>
                <w:b/>
                <w:sz w:val="20"/>
                <w:szCs w:val="20"/>
              </w:rPr>
            </w:pPr>
          </w:p>
          <w:p w:rsidR="00877365" w:rsidRPr="00877365" w:rsidRDefault="00877365" w:rsidP="00A11214">
            <w:pPr>
              <w:jc w:val="center"/>
              <w:rPr>
                <w:rFonts w:asciiTheme="majorHAnsi" w:hAnsiTheme="majorHAnsi"/>
                <w:b/>
                <w:sz w:val="20"/>
                <w:szCs w:val="20"/>
              </w:rPr>
            </w:pPr>
          </w:p>
          <w:p w:rsidR="00877365" w:rsidRPr="00877365" w:rsidRDefault="00877365" w:rsidP="00A11214">
            <w:pPr>
              <w:jc w:val="center"/>
              <w:rPr>
                <w:rFonts w:asciiTheme="majorHAnsi" w:hAnsiTheme="majorHAnsi"/>
                <w:b/>
                <w:sz w:val="20"/>
                <w:szCs w:val="20"/>
              </w:rPr>
            </w:pPr>
          </w:p>
          <w:p w:rsidR="00877365" w:rsidRPr="00877365" w:rsidRDefault="00877365" w:rsidP="00A11214">
            <w:pPr>
              <w:jc w:val="center"/>
              <w:rPr>
                <w:rFonts w:asciiTheme="majorHAnsi" w:hAnsiTheme="majorHAnsi"/>
                <w:b/>
                <w:sz w:val="20"/>
                <w:szCs w:val="20"/>
              </w:rPr>
            </w:pPr>
          </w:p>
          <w:p w:rsidR="00877365" w:rsidRPr="00877365" w:rsidRDefault="00877365" w:rsidP="00A11214">
            <w:pPr>
              <w:jc w:val="center"/>
              <w:rPr>
                <w:rFonts w:asciiTheme="majorHAnsi" w:hAnsiTheme="majorHAnsi"/>
                <w:b/>
                <w:sz w:val="20"/>
                <w:szCs w:val="20"/>
              </w:rPr>
            </w:pPr>
            <w:r w:rsidRPr="00877365">
              <w:rPr>
                <w:rFonts w:asciiTheme="majorHAnsi" w:hAnsiTheme="majorHAnsi"/>
                <w:b/>
                <w:sz w:val="20"/>
                <w:szCs w:val="20"/>
              </w:rPr>
              <w:t>Показатель</w:t>
            </w:r>
            <w:r w:rsidRPr="00877365">
              <w:rPr>
                <w:rFonts w:asciiTheme="majorHAnsi" w:hAnsiTheme="majorHAnsi"/>
                <w:sz w:val="28"/>
                <w:szCs w:val="28"/>
                <w:vertAlign w:val="superscript"/>
              </w:rPr>
              <w:t>7</w:t>
            </w:r>
          </w:p>
        </w:tc>
        <w:tc>
          <w:tcPr>
            <w:tcW w:w="3144" w:type="dxa"/>
            <w:gridSpan w:val="2"/>
            <w:shd w:val="clear" w:color="auto" w:fill="auto"/>
          </w:tcPr>
          <w:p w:rsidR="00877365" w:rsidRPr="00877365" w:rsidRDefault="00877365" w:rsidP="00A11214">
            <w:pPr>
              <w:pStyle w:val="ad"/>
              <w:spacing w:before="0" w:after="0" w:line="288" w:lineRule="atLeast"/>
              <w:ind w:firstLine="540"/>
              <w:jc w:val="both"/>
              <w:rPr>
                <w:rFonts w:asciiTheme="majorHAnsi" w:hAnsiTheme="majorHAnsi"/>
                <w:sz w:val="20"/>
                <w:szCs w:val="20"/>
              </w:rPr>
            </w:pPr>
            <w:r w:rsidRPr="00877365">
              <w:rPr>
                <w:rFonts w:asciiTheme="majorHAnsi" w:hAnsiTheme="majorHAnsi"/>
                <w:sz w:val="20"/>
                <w:szCs w:val="20"/>
              </w:rPr>
              <w:t xml:space="preserve">Для кандидатов, претендующих на замещение должностей гражданской службы категории «руководители» всех групп должностей и категории «специалисты» высшей, главной </w:t>
            </w:r>
            <w:r w:rsidRPr="00877365">
              <w:rPr>
                <w:rFonts w:asciiTheme="majorHAnsi" w:hAnsiTheme="majorHAnsi"/>
                <w:sz w:val="20"/>
                <w:szCs w:val="20"/>
              </w:rPr>
              <w:br/>
              <w:t>и ведущей групп должностей.</w:t>
            </w:r>
          </w:p>
          <w:p w:rsidR="00877365" w:rsidRPr="00877365" w:rsidRDefault="00877365" w:rsidP="00A11214">
            <w:pPr>
              <w:jc w:val="center"/>
              <w:rPr>
                <w:rFonts w:asciiTheme="majorHAnsi" w:hAnsiTheme="majorHAnsi"/>
                <w:b/>
                <w:sz w:val="20"/>
                <w:szCs w:val="20"/>
              </w:rPr>
            </w:pPr>
          </w:p>
        </w:tc>
        <w:tc>
          <w:tcPr>
            <w:tcW w:w="6349" w:type="dxa"/>
            <w:gridSpan w:val="4"/>
          </w:tcPr>
          <w:p w:rsidR="00877365" w:rsidRPr="00877365" w:rsidRDefault="00877365" w:rsidP="00A11214">
            <w:pPr>
              <w:pStyle w:val="ad"/>
              <w:spacing w:before="0" w:after="0" w:line="288" w:lineRule="atLeast"/>
              <w:ind w:firstLine="540"/>
              <w:jc w:val="center"/>
              <w:rPr>
                <w:rFonts w:asciiTheme="majorHAnsi" w:hAnsiTheme="majorHAnsi"/>
                <w:sz w:val="20"/>
                <w:szCs w:val="20"/>
              </w:rPr>
            </w:pPr>
          </w:p>
          <w:p w:rsidR="00877365" w:rsidRPr="00877365" w:rsidRDefault="00877365" w:rsidP="00A11214">
            <w:pPr>
              <w:pStyle w:val="ad"/>
              <w:spacing w:before="0" w:after="0" w:line="288" w:lineRule="atLeast"/>
              <w:ind w:firstLine="540"/>
              <w:jc w:val="center"/>
              <w:rPr>
                <w:rFonts w:asciiTheme="majorHAnsi" w:hAnsiTheme="majorHAnsi"/>
                <w:sz w:val="20"/>
                <w:szCs w:val="20"/>
              </w:rPr>
            </w:pPr>
          </w:p>
          <w:p w:rsidR="00877365" w:rsidRPr="00877365" w:rsidRDefault="00877365" w:rsidP="00A11214">
            <w:pPr>
              <w:pStyle w:val="ad"/>
              <w:spacing w:before="0" w:after="0" w:line="288" w:lineRule="atLeast"/>
              <w:ind w:firstLine="540"/>
              <w:jc w:val="center"/>
              <w:rPr>
                <w:rFonts w:asciiTheme="majorHAnsi" w:hAnsiTheme="majorHAnsi"/>
                <w:sz w:val="20"/>
                <w:szCs w:val="20"/>
              </w:rPr>
            </w:pPr>
          </w:p>
          <w:p w:rsidR="00877365" w:rsidRPr="00877365" w:rsidRDefault="00877365" w:rsidP="00A11214">
            <w:pPr>
              <w:pStyle w:val="ad"/>
              <w:spacing w:before="0" w:after="0" w:line="288" w:lineRule="atLeast"/>
              <w:ind w:firstLine="540"/>
              <w:jc w:val="center"/>
              <w:rPr>
                <w:rFonts w:asciiTheme="majorHAnsi" w:hAnsiTheme="majorHAnsi"/>
                <w:sz w:val="20"/>
                <w:szCs w:val="20"/>
              </w:rPr>
            </w:pPr>
          </w:p>
          <w:p w:rsidR="00877365" w:rsidRPr="00877365" w:rsidRDefault="00877365" w:rsidP="00A11214">
            <w:pPr>
              <w:pStyle w:val="ad"/>
              <w:spacing w:before="0" w:after="0" w:line="288" w:lineRule="atLeast"/>
              <w:ind w:firstLine="540"/>
              <w:jc w:val="center"/>
              <w:rPr>
                <w:rFonts w:asciiTheme="majorHAnsi" w:hAnsiTheme="majorHAnsi"/>
                <w:sz w:val="20"/>
                <w:szCs w:val="20"/>
              </w:rPr>
            </w:pPr>
          </w:p>
          <w:p w:rsidR="00877365" w:rsidRPr="00877365" w:rsidRDefault="00877365" w:rsidP="00A11214">
            <w:pPr>
              <w:pStyle w:val="ad"/>
              <w:spacing w:before="0" w:after="0" w:line="288" w:lineRule="atLeast"/>
              <w:ind w:firstLine="540"/>
              <w:jc w:val="center"/>
              <w:rPr>
                <w:rFonts w:asciiTheme="majorHAnsi" w:hAnsiTheme="majorHAnsi"/>
                <w:sz w:val="20"/>
                <w:szCs w:val="20"/>
              </w:rPr>
            </w:pPr>
            <w:r w:rsidRPr="00877365">
              <w:rPr>
                <w:rFonts w:asciiTheme="majorHAnsi" w:hAnsiTheme="majorHAnsi"/>
                <w:sz w:val="20"/>
                <w:szCs w:val="20"/>
              </w:rPr>
              <w:t>Для всех кандидатов</w:t>
            </w:r>
          </w:p>
          <w:p w:rsidR="00877365" w:rsidRPr="00877365" w:rsidRDefault="00877365" w:rsidP="00A11214">
            <w:pPr>
              <w:jc w:val="center"/>
              <w:rPr>
                <w:rFonts w:asciiTheme="majorHAnsi" w:hAnsiTheme="majorHAnsi"/>
                <w:b/>
                <w:sz w:val="20"/>
                <w:szCs w:val="20"/>
              </w:rPr>
            </w:pPr>
          </w:p>
        </w:tc>
      </w:tr>
      <w:tr w:rsidR="00877365" w:rsidRPr="00877365" w:rsidTr="00877365">
        <w:tc>
          <w:tcPr>
            <w:tcW w:w="1564" w:type="dxa"/>
            <w:vMerge/>
          </w:tcPr>
          <w:p w:rsidR="00877365" w:rsidRPr="00877365" w:rsidRDefault="00877365" w:rsidP="00A11214">
            <w:pPr>
              <w:jc w:val="center"/>
              <w:rPr>
                <w:rFonts w:asciiTheme="majorHAnsi" w:hAnsiTheme="majorHAnsi"/>
                <w:b/>
                <w:sz w:val="20"/>
                <w:szCs w:val="20"/>
              </w:rPr>
            </w:pPr>
          </w:p>
        </w:tc>
        <w:tc>
          <w:tcPr>
            <w:tcW w:w="1456" w:type="dxa"/>
            <w:shd w:val="clear" w:color="auto" w:fill="auto"/>
          </w:tcPr>
          <w:p w:rsidR="00877365" w:rsidRPr="00877365" w:rsidRDefault="00877365" w:rsidP="00A11214">
            <w:pPr>
              <w:jc w:val="center"/>
              <w:rPr>
                <w:rFonts w:asciiTheme="majorHAnsi" w:hAnsiTheme="majorHAnsi"/>
                <w:b/>
                <w:sz w:val="20"/>
                <w:szCs w:val="20"/>
              </w:rPr>
            </w:pPr>
            <w:r w:rsidRPr="00877365">
              <w:rPr>
                <w:rFonts w:asciiTheme="majorHAnsi" w:hAnsiTheme="majorHAnsi"/>
                <w:b/>
                <w:sz w:val="20"/>
                <w:szCs w:val="20"/>
              </w:rPr>
              <w:t>Лидерство</w:t>
            </w:r>
          </w:p>
        </w:tc>
        <w:tc>
          <w:tcPr>
            <w:tcW w:w="1688" w:type="dxa"/>
          </w:tcPr>
          <w:p w:rsidR="00877365" w:rsidRPr="00877365" w:rsidRDefault="00877365" w:rsidP="00A11214">
            <w:pPr>
              <w:jc w:val="center"/>
              <w:rPr>
                <w:rFonts w:asciiTheme="majorHAnsi" w:hAnsiTheme="majorHAnsi"/>
                <w:b/>
                <w:sz w:val="20"/>
                <w:szCs w:val="20"/>
              </w:rPr>
            </w:pPr>
            <w:r w:rsidRPr="00877365">
              <w:rPr>
                <w:rFonts w:asciiTheme="majorHAnsi" w:hAnsiTheme="majorHAnsi"/>
                <w:b/>
                <w:sz w:val="20"/>
                <w:szCs w:val="20"/>
              </w:rPr>
              <w:t>Принятие управленческих решений</w:t>
            </w:r>
          </w:p>
        </w:tc>
        <w:tc>
          <w:tcPr>
            <w:tcW w:w="1658" w:type="dxa"/>
          </w:tcPr>
          <w:p w:rsidR="00877365" w:rsidRPr="00877365" w:rsidRDefault="00877365" w:rsidP="00A11214">
            <w:pPr>
              <w:jc w:val="center"/>
              <w:rPr>
                <w:rFonts w:asciiTheme="majorHAnsi" w:hAnsiTheme="majorHAnsi"/>
                <w:b/>
                <w:sz w:val="20"/>
                <w:szCs w:val="20"/>
              </w:rPr>
            </w:pPr>
            <w:r w:rsidRPr="00877365">
              <w:rPr>
                <w:rFonts w:asciiTheme="majorHAnsi" w:hAnsiTheme="majorHAnsi"/>
                <w:b/>
                <w:sz w:val="20"/>
                <w:szCs w:val="20"/>
              </w:rPr>
              <w:t>Аналитическое мышление</w:t>
            </w:r>
          </w:p>
        </w:tc>
        <w:tc>
          <w:tcPr>
            <w:tcW w:w="1662" w:type="dxa"/>
          </w:tcPr>
          <w:p w:rsidR="00877365" w:rsidRPr="00877365" w:rsidRDefault="00877365" w:rsidP="00A11214">
            <w:pPr>
              <w:jc w:val="center"/>
              <w:rPr>
                <w:rFonts w:asciiTheme="majorHAnsi" w:hAnsiTheme="majorHAnsi"/>
                <w:b/>
                <w:sz w:val="20"/>
                <w:szCs w:val="20"/>
              </w:rPr>
            </w:pPr>
            <w:r w:rsidRPr="00877365">
              <w:rPr>
                <w:rFonts w:asciiTheme="majorHAnsi" w:hAnsiTheme="majorHAnsi"/>
                <w:b/>
                <w:sz w:val="20"/>
                <w:szCs w:val="20"/>
              </w:rPr>
              <w:t>Командное взаимодействие</w:t>
            </w:r>
          </w:p>
        </w:tc>
        <w:tc>
          <w:tcPr>
            <w:tcW w:w="1613" w:type="dxa"/>
          </w:tcPr>
          <w:p w:rsidR="00877365" w:rsidRPr="00877365" w:rsidRDefault="00877365" w:rsidP="00A11214">
            <w:pPr>
              <w:jc w:val="center"/>
              <w:rPr>
                <w:rFonts w:asciiTheme="majorHAnsi" w:hAnsiTheme="majorHAnsi"/>
                <w:b/>
                <w:sz w:val="20"/>
                <w:szCs w:val="20"/>
              </w:rPr>
            </w:pPr>
            <w:r w:rsidRPr="00877365">
              <w:rPr>
                <w:rFonts w:asciiTheme="majorHAnsi" w:hAnsiTheme="majorHAnsi"/>
                <w:b/>
                <w:sz w:val="20"/>
                <w:szCs w:val="20"/>
              </w:rPr>
              <w:t>Персональная эффективность</w:t>
            </w:r>
          </w:p>
        </w:tc>
        <w:tc>
          <w:tcPr>
            <w:tcW w:w="1416" w:type="dxa"/>
          </w:tcPr>
          <w:p w:rsidR="00877365" w:rsidRPr="00877365" w:rsidRDefault="00877365" w:rsidP="00A11214">
            <w:pPr>
              <w:jc w:val="center"/>
              <w:rPr>
                <w:rFonts w:asciiTheme="majorHAnsi" w:hAnsiTheme="majorHAnsi"/>
                <w:b/>
                <w:sz w:val="20"/>
                <w:szCs w:val="20"/>
              </w:rPr>
            </w:pPr>
            <w:r w:rsidRPr="00877365">
              <w:rPr>
                <w:rFonts w:asciiTheme="majorHAnsi" w:hAnsiTheme="majorHAnsi"/>
                <w:b/>
                <w:sz w:val="20"/>
                <w:szCs w:val="20"/>
              </w:rPr>
              <w:t>Гибкость и готовность к изменениям</w:t>
            </w:r>
          </w:p>
        </w:tc>
      </w:tr>
      <w:tr w:rsidR="00877365" w:rsidRPr="00877365" w:rsidTr="00877365">
        <w:trPr>
          <w:trHeight w:val="497"/>
        </w:trPr>
        <w:tc>
          <w:tcPr>
            <w:tcW w:w="1564" w:type="dxa"/>
          </w:tcPr>
          <w:p w:rsidR="00877365" w:rsidRPr="00877365" w:rsidRDefault="00877365" w:rsidP="00A11214">
            <w:pPr>
              <w:jc w:val="both"/>
              <w:rPr>
                <w:rFonts w:asciiTheme="majorHAnsi" w:hAnsiTheme="majorHAnsi"/>
                <w:sz w:val="20"/>
                <w:szCs w:val="20"/>
              </w:rPr>
            </w:pPr>
          </w:p>
        </w:tc>
        <w:tc>
          <w:tcPr>
            <w:tcW w:w="1456" w:type="dxa"/>
          </w:tcPr>
          <w:p w:rsidR="00877365" w:rsidRPr="00877365" w:rsidRDefault="00877365" w:rsidP="00A11214">
            <w:pPr>
              <w:jc w:val="both"/>
              <w:rPr>
                <w:rFonts w:asciiTheme="majorHAnsi" w:hAnsiTheme="majorHAnsi"/>
                <w:sz w:val="28"/>
                <w:szCs w:val="28"/>
              </w:rPr>
            </w:pPr>
          </w:p>
        </w:tc>
        <w:tc>
          <w:tcPr>
            <w:tcW w:w="1688" w:type="dxa"/>
          </w:tcPr>
          <w:p w:rsidR="00877365" w:rsidRPr="00877365" w:rsidRDefault="00877365" w:rsidP="00A11214">
            <w:pPr>
              <w:jc w:val="both"/>
              <w:rPr>
                <w:rFonts w:asciiTheme="majorHAnsi" w:hAnsiTheme="majorHAnsi"/>
                <w:sz w:val="28"/>
                <w:szCs w:val="28"/>
              </w:rPr>
            </w:pPr>
          </w:p>
        </w:tc>
        <w:tc>
          <w:tcPr>
            <w:tcW w:w="1658" w:type="dxa"/>
          </w:tcPr>
          <w:p w:rsidR="00877365" w:rsidRPr="00877365" w:rsidRDefault="00877365" w:rsidP="00A11214">
            <w:pPr>
              <w:jc w:val="both"/>
              <w:rPr>
                <w:rFonts w:asciiTheme="majorHAnsi" w:hAnsiTheme="majorHAnsi"/>
                <w:sz w:val="28"/>
                <w:szCs w:val="28"/>
              </w:rPr>
            </w:pPr>
          </w:p>
        </w:tc>
        <w:tc>
          <w:tcPr>
            <w:tcW w:w="1662" w:type="dxa"/>
          </w:tcPr>
          <w:p w:rsidR="00877365" w:rsidRPr="00877365" w:rsidRDefault="00877365" w:rsidP="00A11214">
            <w:pPr>
              <w:jc w:val="both"/>
              <w:rPr>
                <w:rFonts w:asciiTheme="majorHAnsi" w:hAnsiTheme="majorHAnsi"/>
                <w:sz w:val="28"/>
                <w:szCs w:val="28"/>
              </w:rPr>
            </w:pPr>
          </w:p>
        </w:tc>
        <w:tc>
          <w:tcPr>
            <w:tcW w:w="1613" w:type="dxa"/>
          </w:tcPr>
          <w:p w:rsidR="00877365" w:rsidRPr="00877365" w:rsidRDefault="00877365" w:rsidP="00A11214">
            <w:pPr>
              <w:jc w:val="both"/>
              <w:rPr>
                <w:rFonts w:asciiTheme="majorHAnsi" w:hAnsiTheme="majorHAnsi"/>
                <w:sz w:val="28"/>
                <w:szCs w:val="28"/>
              </w:rPr>
            </w:pPr>
          </w:p>
        </w:tc>
        <w:tc>
          <w:tcPr>
            <w:tcW w:w="1416" w:type="dxa"/>
          </w:tcPr>
          <w:p w:rsidR="00877365" w:rsidRPr="00877365" w:rsidRDefault="00877365" w:rsidP="00A11214">
            <w:pPr>
              <w:jc w:val="both"/>
              <w:rPr>
                <w:rFonts w:asciiTheme="majorHAnsi" w:hAnsiTheme="majorHAnsi"/>
                <w:sz w:val="28"/>
                <w:szCs w:val="28"/>
              </w:rPr>
            </w:pPr>
          </w:p>
        </w:tc>
      </w:tr>
    </w:tbl>
    <w:p w:rsidR="00877365" w:rsidRPr="00877365" w:rsidRDefault="00877365" w:rsidP="00877365">
      <w:pPr>
        <w:keepLines/>
        <w:autoSpaceDE w:val="0"/>
        <w:autoSpaceDN w:val="0"/>
        <w:adjustRightInd w:val="0"/>
        <w:jc w:val="both"/>
        <w:rPr>
          <w:rFonts w:asciiTheme="majorHAnsi" w:hAnsiTheme="majorHAnsi"/>
          <w:sz w:val="28"/>
          <w:szCs w:val="28"/>
        </w:rPr>
      </w:pPr>
    </w:p>
    <w:p w:rsidR="00877365" w:rsidRPr="00877365" w:rsidRDefault="00877365" w:rsidP="00877365">
      <w:pPr>
        <w:pStyle w:val="aff7"/>
        <w:keepLines/>
        <w:numPr>
          <w:ilvl w:val="0"/>
          <w:numId w:val="53"/>
        </w:numPr>
        <w:autoSpaceDE w:val="0"/>
        <w:autoSpaceDN w:val="0"/>
        <w:adjustRightInd w:val="0"/>
        <w:ind w:hanging="436"/>
        <w:jc w:val="both"/>
        <w:rPr>
          <w:rFonts w:asciiTheme="majorHAnsi" w:hAnsiTheme="majorHAnsi"/>
          <w:sz w:val="28"/>
          <w:szCs w:val="28"/>
        </w:rPr>
      </w:pPr>
      <w:r w:rsidRPr="00877365">
        <w:rPr>
          <w:rFonts w:asciiTheme="majorHAnsi" w:hAnsiTheme="majorHAnsi"/>
          <w:sz w:val="28"/>
          <w:szCs w:val="28"/>
        </w:rPr>
        <w:t>Иная значимая для принятого решения информация о кандидате:</w:t>
      </w:r>
    </w:p>
    <w:p w:rsidR="00877365" w:rsidRPr="00877365" w:rsidRDefault="00877365" w:rsidP="00877365">
      <w:pPr>
        <w:pStyle w:val="aff7"/>
        <w:ind w:left="-567"/>
        <w:rPr>
          <w:rFonts w:asciiTheme="majorHAnsi" w:hAnsiTheme="majorHAnsi"/>
          <w:sz w:val="28"/>
          <w:szCs w:val="28"/>
        </w:rPr>
      </w:pPr>
      <w:r w:rsidRPr="00877365">
        <w:rPr>
          <w:rFonts w:asciiTheme="majorHAnsi" w:hAnsiTheme="majorHAns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77365" w:rsidRPr="00877365" w:rsidRDefault="00877365" w:rsidP="00877365">
      <w:pPr>
        <w:pStyle w:val="aff7"/>
        <w:rPr>
          <w:rFonts w:asciiTheme="majorHAnsi" w:hAnsiTheme="majorHAnsi"/>
          <w:sz w:val="16"/>
          <w:szCs w:val="16"/>
        </w:rPr>
      </w:pPr>
    </w:p>
    <w:p w:rsidR="00877365" w:rsidRPr="00877365" w:rsidRDefault="00877365" w:rsidP="00877365">
      <w:pPr>
        <w:pStyle w:val="aff7"/>
        <w:rPr>
          <w:rFonts w:asciiTheme="majorHAnsi" w:hAnsiTheme="majorHAnsi"/>
          <w:sz w:val="16"/>
          <w:szCs w:val="16"/>
        </w:rPr>
      </w:pPr>
    </w:p>
    <w:p w:rsidR="00877365" w:rsidRPr="00877365" w:rsidRDefault="00877365" w:rsidP="00877365">
      <w:pPr>
        <w:pStyle w:val="aff7"/>
        <w:keepLines/>
        <w:numPr>
          <w:ilvl w:val="0"/>
          <w:numId w:val="53"/>
        </w:numPr>
        <w:autoSpaceDE w:val="0"/>
        <w:autoSpaceDN w:val="0"/>
        <w:adjustRightInd w:val="0"/>
        <w:rPr>
          <w:rFonts w:asciiTheme="majorHAnsi" w:hAnsiTheme="majorHAnsi"/>
          <w:sz w:val="28"/>
          <w:szCs w:val="28"/>
        </w:rPr>
      </w:pPr>
      <w:r w:rsidRPr="00877365">
        <w:rPr>
          <w:rFonts w:asciiTheme="majorHAnsi" w:hAnsiTheme="majorHAnsi"/>
          <w:sz w:val="28"/>
          <w:szCs w:val="28"/>
        </w:rPr>
        <w:t>Результаты оценки кандидата:</w:t>
      </w:r>
    </w:p>
    <w:p w:rsidR="00877365" w:rsidRPr="00877365" w:rsidRDefault="00877365" w:rsidP="00877365">
      <w:pPr>
        <w:pStyle w:val="aff7"/>
        <w:keepLines/>
        <w:autoSpaceDE w:val="0"/>
        <w:autoSpaceDN w:val="0"/>
        <w:adjustRightInd w:val="0"/>
        <w:rPr>
          <w:rFonts w:asciiTheme="majorHAnsi" w:hAnsiTheme="majorHAnsi"/>
          <w:sz w:val="28"/>
          <w:szCs w:val="28"/>
        </w:rPr>
      </w:pPr>
    </w:p>
    <w:tbl>
      <w:tblPr>
        <w:tblStyle w:val="a6"/>
        <w:tblW w:w="10060" w:type="dxa"/>
        <w:tblInd w:w="-572" w:type="dxa"/>
        <w:tblLook w:val="04A0" w:firstRow="1" w:lastRow="0" w:firstColumn="1" w:lastColumn="0" w:noHBand="0" w:noVBand="1"/>
      </w:tblPr>
      <w:tblGrid>
        <w:gridCol w:w="4957"/>
        <w:gridCol w:w="5103"/>
      </w:tblGrid>
      <w:tr w:rsidR="00877365" w:rsidRPr="00877365" w:rsidTr="00877365">
        <w:tc>
          <w:tcPr>
            <w:tcW w:w="4957" w:type="dxa"/>
          </w:tcPr>
          <w:p w:rsidR="00877365" w:rsidRPr="00877365" w:rsidRDefault="00877365" w:rsidP="00A11214">
            <w:pPr>
              <w:keepLines/>
              <w:autoSpaceDE w:val="0"/>
              <w:autoSpaceDN w:val="0"/>
              <w:adjustRightInd w:val="0"/>
              <w:jc w:val="center"/>
              <w:rPr>
                <w:rFonts w:asciiTheme="majorHAnsi" w:hAnsiTheme="majorHAnsi"/>
                <w:sz w:val="28"/>
                <w:szCs w:val="28"/>
              </w:rPr>
            </w:pPr>
            <w:r w:rsidRPr="00877365">
              <w:rPr>
                <w:rFonts w:asciiTheme="majorHAnsi" w:hAnsiTheme="majorHAnsi"/>
                <w:sz w:val="28"/>
                <w:szCs w:val="28"/>
              </w:rPr>
              <w:t xml:space="preserve">Фамилия, </w:t>
            </w:r>
          </w:p>
          <w:p w:rsidR="00877365" w:rsidRPr="00877365" w:rsidRDefault="00877365" w:rsidP="00A11214">
            <w:pPr>
              <w:keepLines/>
              <w:autoSpaceDE w:val="0"/>
              <w:autoSpaceDN w:val="0"/>
              <w:adjustRightInd w:val="0"/>
              <w:jc w:val="center"/>
              <w:rPr>
                <w:rFonts w:asciiTheme="majorHAnsi" w:hAnsiTheme="majorHAnsi"/>
                <w:sz w:val="28"/>
                <w:szCs w:val="28"/>
              </w:rPr>
            </w:pPr>
            <w:r w:rsidRPr="00877365">
              <w:rPr>
                <w:rFonts w:asciiTheme="majorHAnsi" w:hAnsiTheme="majorHAnsi"/>
                <w:sz w:val="28"/>
                <w:szCs w:val="28"/>
              </w:rPr>
              <w:t>Имя, Отчество (при наличии)</w:t>
            </w:r>
          </w:p>
        </w:tc>
        <w:tc>
          <w:tcPr>
            <w:tcW w:w="5103" w:type="dxa"/>
            <w:vAlign w:val="center"/>
          </w:tcPr>
          <w:p w:rsidR="00877365" w:rsidRPr="00877365" w:rsidRDefault="00877365" w:rsidP="00A11214">
            <w:pPr>
              <w:keepLines/>
              <w:autoSpaceDE w:val="0"/>
              <w:autoSpaceDN w:val="0"/>
              <w:adjustRightInd w:val="0"/>
              <w:ind w:left="1451" w:hanging="1451"/>
              <w:jc w:val="center"/>
              <w:rPr>
                <w:rFonts w:asciiTheme="majorHAnsi" w:hAnsiTheme="majorHAnsi"/>
                <w:sz w:val="28"/>
                <w:szCs w:val="28"/>
              </w:rPr>
            </w:pPr>
            <w:r w:rsidRPr="00877365">
              <w:rPr>
                <w:rFonts w:asciiTheme="majorHAnsi" w:hAnsiTheme="majorHAnsi"/>
                <w:sz w:val="28"/>
                <w:szCs w:val="28"/>
              </w:rPr>
              <w:t>Итоговая оценка</w:t>
            </w:r>
            <w:r w:rsidRPr="00877365">
              <w:rPr>
                <w:rFonts w:asciiTheme="majorHAnsi" w:hAnsiTheme="majorHAnsi"/>
                <w:sz w:val="28"/>
                <w:szCs w:val="28"/>
                <w:vertAlign w:val="superscript"/>
              </w:rPr>
              <w:t>8</w:t>
            </w:r>
            <w:r w:rsidRPr="00877365">
              <w:rPr>
                <w:rFonts w:asciiTheme="majorHAnsi" w:hAnsiTheme="majorHAnsi"/>
                <w:sz w:val="28"/>
                <w:szCs w:val="28"/>
              </w:rPr>
              <w:t xml:space="preserve"> </w:t>
            </w:r>
          </w:p>
        </w:tc>
      </w:tr>
      <w:tr w:rsidR="00877365" w:rsidRPr="00877365" w:rsidTr="00877365">
        <w:tc>
          <w:tcPr>
            <w:tcW w:w="4957" w:type="dxa"/>
          </w:tcPr>
          <w:p w:rsidR="00877365" w:rsidRPr="00877365" w:rsidRDefault="00877365" w:rsidP="00A11214">
            <w:pPr>
              <w:keepLines/>
              <w:autoSpaceDE w:val="0"/>
              <w:autoSpaceDN w:val="0"/>
              <w:adjustRightInd w:val="0"/>
              <w:jc w:val="both"/>
              <w:rPr>
                <w:rFonts w:asciiTheme="majorHAnsi" w:hAnsiTheme="majorHAnsi"/>
                <w:sz w:val="28"/>
                <w:szCs w:val="28"/>
              </w:rPr>
            </w:pPr>
          </w:p>
          <w:p w:rsidR="00877365" w:rsidRPr="00877365" w:rsidRDefault="00877365" w:rsidP="00A11214">
            <w:pPr>
              <w:keepLines/>
              <w:autoSpaceDE w:val="0"/>
              <w:autoSpaceDN w:val="0"/>
              <w:adjustRightInd w:val="0"/>
              <w:jc w:val="both"/>
              <w:rPr>
                <w:rFonts w:asciiTheme="majorHAnsi" w:hAnsiTheme="majorHAnsi"/>
                <w:sz w:val="28"/>
                <w:szCs w:val="28"/>
              </w:rPr>
            </w:pPr>
          </w:p>
        </w:tc>
        <w:tc>
          <w:tcPr>
            <w:tcW w:w="5103" w:type="dxa"/>
          </w:tcPr>
          <w:p w:rsidR="00877365" w:rsidRPr="00877365" w:rsidRDefault="00877365" w:rsidP="00A11214">
            <w:pPr>
              <w:keepLines/>
              <w:autoSpaceDE w:val="0"/>
              <w:autoSpaceDN w:val="0"/>
              <w:adjustRightInd w:val="0"/>
              <w:jc w:val="both"/>
              <w:rPr>
                <w:rFonts w:asciiTheme="majorHAnsi" w:hAnsiTheme="majorHAnsi"/>
                <w:sz w:val="28"/>
                <w:szCs w:val="28"/>
              </w:rPr>
            </w:pPr>
          </w:p>
        </w:tc>
      </w:tr>
    </w:tbl>
    <w:p w:rsidR="00877365" w:rsidRPr="00877365" w:rsidRDefault="00877365" w:rsidP="00877365">
      <w:pPr>
        <w:keepLines/>
        <w:autoSpaceDE w:val="0"/>
        <w:autoSpaceDN w:val="0"/>
        <w:adjustRightInd w:val="0"/>
        <w:ind w:firstLine="540"/>
        <w:jc w:val="both"/>
        <w:rPr>
          <w:rFonts w:asciiTheme="majorHAnsi" w:hAnsiTheme="majorHAnsi"/>
          <w:sz w:val="28"/>
          <w:szCs w:val="28"/>
        </w:rPr>
      </w:pPr>
    </w:p>
    <w:p w:rsidR="00877365" w:rsidRPr="00877365" w:rsidRDefault="00877365" w:rsidP="00877365">
      <w:pPr>
        <w:keepLines/>
        <w:autoSpaceDE w:val="0"/>
        <w:autoSpaceDN w:val="0"/>
        <w:adjustRightInd w:val="0"/>
        <w:ind w:firstLine="540"/>
        <w:jc w:val="both"/>
        <w:rPr>
          <w:rFonts w:asciiTheme="majorHAnsi" w:hAnsiTheme="majorHAnsi"/>
          <w:sz w:val="28"/>
          <w:szCs w:val="28"/>
        </w:rPr>
      </w:pPr>
    </w:p>
    <w:p w:rsidR="00877365" w:rsidRPr="00877365" w:rsidRDefault="00877365" w:rsidP="00877365">
      <w:pPr>
        <w:pStyle w:val="aff7"/>
        <w:keepLines/>
        <w:numPr>
          <w:ilvl w:val="0"/>
          <w:numId w:val="53"/>
        </w:numPr>
        <w:autoSpaceDE w:val="0"/>
        <w:autoSpaceDN w:val="0"/>
        <w:adjustRightInd w:val="0"/>
        <w:ind w:left="0" w:firstLine="0"/>
        <w:jc w:val="both"/>
        <w:rPr>
          <w:rFonts w:asciiTheme="majorHAnsi" w:hAnsiTheme="majorHAnsi"/>
          <w:sz w:val="28"/>
          <w:szCs w:val="28"/>
        </w:rPr>
      </w:pPr>
      <w:r w:rsidRPr="00877365">
        <w:rPr>
          <w:rFonts w:asciiTheme="majorHAnsi" w:hAnsiTheme="majorHAnsi"/>
          <w:sz w:val="28"/>
          <w:szCs w:val="28"/>
        </w:rPr>
        <w:t>РЕШЕНИЕ:</w:t>
      </w:r>
    </w:p>
    <w:p w:rsidR="00877365" w:rsidRPr="00877365" w:rsidRDefault="00877365" w:rsidP="00877365">
      <w:pPr>
        <w:pStyle w:val="aff7"/>
        <w:keepLines/>
        <w:autoSpaceDE w:val="0"/>
        <w:autoSpaceDN w:val="0"/>
        <w:adjustRightInd w:val="0"/>
        <w:ind w:left="0"/>
        <w:jc w:val="both"/>
        <w:rPr>
          <w:rFonts w:asciiTheme="majorHAnsi" w:hAnsiTheme="majorHAnsi"/>
          <w:sz w:val="28"/>
          <w:szCs w:val="28"/>
        </w:rPr>
      </w:pPr>
      <w:r w:rsidRPr="00877365">
        <w:rPr>
          <w:rFonts w:asciiTheme="majorHAnsi" w:hAnsiTheme="majorHAns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ajorHAnsi" w:hAnsiTheme="majorHAnsi"/>
          <w:sz w:val="28"/>
          <w:szCs w:val="28"/>
        </w:rPr>
        <w:t>_____________</w:t>
      </w:r>
      <w:r w:rsidRPr="00877365">
        <w:rPr>
          <w:rFonts w:asciiTheme="majorHAnsi" w:hAnsiTheme="majorHAnsi"/>
          <w:sz w:val="28"/>
          <w:szCs w:val="28"/>
        </w:rPr>
        <w:t>.</w:t>
      </w:r>
    </w:p>
    <w:p w:rsidR="00877365" w:rsidRPr="00877365" w:rsidRDefault="00877365" w:rsidP="00877365">
      <w:pPr>
        <w:pStyle w:val="aff7"/>
        <w:keepLines/>
        <w:autoSpaceDE w:val="0"/>
        <w:autoSpaceDN w:val="0"/>
        <w:adjustRightInd w:val="0"/>
        <w:ind w:left="0"/>
        <w:jc w:val="center"/>
        <w:rPr>
          <w:rFonts w:asciiTheme="majorHAnsi" w:hAnsiTheme="majorHAnsi"/>
          <w:sz w:val="18"/>
          <w:szCs w:val="18"/>
        </w:rPr>
      </w:pPr>
      <w:r w:rsidRPr="00877365">
        <w:rPr>
          <w:rFonts w:asciiTheme="majorHAnsi" w:hAnsiTheme="majorHAnsi"/>
          <w:sz w:val="18"/>
          <w:szCs w:val="18"/>
        </w:rPr>
        <w:t>(Рекомендовать (не рекомендовать) представителю нанимателя назначить кандидата на должность</w:t>
      </w:r>
    </w:p>
    <w:p w:rsidR="00877365" w:rsidRPr="00877365" w:rsidRDefault="00877365" w:rsidP="00877365">
      <w:pPr>
        <w:pStyle w:val="aff7"/>
        <w:keepLines/>
        <w:autoSpaceDE w:val="0"/>
        <w:autoSpaceDN w:val="0"/>
        <w:adjustRightInd w:val="0"/>
        <w:ind w:hanging="720"/>
        <w:jc w:val="center"/>
        <w:rPr>
          <w:rFonts w:asciiTheme="majorHAnsi" w:hAnsiTheme="majorHAnsi"/>
          <w:sz w:val="18"/>
          <w:szCs w:val="18"/>
        </w:rPr>
      </w:pPr>
      <w:r w:rsidRPr="00877365">
        <w:rPr>
          <w:rFonts w:asciiTheme="majorHAnsi" w:hAnsiTheme="majorHAnsi"/>
          <w:sz w:val="18"/>
          <w:szCs w:val="18"/>
        </w:rPr>
        <w:t xml:space="preserve"> государственной гражданской службы)</w:t>
      </w:r>
    </w:p>
    <w:p w:rsidR="00877365" w:rsidRPr="00877365" w:rsidRDefault="00877365" w:rsidP="00877365">
      <w:pPr>
        <w:keepLines/>
        <w:autoSpaceDE w:val="0"/>
        <w:autoSpaceDN w:val="0"/>
        <w:adjustRightInd w:val="0"/>
        <w:jc w:val="both"/>
        <w:rPr>
          <w:rFonts w:asciiTheme="majorHAnsi" w:hAnsiTheme="majorHAnsi"/>
          <w:sz w:val="28"/>
          <w:szCs w:val="28"/>
        </w:rPr>
      </w:pPr>
    </w:p>
    <w:p w:rsidR="00877365" w:rsidRPr="00E7632F" w:rsidRDefault="00877365" w:rsidP="00877365">
      <w:pPr>
        <w:keepLines/>
        <w:autoSpaceDE w:val="0"/>
        <w:autoSpaceDN w:val="0"/>
        <w:adjustRightInd w:val="0"/>
        <w:jc w:val="both"/>
        <w:rPr>
          <w:sz w:val="28"/>
          <w:szCs w:val="28"/>
        </w:rPr>
      </w:pPr>
    </w:p>
    <w:tbl>
      <w:tblPr>
        <w:tblW w:w="10253" w:type="dxa"/>
        <w:tblInd w:w="-709" w:type="dxa"/>
        <w:tblCellMar>
          <w:left w:w="28" w:type="dxa"/>
          <w:right w:w="28" w:type="dxa"/>
        </w:tblCellMar>
        <w:tblLook w:val="0000" w:firstRow="0" w:lastRow="0" w:firstColumn="0" w:lastColumn="0" w:noHBand="0" w:noVBand="0"/>
      </w:tblPr>
      <w:tblGrid>
        <w:gridCol w:w="6282"/>
        <w:gridCol w:w="2412"/>
        <w:gridCol w:w="539"/>
        <w:gridCol w:w="1020"/>
      </w:tblGrid>
      <w:tr w:rsidR="00877365" w:rsidRPr="00465C2F" w:rsidTr="00877365">
        <w:trPr>
          <w:trHeight w:val="442"/>
        </w:trPr>
        <w:tc>
          <w:tcPr>
            <w:tcW w:w="6282" w:type="dxa"/>
            <w:vAlign w:val="bottom"/>
          </w:tcPr>
          <w:p w:rsidR="00877365" w:rsidRPr="00465C2F" w:rsidRDefault="00877365" w:rsidP="00A11214">
            <w:pPr>
              <w:keepLines/>
              <w:rPr>
                <w:b/>
                <w:sz w:val="28"/>
                <w:szCs w:val="28"/>
              </w:rPr>
            </w:pPr>
            <w:r w:rsidRPr="00465C2F">
              <w:rPr>
                <w:b/>
                <w:sz w:val="28"/>
                <w:szCs w:val="28"/>
              </w:rPr>
              <w:t xml:space="preserve">Подписи </w:t>
            </w:r>
            <w:r>
              <w:rPr>
                <w:b/>
                <w:sz w:val="28"/>
                <w:szCs w:val="28"/>
              </w:rPr>
              <w:t>лиц, проводивших оценку</w:t>
            </w:r>
            <w:r w:rsidRPr="00465C2F">
              <w:rPr>
                <w:b/>
                <w:sz w:val="28"/>
                <w:szCs w:val="28"/>
              </w:rPr>
              <w:t>:</w:t>
            </w:r>
          </w:p>
          <w:p w:rsidR="00877365" w:rsidRPr="00465C2F" w:rsidRDefault="00877365" w:rsidP="00A11214">
            <w:pPr>
              <w:keepLines/>
              <w:rPr>
                <w:sz w:val="28"/>
                <w:szCs w:val="28"/>
              </w:rPr>
            </w:pPr>
            <w:r>
              <w:rPr>
                <w:sz w:val="28"/>
                <w:szCs w:val="28"/>
              </w:rPr>
              <w:t>Представитель кадровой службы</w:t>
            </w:r>
            <w:r w:rsidRPr="00465C2F">
              <w:rPr>
                <w:sz w:val="28"/>
                <w:szCs w:val="28"/>
              </w:rPr>
              <w:t xml:space="preserve"> </w:t>
            </w:r>
          </w:p>
        </w:tc>
        <w:tc>
          <w:tcPr>
            <w:tcW w:w="2412" w:type="dxa"/>
            <w:tcBorders>
              <w:bottom w:val="single" w:sz="4" w:space="0" w:color="auto"/>
            </w:tcBorders>
          </w:tcPr>
          <w:p w:rsidR="00877365" w:rsidRPr="00465C2F" w:rsidRDefault="00877365" w:rsidP="00A11214">
            <w:pPr>
              <w:keepLines/>
              <w:jc w:val="center"/>
              <w:rPr>
                <w:sz w:val="28"/>
                <w:szCs w:val="28"/>
              </w:rPr>
            </w:pPr>
          </w:p>
        </w:tc>
        <w:tc>
          <w:tcPr>
            <w:tcW w:w="539" w:type="dxa"/>
          </w:tcPr>
          <w:p w:rsidR="00877365" w:rsidRPr="00465C2F" w:rsidRDefault="00877365" w:rsidP="00A11214">
            <w:pPr>
              <w:keepLines/>
              <w:jc w:val="center"/>
              <w:rPr>
                <w:sz w:val="28"/>
                <w:szCs w:val="28"/>
              </w:rPr>
            </w:pPr>
          </w:p>
        </w:tc>
        <w:tc>
          <w:tcPr>
            <w:tcW w:w="1020" w:type="dxa"/>
            <w:tcBorders>
              <w:bottom w:val="single" w:sz="4" w:space="0" w:color="auto"/>
            </w:tcBorders>
          </w:tcPr>
          <w:p w:rsidR="00877365" w:rsidRPr="00465C2F" w:rsidRDefault="00877365" w:rsidP="00A11214">
            <w:pPr>
              <w:keepLines/>
              <w:jc w:val="center"/>
              <w:rPr>
                <w:sz w:val="28"/>
                <w:szCs w:val="28"/>
              </w:rPr>
            </w:pPr>
          </w:p>
        </w:tc>
      </w:tr>
      <w:tr w:rsidR="00877365" w:rsidRPr="00465C2F" w:rsidTr="00877365">
        <w:trPr>
          <w:trHeight w:val="321"/>
        </w:trPr>
        <w:tc>
          <w:tcPr>
            <w:tcW w:w="6282" w:type="dxa"/>
            <w:vAlign w:val="bottom"/>
          </w:tcPr>
          <w:p w:rsidR="00877365" w:rsidRPr="00465C2F" w:rsidRDefault="00877365" w:rsidP="00A11214">
            <w:pPr>
              <w:keepLines/>
              <w:rPr>
                <w:sz w:val="28"/>
                <w:szCs w:val="28"/>
              </w:rPr>
            </w:pPr>
          </w:p>
        </w:tc>
        <w:tc>
          <w:tcPr>
            <w:tcW w:w="2412" w:type="dxa"/>
            <w:tcBorders>
              <w:top w:val="single" w:sz="4" w:space="0" w:color="auto"/>
            </w:tcBorders>
          </w:tcPr>
          <w:p w:rsidR="00877365" w:rsidRPr="00465C2F" w:rsidRDefault="00877365" w:rsidP="00A11214">
            <w:pPr>
              <w:keepLines/>
              <w:jc w:val="center"/>
              <w:rPr>
                <w:sz w:val="28"/>
                <w:szCs w:val="28"/>
              </w:rPr>
            </w:pPr>
            <w:r w:rsidRPr="00465C2F">
              <w:rPr>
                <w:sz w:val="28"/>
                <w:szCs w:val="28"/>
                <w:vertAlign w:val="superscript"/>
              </w:rPr>
              <w:t>(фамилия, инициалы)</w:t>
            </w:r>
          </w:p>
        </w:tc>
        <w:tc>
          <w:tcPr>
            <w:tcW w:w="539" w:type="dxa"/>
          </w:tcPr>
          <w:p w:rsidR="00877365" w:rsidRPr="00465C2F" w:rsidRDefault="00877365" w:rsidP="00A11214">
            <w:pPr>
              <w:keepLines/>
              <w:jc w:val="center"/>
              <w:rPr>
                <w:sz w:val="28"/>
                <w:szCs w:val="28"/>
              </w:rPr>
            </w:pPr>
          </w:p>
        </w:tc>
        <w:tc>
          <w:tcPr>
            <w:tcW w:w="1020" w:type="dxa"/>
            <w:tcBorders>
              <w:top w:val="single" w:sz="4" w:space="0" w:color="auto"/>
            </w:tcBorders>
          </w:tcPr>
          <w:p w:rsidR="00877365" w:rsidRPr="00465C2F" w:rsidRDefault="00877365" w:rsidP="00A11214">
            <w:pPr>
              <w:keepLines/>
              <w:jc w:val="center"/>
              <w:rPr>
                <w:sz w:val="28"/>
                <w:szCs w:val="28"/>
                <w:vertAlign w:val="superscript"/>
              </w:rPr>
            </w:pPr>
            <w:r w:rsidRPr="00465C2F">
              <w:rPr>
                <w:sz w:val="28"/>
                <w:szCs w:val="28"/>
                <w:vertAlign w:val="superscript"/>
              </w:rPr>
              <w:t>(подпись)</w:t>
            </w:r>
          </w:p>
        </w:tc>
      </w:tr>
      <w:tr w:rsidR="00877365" w:rsidRPr="00465C2F" w:rsidTr="00877365">
        <w:trPr>
          <w:trHeight w:val="321"/>
        </w:trPr>
        <w:tc>
          <w:tcPr>
            <w:tcW w:w="6282" w:type="dxa"/>
            <w:vAlign w:val="bottom"/>
          </w:tcPr>
          <w:p w:rsidR="00877365" w:rsidRDefault="00877365" w:rsidP="00A11214">
            <w:pPr>
              <w:keepLines/>
              <w:rPr>
                <w:sz w:val="28"/>
                <w:szCs w:val="28"/>
              </w:rPr>
            </w:pPr>
            <w:r>
              <w:rPr>
                <w:sz w:val="28"/>
                <w:szCs w:val="28"/>
              </w:rPr>
              <w:t>Представитель структурного подразделения</w:t>
            </w:r>
          </w:p>
          <w:p w:rsidR="00877365" w:rsidRPr="00465C2F" w:rsidRDefault="00877365" w:rsidP="00A11214">
            <w:pPr>
              <w:keepLines/>
              <w:rPr>
                <w:sz w:val="28"/>
                <w:szCs w:val="28"/>
              </w:rPr>
            </w:pPr>
            <w:r>
              <w:rPr>
                <w:sz w:val="28"/>
                <w:szCs w:val="28"/>
              </w:rPr>
              <w:t>(самостоятельного отдела)</w:t>
            </w:r>
          </w:p>
        </w:tc>
        <w:tc>
          <w:tcPr>
            <w:tcW w:w="2412" w:type="dxa"/>
            <w:tcBorders>
              <w:bottom w:val="single" w:sz="4" w:space="0" w:color="auto"/>
            </w:tcBorders>
          </w:tcPr>
          <w:p w:rsidR="00877365" w:rsidRPr="00465C2F" w:rsidRDefault="00877365" w:rsidP="00A11214">
            <w:pPr>
              <w:keepLines/>
              <w:jc w:val="center"/>
              <w:rPr>
                <w:sz w:val="28"/>
                <w:szCs w:val="28"/>
              </w:rPr>
            </w:pPr>
          </w:p>
        </w:tc>
        <w:tc>
          <w:tcPr>
            <w:tcW w:w="539" w:type="dxa"/>
          </w:tcPr>
          <w:p w:rsidR="00877365" w:rsidRPr="00465C2F" w:rsidRDefault="00877365" w:rsidP="00A11214">
            <w:pPr>
              <w:keepLines/>
              <w:jc w:val="center"/>
              <w:rPr>
                <w:sz w:val="28"/>
                <w:szCs w:val="28"/>
              </w:rPr>
            </w:pPr>
          </w:p>
        </w:tc>
        <w:tc>
          <w:tcPr>
            <w:tcW w:w="1020" w:type="dxa"/>
            <w:tcBorders>
              <w:bottom w:val="single" w:sz="4" w:space="0" w:color="auto"/>
            </w:tcBorders>
          </w:tcPr>
          <w:p w:rsidR="00877365" w:rsidRPr="00465C2F" w:rsidRDefault="00877365" w:rsidP="00A11214">
            <w:pPr>
              <w:keepLines/>
              <w:jc w:val="center"/>
              <w:rPr>
                <w:sz w:val="28"/>
                <w:szCs w:val="28"/>
              </w:rPr>
            </w:pPr>
          </w:p>
        </w:tc>
      </w:tr>
      <w:tr w:rsidR="00877365" w:rsidRPr="00465C2F" w:rsidTr="00877365">
        <w:trPr>
          <w:trHeight w:val="321"/>
        </w:trPr>
        <w:tc>
          <w:tcPr>
            <w:tcW w:w="6282" w:type="dxa"/>
            <w:vAlign w:val="bottom"/>
          </w:tcPr>
          <w:p w:rsidR="00877365" w:rsidRPr="00465C2F" w:rsidRDefault="00877365" w:rsidP="00A11214">
            <w:pPr>
              <w:keepLines/>
              <w:rPr>
                <w:sz w:val="28"/>
                <w:szCs w:val="28"/>
              </w:rPr>
            </w:pPr>
          </w:p>
        </w:tc>
        <w:tc>
          <w:tcPr>
            <w:tcW w:w="2412" w:type="dxa"/>
            <w:tcBorders>
              <w:top w:val="single" w:sz="4" w:space="0" w:color="auto"/>
            </w:tcBorders>
          </w:tcPr>
          <w:p w:rsidR="00877365" w:rsidRPr="00465C2F" w:rsidRDefault="00877365" w:rsidP="00A11214">
            <w:pPr>
              <w:keepLines/>
              <w:jc w:val="center"/>
              <w:rPr>
                <w:sz w:val="28"/>
                <w:szCs w:val="28"/>
              </w:rPr>
            </w:pPr>
            <w:r w:rsidRPr="00465C2F">
              <w:rPr>
                <w:sz w:val="28"/>
                <w:szCs w:val="28"/>
                <w:vertAlign w:val="superscript"/>
              </w:rPr>
              <w:t>(фамилия, инициалы)</w:t>
            </w:r>
          </w:p>
        </w:tc>
        <w:tc>
          <w:tcPr>
            <w:tcW w:w="539" w:type="dxa"/>
          </w:tcPr>
          <w:p w:rsidR="00877365" w:rsidRPr="00465C2F" w:rsidRDefault="00877365" w:rsidP="00A11214">
            <w:pPr>
              <w:keepLines/>
              <w:jc w:val="center"/>
              <w:rPr>
                <w:sz w:val="28"/>
                <w:szCs w:val="28"/>
              </w:rPr>
            </w:pPr>
          </w:p>
        </w:tc>
        <w:tc>
          <w:tcPr>
            <w:tcW w:w="1020" w:type="dxa"/>
            <w:tcBorders>
              <w:top w:val="single" w:sz="4" w:space="0" w:color="auto"/>
            </w:tcBorders>
          </w:tcPr>
          <w:p w:rsidR="00877365" w:rsidRPr="00465C2F" w:rsidRDefault="00877365" w:rsidP="00A11214">
            <w:pPr>
              <w:keepLines/>
              <w:jc w:val="center"/>
              <w:rPr>
                <w:sz w:val="28"/>
                <w:szCs w:val="28"/>
                <w:vertAlign w:val="superscript"/>
              </w:rPr>
            </w:pPr>
            <w:r w:rsidRPr="00465C2F">
              <w:rPr>
                <w:sz w:val="28"/>
                <w:szCs w:val="28"/>
                <w:vertAlign w:val="superscript"/>
              </w:rPr>
              <w:t>(подпись)</w:t>
            </w:r>
          </w:p>
        </w:tc>
      </w:tr>
      <w:tr w:rsidR="00877365" w:rsidRPr="00465C2F" w:rsidTr="00877365">
        <w:trPr>
          <w:trHeight w:val="501"/>
        </w:trPr>
        <w:tc>
          <w:tcPr>
            <w:tcW w:w="6282" w:type="dxa"/>
            <w:vAlign w:val="bottom"/>
          </w:tcPr>
          <w:p w:rsidR="00877365" w:rsidRPr="00465C2F" w:rsidRDefault="00877365" w:rsidP="00A11214">
            <w:pPr>
              <w:keepLines/>
              <w:rPr>
                <w:sz w:val="28"/>
                <w:szCs w:val="28"/>
              </w:rPr>
            </w:pPr>
            <w:r>
              <w:rPr>
                <w:sz w:val="28"/>
                <w:szCs w:val="28"/>
              </w:rPr>
              <w:t>Представители организаций</w:t>
            </w:r>
          </w:p>
        </w:tc>
        <w:tc>
          <w:tcPr>
            <w:tcW w:w="2412" w:type="dxa"/>
            <w:tcBorders>
              <w:bottom w:val="single" w:sz="4" w:space="0" w:color="auto"/>
            </w:tcBorders>
          </w:tcPr>
          <w:p w:rsidR="00877365" w:rsidRPr="00465C2F" w:rsidRDefault="00877365" w:rsidP="00A11214">
            <w:pPr>
              <w:keepLines/>
              <w:jc w:val="center"/>
              <w:rPr>
                <w:sz w:val="28"/>
                <w:szCs w:val="28"/>
              </w:rPr>
            </w:pPr>
          </w:p>
        </w:tc>
        <w:tc>
          <w:tcPr>
            <w:tcW w:w="539" w:type="dxa"/>
          </w:tcPr>
          <w:p w:rsidR="00877365" w:rsidRPr="00465C2F" w:rsidRDefault="00877365" w:rsidP="00A11214">
            <w:pPr>
              <w:keepLines/>
              <w:jc w:val="center"/>
              <w:rPr>
                <w:sz w:val="28"/>
                <w:szCs w:val="28"/>
              </w:rPr>
            </w:pPr>
          </w:p>
        </w:tc>
        <w:tc>
          <w:tcPr>
            <w:tcW w:w="1020" w:type="dxa"/>
            <w:tcBorders>
              <w:bottom w:val="single" w:sz="4" w:space="0" w:color="auto"/>
            </w:tcBorders>
          </w:tcPr>
          <w:p w:rsidR="00877365" w:rsidRPr="00465C2F" w:rsidRDefault="00877365" w:rsidP="00A11214">
            <w:pPr>
              <w:keepLines/>
              <w:jc w:val="center"/>
              <w:rPr>
                <w:sz w:val="28"/>
                <w:szCs w:val="28"/>
              </w:rPr>
            </w:pPr>
          </w:p>
        </w:tc>
      </w:tr>
      <w:tr w:rsidR="00877365" w:rsidRPr="00465C2F" w:rsidTr="00877365">
        <w:trPr>
          <w:trHeight w:val="501"/>
        </w:trPr>
        <w:tc>
          <w:tcPr>
            <w:tcW w:w="6282" w:type="dxa"/>
            <w:vAlign w:val="bottom"/>
          </w:tcPr>
          <w:p w:rsidR="00877365" w:rsidRPr="00465C2F" w:rsidRDefault="00877365" w:rsidP="00A11214">
            <w:pPr>
              <w:keepLines/>
              <w:rPr>
                <w:sz w:val="28"/>
                <w:szCs w:val="28"/>
              </w:rPr>
            </w:pPr>
          </w:p>
        </w:tc>
        <w:tc>
          <w:tcPr>
            <w:tcW w:w="2412" w:type="dxa"/>
            <w:tcBorders>
              <w:top w:val="single" w:sz="4" w:space="0" w:color="auto"/>
            </w:tcBorders>
          </w:tcPr>
          <w:p w:rsidR="00877365" w:rsidRPr="00465C2F" w:rsidRDefault="00877365" w:rsidP="00A11214">
            <w:pPr>
              <w:keepLines/>
              <w:jc w:val="center"/>
              <w:rPr>
                <w:sz w:val="28"/>
                <w:szCs w:val="28"/>
                <w:vertAlign w:val="superscript"/>
              </w:rPr>
            </w:pPr>
            <w:r w:rsidRPr="00465C2F">
              <w:rPr>
                <w:sz w:val="28"/>
                <w:szCs w:val="28"/>
                <w:vertAlign w:val="superscript"/>
              </w:rPr>
              <w:t>(фамилия, инициалы)</w:t>
            </w:r>
          </w:p>
        </w:tc>
        <w:tc>
          <w:tcPr>
            <w:tcW w:w="539" w:type="dxa"/>
          </w:tcPr>
          <w:p w:rsidR="00877365" w:rsidRPr="00465C2F" w:rsidRDefault="00877365" w:rsidP="00A11214">
            <w:pPr>
              <w:keepLines/>
              <w:jc w:val="center"/>
              <w:rPr>
                <w:sz w:val="28"/>
                <w:szCs w:val="28"/>
                <w:vertAlign w:val="superscript"/>
              </w:rPr>
            </w:pPr>
          </w:p>
        </w:tc>
        <w:tc>
          <w:tcPr>
            <w:tcW w:w="1020" w:type="dxa"/>
            <w:tcBorders>
              <w:top w:val="single" w:sz="4" w:space="0" w:color="auto"/>
            </w:tcBorders>
          </w:tcPr>
          <w:p w:rsidR="00877365" w:rsidRPr="00465C2F" w:rsidRDefault="00877365" w:rsidP="00A11214">
            <w:pPr>
              <w:keepLines/>
              <w:jc w:val="center"/>
              <w:rPr>
                <w:sz w:val="28"/>
                <w:szCs w:val="28"/>
                <w:vertAlign w:val="superscript"/>
              </w:rPr>
            </w:pPr>
            <w:r w:rsidRPr="00465C2F">
              <w:rPr>
                <w:sz w:val="28"/>
                <w:szCs w:val="28"/>
                <w:vertAlign w:val="superscript"/>
              </w:rPr>
              <w:t>(подпись)</w:t>
            </w:r>
          </w:p>
        </w:tc>
      </w:tr>
      <w:tr w:rsidR="00877365" w:rsidRPr="00465C2F" w:rsidTr="00877365">
        <w:trPr>
          <w:trHeight w:val="501"/>
        </w:trPr>
        <w:tc>
          <w:tcPr>
            <w:tcW w:w="6282" w:type="dxa"/>
            <w:vAlign w:val="bottom"/>
          </w:tcPr>
          <w:p w:rsidR="00877365" w:rsidRPr="00465C2F" w:rsidRDefault="00877365" w:rsidP="00A11214">
            <w:pPr>
              <w:keepLines/>
              <w:rPr>
                <w:sz w:val="28"/>
                <w:szCs w:val="28"/>
              </w:rPr>
            </w:pPr>
          </w:p>
        </w:tc>
        <w:tc>
          <w:tcPr>
            <w:tcW w:w="2412" w:type="dxa"/>
            <w:tcBorders>
              <w:bottom w:val="single" w:sz="4" w:space="0" w:color="auto"/>
            </w:tcBorders>
          </w:tcPr>
          <w:p w:rsidR="00877365" w:rsidRPr="00465C2F" w:rsidRDefault="00877365" w:rsidP="00A11214">
            <w:pPr>
              <w:keepLines/>
              <w:jc w:val="center"/>
              <w:rPr>
                <w:sz w:val="28"/>
                <w:szCs w:val="28"/>
                <w:vertAlign w:val="superscript"/>
              </w:rPr>
            </w:pPr>
          </w:p>
        </w:tc>
        <w:tc>
          <w:tcPr>
            <w:tcW w:w="539" w:type="dxa"/>
          </w:tcPr>
          <w:p w:rsidR="00877365" w:rsidRPr="00465C2F" w:rsidRDefault="00877365" w:rsidP="00A11214">
            <w:pPr>
              <w:keepLines/>
              <w:jc w:val="center"/>
              <w:rPr>
                <w:sz w:val="28"/>
                <w:szCs w:val="28"/>
                <w:vertAlign w:val="superscript"/>
              </w:rPr>
            </w:pPr>
          </w:p>
        </w:tc>
        <w:tc>
          <w:tcPr>
            <w:tcW w:w="1020" w:type="dxa"/>
            <w:tcBorders>
              <w:bottom w:val="single" w:sz="4" w:space="0" w:color="auto"/>
            </w:tcBorders>
          </w:tcPr>
          <w:p w:rsidR="00877365" w:rsidRPr="00465C2F" w:rsidRDefault="00877365" w:rsidP="00A11214">
            <w:pPr>
              <w:keepLines/>
              <w:jc w:val="center"/>
              <w:rPr>
                <w:sz w:val="28"/>
                <w:szCs w:val="28"/>
                <w:vertAlign w:val="superscript"/>
              </w:rPr>
            </w:pPr>
          </w:p>
        </w:tc>
      </w:tr>
      <w:tr w:rsidR="00877365" w:rsidRPr="00465C2F" w:rsidTr="00877365">
        <w:trPr>
          <w:trHeight w:val="501"/>
        </w:trPr>
        <w:tc>
          <w:tcPr>
            <w:tcW w:w="6282" w:type="dxa"/>
            <w:vAlign w:val="bottom"/>
          </w:tcPr>
          <w:p w:rsidR="00877365" w:rsidRPr="00465C2F" w:rsidRDefault="00877365" w:rsidP="00A11214">
            <w:pPr>
              <w:keepLines/>
              <w:rPr>
                <w:sz w:val="28"/>
                <w:szCs w:val="28"/>
              </w:rPr>
            </w:pPr>
          </w:p>
        </w:tc>
        <w:tc>
          <w:tcPr>
            <w:tcW w:w="2412" w:type="dxa"/>
            <w:tcBorders>
              <w:top w:val="single" w:sz="4" w:space="0" w:color="auto"/>
            </w:tcBorders>
          </w:tcPr>
          <w:p w:rsidR="00877365" w:rsidRPr="00465C2F" w:rsidRDefault="00877365" w:rsidP="00A11214">
            <w:pPr>
              <w:keepLines/>
              <w:jc w:val="center"/>
              <w:rPr>
                <w:sz w:val="28"/>
                <w:szCs w:val="28"/>
                <w:vertAlign w:val="superscript"/>
              </w:rPr>
            </w:pPr>
            <w:r w:rsidRPr="00465C2F">
              <w:rPr>
                <w:sz w:val="28"/>
                <w:szCs w:val="28"/>
                <w:vertAlign w:val="superscript"/>
              </w:rPr>
              <w:t>(фамилия, инициалы)</w:t>
            </w:r>
          </w:p>
        </w:tc>
        <w:tc>
          <w:tcPr>
            <w:tcW w:w="539" w:type="dxa"/>
          </w:tcPr>
          <w:p w:rsidR="00877365" w:rsidRPr="00465C2F" w:rsidRDefault="00877365" w:rsidP="00A11214">
            <w:pPr>
              <w:keepLines/>
              <w:jc w:val="center"/>
              <w:rPr>
                <w:sz w:val="28"/>
                <w:szCs w:val="28"/>
                <w:vertAlign w:val="superscript"/>
              </w:rPr>
            </w:pPr>
          </w:p>
        </w:tc>
        <w:tc>
          <w:tcPr>
            <w:tcW w:w="1020" w:type="dxa"/>
            <w:tcBorders>
              <w:top w:val="single" w:sz="4" w:space="0" w:color="auto"/>
            </w:tcBorders>
          </w:tcPr>
          <w:p w:rsidR="00877365" w:rsidRPr="00465C2F" w:rsidRDefault="00877365" w:rsidP="00A11214">
            <w:pPr>
              <w:keepLines/>
              <w:jc w:val="center"/>
              <w:rPr>
                <w:sz w:val="28"/>
                <w:szCs w:val="28"/>
                <w:vertAlign w:val="superscript"/>
              </w:rPr>
            </w:pPr>
            <w:r w:rsidRPr="00465C2F">
              <w:rPr>
                <w:sz w:val="28"/>
                <w:szCs w:val="28"/>
                <w:vertAlign w:val="superscript"/>
              </w:rPr>
              <w:t>(подпись)</w:t>
            </w:r>
          </w:p>
        </w:tc>
      </w:tr>
    </w:tbl>
    <w:p w:rsidR="00877365" w:rsidRPr="007570E9" w:rsidRDefault="00877365" w:rsidP="00877365">
      <w:pPr>
        <w:keepLines/>
        <w:autoSpaceDE w:val="0"/>
        <w:autoSpaceDN w:val="0"/>
        <w:adjustRightInd w:val="0"/>
        <w:rPr>
          <w:rFonts w:asciiTheme="majorHAnsi" w:hAnsiTheme="majorHAnsi"/>
          <w:sz w:val="20"/>
          <w:szCs w:val="20"/>
        </w:rPr>
      </w:pPr>
      <w:r w:rsidRPr="007570E9">
        <w:rPr>
          <w:rFonts w:asciiTheme="majorHAnsi" w:hAnsiTheme="majorHAnsi"/>
          <w:sz w:val="20"/>
          <w:szCs w:val="20"/>
        </w:rPr>
        <w:t>______________________</w:t>
      </w:r>
    </w:p>
    <w:p w:rsidR="00877365" w:rsidRPr="007570E9" w:rsidRDefault="00877365" w:rsidP="00877365">
      <w:pPr>
        <w:pStyle w:val="ad"/>
        <w:spacing w:before="0" w:after="0"/>
        <w:jc w:val="both"/>
        <w:rPr>
          <w:rFonts w:asciiTheme="majorHAnsi" w:hAnsiTheme="majorHAnsi"/>
          <w:sz w:val="20"/>
          <w:szCs w:val="20"/>
        </w:rPr>
      </w:pPr>
      <w:r w:rsidRPr="007570E9">
        <w:rPr>
          <w:rFonts w:asciiTheme="majorHAnsi" w:hAnsiTheme="majorHAnsi"/>
          <w:sz w:val="20"/>
          <w:szCs w:val="20"/>
          <w:vertAlign w:val="superscript"/>
        </w:rPr>
        <w:t>1</w:t>
      </w:r>
      <w:r w:rsidRPr="007570E9">
        <w:rPr>
          <w:rFonts w:asciiTheme="majorHAnsi" w:hAnsiTheme="majorHAnsi"/>
          <w:sz w:val="20"/>
          <w:szCs w:val="20"/>
        </w:rPr>
        <w:t>Оценка профессионального уровня гражданина Российской Федерации или государственного гражданского служащего Российской Федерации (далее – кандидат), изъявившего желание участвовать в данной оценке, осуществляется для рассмотрения вопроса замещения вакантной должности государственной гражданской службы Российской Федерации (далее – гражданская служба), в случае допущения кандидата к данной процедуре по результатам рассмотрения представленных в этих целях в подразделение государственного органа по вопросам государственной службы и кадров (далее – кадровая служба) в установленном порядке предусмотренных законодательством Российской Федерации документов.</w:t>
      </w:r>
    </w:p>
    <w:p w:rsidR="00877365" w:rsidRPr="007570E9" w:rsidRDefault="00877365" w:rsidP="007570E9">
      <w:pPr>
        <w:autoSpaceDE w:val="0"/>
        <w:autoSpaceDN w:val="0"/>
        <w:adjustRightInd w:val="0"/>
        <w:spacing w:after="0" w:line="240" w:lineRule="auto"/>
        <w:contextualSpacing/>
        <w:jc w:val="both"/>
        <w:rPr>
          <w:rFonts w:asciiTheme="majorHAnsi" w:hAnsiTheme="majorHAnsi"/>
          <w:sz w:val="20"/>
          <w:szCs w:val="20"/>
        </w:rPr>
      </w:pPr>
      <w:r w:rsidRPr="007570E9">
        <w:rPr>
          <w:rFonts w:asciiTheme="majorHAnsi" w:hAnsiTheme="majorHAnsi"/>
          <w:sz w:val="20"/>
          <w:szCs w:val="20"/>
          <w:vertAlign w:val="superscript"/>
        </w:rPr>
        <w:t>2</w:t>
      </w:r>
      <w:r w:rsidRPr="007570E9">
        <w:rPr>
          <w:rFonts w:asciiTheme="majorHAnsi" w:hAnsiTheme="majorHAnsi"/>
          <w:sz w:val="20"/>
          <w:szCs w:val="20"/>
        </w:rPr>
        <w:t>Самостоятельный отдел – структурное подразделение государственного органа, органа публичной власти федеральной территории по вопросам государственной службы и кадров, по осуществлению внутреннего финансового аудита, по защите государственной тайны, а также по организации мероприятий по мобилизационной подготовке и мобилизации.</w:t>
      </w:r>
    </w:p>
    <w:p w:rsidR="00877365" w:rsidRPr="007570E9" w:rsidRDefault="00877365" w:rsidP="007570E9">
      <w:pPr>
        <w:pStyle w:val="af3"/>
        <w:contextualSpacing/>
        <w:rPr>
          <w:rFonts w:asciiTheme="majorHAnsi" w:hAnsiTheme="majorHAnsi"/>
        </w:rPr>
      </w:pPr>
      <w:r w:rsidRPr="007570E9">
        <w:rPr>
          <w:rFonts w:asciiTheme="majorHAnsi" w:hAnsiTheme="majorHAnsi"/>
          <w:vertAlign w:val="superscript"/>
        </w:rPr>
        <w:t>3</w:t>
      </w:r>
      <w:r w:rsidRPr="007570E9">
        <w:rPr>
          <w:rFonts w:asciiTheme="majorHAnsi" w:hAnsiTheme="majorHAnsi"/>
        </w:rPr>
        <w:t xml:space="preserve">Заполняется в случае решения представителя нанимателя или уполномоченного им лица о привлечении к оценке научных, образовательных и других организаций, специализирующихся в соответствующих областях и видах профессиональной служебной деятельности гражданских служащих или в вопросах кадровых технологий и гражданской службы, а также их представителей. </w:t>
      </w:r>
    </w:p>
    <w:p w:rsidR="00877365" w:rsidRPr="007570E9" w:rsidRDefault="00877365" w:rsidP="00877365">
      <w:pPr>
        <w:pStyle w:val="af3"/>
        <w:contextualSpacing/>
        <w:rPr>
          <w:rFonts w:asciiTheme="majorHAnsi" w:hAnsiTheme="majorHAnsi"/>
        </w:rPr>
      </w:pPr>
      <w:r w:rsidRPr="007570E9">
        <w:rPr>
          <w:rFonts w:asciiTheme="majorHAnsi" w:hAnsiTheme="majorHAnsi"/>
          <w:vertAlign w:val="superscript"/>
        </w:rPr>
        <w:t>4</w:t>
      </w:r>
      <w:r w:rsidRPr="007570E9">
        <w:rPr>
          <w:rFonts w:asciiTheme="majorHAnsi" w:hAnsiTheme="majorHAnsi"/>
        </w:rPr>
        <w:t xml:space="preserve">В соответствии с должностным регламентом по вакантной должности гражданской службы и с учетом должностных обязанностей, категории и группы должностей гражданской службы, области и вида профессиональной служебной деятельности. </w:t>
      </w:r>
    </w:p>
    <w:p w:rsidR="00877365" w:rsidRPr="007570E9" w:rsidRDefault="00877365" w:rsidP="00877365">
      <w:pPr>
        <w:pStyle w:val="af3"/>
        <w:contextualSpacing/>
        <w:rPr>
          <w:rFonts w:asciiTheme="majorHAnsi" w:hAnsiTheme="majorHAnsi"/>
        </w:rPr>
      </w:pPr>
      <w:r w:rsidRPr="007570E9">
        <w:rPr>
          <w:rFonts w:asciiTheme="majorHAnsi" w:hAnsiTheme="majorHAnsi"/>
          <w:vertAlign w:val="superscript"/>
        </w:rPr>
        <w:t>5</w:t>
      </w:r>
      <w:r w:rsidRPr="007570E9">
        <w:rPr>
          <w:rFonts w:asciiTheme="majorHAnsi" w:hAnsiTheme="majorHAnsi"/>
        </w:rPr>
        <w:t>Оцениваются для впервые поступающих на гражданскую службу в государственный орган или в орган публичной власти федеральной территории.</w:t>
      </w:r>
    </w:p>
    <w:p w:rsidR="00877365" w:rsidRPr="007570E9" w:rsidRDefault="00877365" w:rsidP="00877365">
      <w:pPr>
        <w:pStyle w:val="af3"/>
        <w:contextualSpacing/>
        <w:rPr>
          <w:rFonts w:asciiTheme="majorHAnsi" w:hAnsiTheme="majorHAnsi"/>
        </w:rPr>
      </w:pPr>
      <w:r w:rsidRPr="007570E9">
        <w:rPr>
          <w:rFonts w:asciiTheme="majorHAnsi" w:hAnsiTheme="majorHAnsi"/>
          <w:vertAlign w:val="superscript"/>
        </w:rPr>
        <w:t>6</w:t>
      </w:r>
      <w:r w:rsidRPr="007570E9">
        <w:rPr>
          <w:rFonts w:asciiTheme="majorHAnsi" w:hAnsiTheme="majorHAnsi"/>
        </w:rPr>
        <w:t>Оценивается по решению комиссии.</w:t>
      </w:r>
    </w:p>
    <w:p w:rsidR="00877365" w:rsidRPr="007570E9" w:rsidRDefault="00877365" w:rsidP="00877365">
      <w:pPr>
        <w:pStyle w:val="af3"/>
        <w:rPr>
          <w:rFonts w:asciiTheme="majorHAnsi" w:hAnsiTheme="majorHAnsi"/>
        </w:rPr>
      </w:pPr>
      <w:r w:rsidRPr="007570E9">
        <w:rPr>
          <w:rFonts w:asciiTheme="majorHAnsi" w:hAnsiTheme="majorHAnsi"/>
          <w:vertAlign w:val="superscript"/>
        </w:rPr>
        <w:t>7</w:t>
      </w:r>
      <w:r w:rsidRPr="007570E9">
        <w:rPr>
          <w:rFonts w:asciiTheme="majorHAnsi" w:hAnsiTheme="majorHAnsi"/>
        </w:rPr>
        <w:t>Определяется комиссией исходя из методов оценки и с учетом областей и видов профессиональной деятельности, включенных в должностной регламент по указанной в пункте 2 должности гражданской службы.</w:t>
      </w:r>
    </w:p>
    <w:p w:rsidR="00877365" w:rsidRPr="007570E9" w:rsidRDefault="00877365" w:rsidP="00877365">
      <w:pPr>
        <w:autoSpaceDE w:val="0"/>
        <w:autoSpaceDN w:val="0"/>
        <w:adjustRightInd w:val="0"/>
        <w:jc w:val="both"/>
        <w:rPr>
          <w:rFonts w:asciiTheme="majorHAnsi" w:hAnsiTheme="majorHAnsi"/>
          <w:sz w:val="20"/>
          <w:szCs w:val="20"/>
        </w:rPr>
      </w:pPr>
      <w:r w:rsidRPr="007570E9">
        <w:rPr>
          <w:rFonts w:asciiTheme="majorHAnsi" w:hAnsiTheme="majorHAnsi"/>
          <w:sz w:val="20"/>
          <w:szCs w:val="20"/>
          <w:vertAlign w:val="superscript"/>
        </w:rPr>
        <w:t>8</w:t>
      </w:r>
      <w:r w:rsidRPr="007570E9">
        <w:rPr>
          <w:rFonts w:asciiTheme="majorHAnsi" w:hAnsiTheme="majorHAnsi"/>
          <w:sz w:val="20"/>
          <w:szCs w:val="20"/>
        </w:rPr>
        <w:t>Итоговая оценка кандидата определяется как сумма среднего арифметического оценок, выставленных кандидату членами комиссии по результатам индивидуального собеседования, и оценок кандидата по итогам тестирования и выполнения иных оценочных заданий.</w:t>
      </w:r>
    </w:p>
    <w:p w:rsidR="00877365" w:rsidRDefault="00877365" w:rsidP="00877365"/>
    <w:p w:rsidR="00F72883" w:rsidRDefault="00F72883" w:rsidP="00F72883">
      <w:pPr>
        <w:keepLines/>
        <w:autoSpaceDE w:val="0"/>
        <w:autoSpaceDN w:val="0"/>
        <w:adjustRightInd w:val="0"/>
        <w:jc w:val="center"/>
        <w:rPr>
          <w:rFonts w:asciiTheme="majorHAnsi" w:hAnsiTheme="majorHAnsi"/>
          <w:color w:val="000000" w:themeColor="text1"/>
          <w:sz w:val="28"/>
          <w:szCs w:val="28"/>
        </w:rPr>
      </w:pPr>
      <w:r w:rsidRPr="00CF5F5B">
        <w:rPr>
          <w:rFonts w:asciiTheme="majorHAnsi" w:hAnsiTheme="majorHAnsi"/>
          <w:color w:val="000000" w:themeColor="text1"/>
          <w:sz w:val="28"/>
          <w:szCs w:val="28"/>
        </w:rPr>
        <w:t>__________________</w:t>
      </w:r>
      <w:r w:rsidR="000E5226">
        <w:rPr>
          <w:rFonts w:asciiTheme="majorHAnsi" w:hAnsiTheme="majorHAnsi"/>
          <w:color w:val="000000" w:themeColor="text1"/>
          <w:sz w:val="28"/>
          <w:szCs w:val="28"/>
        </w:rPr>
        <w:t>________</w:t>
      </w:r>
      <w:bookmarkEnd w:id="63"/>
      <w:bookmarkEnd w:id="64"/>
      <w:r w:rsidR="00486A89">
        <w:rPr>
          <w:rFonts w:asciiTheme="majorHAnsi" w:hAnsiTheme="majorHAnsi"/>
          <w:color w:val="000000" w:themeColor="text1"/>
          <w:sz w:val="28"/>
          <w:szCs w:val="28"/>
        </w:rPr>
        <w:t xml:space="preserve">      </w:t>
      </w:r>
    </w:p>
    <w:p w:rsidR="00486A89" w:rsidRDefault="00486A89" w:rsidP="00F72883">
      <w:pPr>
        <w:keepLines/>
        <w:autoSpaceDE w:val="0"/>
        <w:autoSpaceDN w:val="0"/>
        <w:adjustRightInd w:val="0"/>
        <w:jc w:val="center"/>
        <w:rPr>
          <w:rFonts w:asciiTheme="majorHAnsi" w:hAnsiTheme="majorHAnsi"/>
          <w:color w:val="000000" w:themeColor="text1"/>
          <w:sz w:val="28"/>
          <w:szCs w:val="28"/>
        </w:rPr>
      </w:pPr>
    </w:p>
    <w:p w:rsidR="00486A89" w:rsidRDefault="00486A89" w:rsidP="00F72883">
      <w:pPr>
        <w:keepLines/>
        <w:autoSpaceDE w:val="0"/>
        <w:autoSpaceDN w:val="0"/>
        <w:adjustRightInd w:val="0"/>
        <w:jc w:val="center"/>
        <w:rPr>
          <w:rFonts w:asciiTheme="majorHAnsi" w:hAnsiTheme="majorHAnsi"/>
          <w:color w:val="000000" w:themeColor="text1"/>
          <w:sz w:val="28"/>
          <w:szCs w:val="28"/>
        </w:rPr>
      </w:pPr>
    </w:p>
    <w:p w:rsidR="00486A89" w:rsidRDefault="00486A89" w:rsidP="00F72883">
      <w:pPr>
        <w:keepLines/>
        <w:autoSpaceDE w:val="0"/>
        <w:autoSpaceDN w:val="0"/>
        <w:adjustRightInd w:val="0"/>
        <w:jc w:val="center"/>
        <w:rPr>
          <w:rFonts w:asciiTheme="majorHAnsi" w:hAnsiTheme="majorHAnsi"/>
          <w:color w:val="000000" w:themeColor="text1"/>
          <w:sz w:val="28"/>
          <w:szCs w:val="28"/>
        </w:rPr>
      </w:pPr>
    </w:p>
    <w:p w:rsidR="00930928" w:rsidRDefault="00930928" w:rsidP="00F72883">
      <w:pPr>
        <w:keepLines/>
        <w:autoSpaceDE w:val="0"/>
        <w:autoSpaceDN w:val="0"/>
        <w:adjustRightInd w:val="0"/>
        <w:jc w:val="center"/>
        <w:rPr>
          <w:rFonts w:asciiTheme="majorHAnsi" w:hAnsiTheme="majorHAnsi"/>
          <w:color w:val="000000" w:themeColor="text1"/>
          <w:sz w:val="28"/>
          <w:szCs w:val="28"/>
        </w:rPr>
      </w:pPr>
    </w:p>
    <w:p w:rsidR="00930928" w:rsidRDefault="00930928" w:rsidP="00F72883">
      <w:pPr>
        <w:keepLines/>
        <w:autoSpaceDE w:val="0"/>
        <w:autoSpaceDN w:val="0"/>
        <w:adjustRightInd w:val="0"/>
        <w:jc w:val="center"/>
        <w:rPr>
          <w:rFonts w:asciiTheme="majorHAnsi" w:hAnsiTheme="majorHAnsi"/>
          <w:color w:val="000000" w:themeColor="text1"/>
          <w:sz w:val="28"/>
          <w:szCs w:val="28"/>
        </w:rPr>
      </w:pPr>
    </w:p>
    <w:p w:rsidR="00930928" w:rsidRDefault="00930928" w:rsidP="00F72883">
      <w:pPr>
        <w:keepLines/>
        <w:autoSpaceDE w:val="0"/>
        <w:autoSpaceDN w:val="0"/>
        <w:adjustRightInd w:val="0"/>
        <w:jc w:val="center"/>
        <w:rPr>
          <w:rFonts w:asciiTheme="majorHAnsi" w:hAnsiTheme="majorHAnsi"/>
          <w:color w:val="000000" w:themeColor="text1"/>
          <w:sz w:val="28"/>
          <w:szCs w:val="28"/>
        </w:rPr>
      </w:pPr>
    </w:p>
    <w:p w:rsidR="00930928" w:rsidRDefault="00930928" w:rsidP="00F72883">
      <w:pPr>
        <w:keepLines/>
        <w:autoSpaceDE w:val="0"/>
        <w:autoSpaceDN w:val="0"/>
        <w:adjustRightInd w:val="0"/>
        <w:jc w:val="center"/>
        <w:rPr>
          <w:rFonts w:asciiTheme="majorHAnsi" w:hAnsiTheme="majorHAnsi"/>
          <w:color w:val="000000" w:themeColor="text1"/>
          <w:sz w:val="28"/>
          <w:szCs w:val="28"/>
        </w:rPr>
      </w:pPr>
    </w:p>
    <w:p w:rsidR="00930928" w:rsidRDefault="00930928" w:rsidP="00F72883">
      <w:pPr>
        <w:keepLines/>
        <w:autoSpaceDE w:val="0"/>
        <w:autoSpaceDN w:val="0"/>
        <w:adjustRightInd w:val="0"/>
        <w:jc w:val="center"/>
        <w:rPr>
          <w:rFonts w:asciiTheme="majorHAnsi" w:hAnsiTheme="majorHAnsi"/>
          <w:color w:val="000000" w:themeColor="text1"/>
          <w:sz w:val="28"/>
          <w:szCs w:val="28"/>
        </w:rPr>
      </w:pPr>
    </w:p>
    <w:p w:rsidR="00930928" w:rsidRDefault="00930928" w:rsidP="00F72883">
      <w:pPr>
        <w:keepLines/>
        <w:autoSpaceDE w:val="0"/>
        <w:autoSpaceDN w:val="0"/>
        <w:adjustRightInd w:val="0"/>
        <w:jc w:val="center"/>
        <w:rPr>
          <w:rFonts w:asciiTheme="majorHAnsi" w:hAnsiTheme="majorHAnsi"/>
          <w:color w:val="000000" w:themeColor="text1"/>
          <w:sz w:val="28"/>
          <w:szCs w:val="28"/>
        </w:rPr>
      </w:pPr>
    </w:p>
    <w:p w:rsidR="00930928" w:rsidRDefault="00930928" w:rsidP="00F72883">
      <w:pPr>
        <w:keepLines/>
        <w:autoSpaceDE w:val="0"/>
        <w:autoSpaceDN w:val="0"/>
        <w:adjustRightInd w:val="0"/>
        <w:jc w:val="center"/>
        <w:rPr>
          <w:rFonts w:asciiTheme="majorHAnsi" w:hAnsiTheme="majorHAnsi"/>
          <w:color w:val="000000" w:themeColor="text1"/>
          <w:sz w:val="28"/>
          <w:szCs w:val="28"/>
        </w:rPr>
      </w:pPr>
    </w:p>
    <w:p w:rsidR="00930928" w:rsidRDefault="00930928" w:rsidP="00F72883">
      <w:pPr>
        <w:keepLines/>
        <w:autoSpaceDE w:val="0"/>
        <w:autoSpaceDN w:val="0"/>
        <w:adjustRightInd w:val="0"/>
        <w:jc w:val="center"/>
        <w:rPr>
          <w:rFonts w:asciiTheme="majorHAnsi" w:hAnsiTheme="majorHAnsi"/>
          <w:color w:val="000000" w:themeColor="text1"/>
          <w:sz w:val="28"/>
          <w:szCs w:val="28"/>
        </w:rPr>
      </w:pPr>
    </w:p>
    <w:p w:rsidR="00930928" w:rsidRDefault="00930928" w:rsidP="00F72883">
      <w:pPr>
        <w:keepLines/>
        <w:autoSpaceDE w:val="0"/>
        <w:autoSpaceDN w:val="0"/>
        <w:adjustRightInd w:val="0"/>
        <w:jc w:val="center"/>
        <w:rPr>
          <w:rFonts w:asciiTheme="majorHAnsi" w:hAnsiTheme="majorHAnsi"/>
          <w:color w:val="000000" w:themeColor="text1"/>
          <w:sz w:val="28"/>
          <w:szCs w:val="28"/>
        </w:rPr>
      </w:pPr>
    </w:p>
    <w:p w:rsidR="00930928" w:rsidRDefault="00930928" w:rsidP="00F72883">
      <w:pPr>
        <w:keepLines/>
        <w:autoSpaceDE w:val="0"/>
        <w:autoSpaceDN w:val="0"/>
        <w:adjustRightInd w:val="0"/>
        <w:jc w:val="center"/>
        <w:rPr>
          <w:rFonts w:asciiTheme="majorHAnsi" w:hAnsiTheme="majorHAnsi"/>
          <w:color w:val="000000" w:themeColor="text1"/>
          <w:sz w:val="28"/>
          <w:szCs w:val="28"/>
        </w:rPr>
      </w:pPr>
    </w:p>
    <w:p w:rsidR="00930928" w:rsidRDefault="00930928" w:rsidP="00F72883">
      <w:pPr>
        <w:keepLines/>
        <w:autoSpaceDE w:val="0"/>
        <w:autoSpaceDN w:val="0"/>
        <w:adjustRightInd w:val="0"/>
        <w:jc w:val="center"/>
        <w:rPr>
          <w:rFonts w:asciiTheme="majorHAnsi" w:hAnsiTheme="majorHAnsi"/>
          <w:color w:val="000000" w:themeColor="text1"/>
          <w:sz w:val="28"/>
          <w:szCs w:val="28"/>
        </w:rPr>
      </w:pPr>
    </w:p>
    <w:p w:rsidR="00930928" w:rsidRDefault="00930928" w:rsidP="00F72883">
      <w:pPr>
        <w:keepLines/>
        <w:autoSpaceDE w:val="0"/>
        <w:autoSpaceDN w:val="0"/>
        <w:adjustRightInd w:val="0"/>
        <w:jc w:val="center"/>
        <w:rPr>
          <w:rFonts w:asciiTheme="majorHAnsi" w:hAnsiTheme="majorHAnsi"/>
          <w:color w:val="000000" w:themeColor="text1"/>
          <w:sz w:val="28"/>
          <w:szCs w:val="28"/>
        </w:rPr>
      </w:pPr>
    </w:p>
    <w:p w:rsidR="00930928" w:rsidRDefault="00930928" w:rsidP="00F72883">
      <w:pPr>
        <w:keepLines/>
        <w:autoSpaceDE w:val="0"/>
        <w:autoSpaceDN w:val="0"/>
        <w:adjustRightInd w:val="0"/>
        <w:jc w:val="center"/>
        <w:rPr>
          <w:rFonts w:asciiTheme="majorHAnsi" w:hAnsiTheme="majorHAnsi"/>
          <w:color w:val="000000" w:themeColor="text1"/>
          <w:sz w:val="28"/>
          <w:szCs w:val="28"/>
        </w:rPr>
      </w:pPr>
    </w:p>
    <w:p w:rsidR="00930928" w:rsidRDefault="00930928" w:rsidP="00F72883">
      <w:pPr>
        <w:keepLines/>
        <w:autoSpaceDE w:val="0"/>
        <w:autoSpaceDN w:val="0"/>
        <w:adjustRightInd w:val="0"/>
        <w:jc w:val="center"/>
        <w:rPr>
          <w:rFonts w:asciiTheme="majorHAnsi" w:hAnsiTheme="majorHAnsi"/>
          <w:color w:val="000000" w:themeColor="text1"/>
          <w:sz w:val="28"/>
          <w:szCs w:val="28"/>
        </w:rPr>
      </w:pPr>
    </w:p>
    <w:p w:rsidR="00486A89" w:rsidRPr="00930928" w:rsidRDefault="00486A89" w:rsidP="00930928">
      <w:pPr>
        <w:pStyle w:val="10"/>
        <w:spacing w:before="0"/>
        <w:ind w:left="360" w:hanging="502"/>
        <w:jc w:val="right"/>
        <w:rPr>
          <w:rFonts w:ascii="Cambria" w:hAnsi="Cambria" w:cstheme="minorHAnsi"/>
          <w:b w:val="0"/>
          <w:color w:val="000000" w:themeColor="text1"/>
          <w:sz w:val="28"/>
          <w:szCs w:val="28"/>
        </w:rPr>
      </w:pPr>
      <w:r w:rsidRPr="00952349">
        <w:rPr>
          <w:rFonts w:ascii="Cambria" w:hAnsi="Cambria" w:cstheme="minorHAnsi"/>
          <w:b w:val="0"/>
          <w:color w:val="000000" w:themeColor="text1"/>
          <w:sz w:val="28"/>
          <w:szCs w:val="28"/>
        </w:rPr>
        <w:t>Приложение № 17</w:t>
      </w:r>
    </w:p>
    <w:p w:rsidR="00486A89" w:rsidRPr="00952349" w:rsidRDefault="00486A89" w:rsidP="00486A89">
      <w:pPr>
        <w:spacing w:after="0" w:line="240" w:lineRule="auto"/>
        <w:ind w:left="425"/>
        <w:jc w:val="center"/>
        <w:rPr>
          <w:rFonts w:ascii="Cambria" w:hAnsi="Cambria"/>
          <w:b/>
          <w:sz w:val="28"/>
          <w:szCs w:val="28"/>
        </w:rPr>
      </w:pPr>
      <w:r w:rsidRPr="00952349">
        <w:rPr>
          <w:rFonts w:ascii="Cambria" w:hAnsi="Cambria"/>
          <w:b/>
          <w:sz w:val="28"/>
          <w:szCs w:val="28"/>
        </w:rPr>
        <w:t xml:space="preserve">Рекомендуемая форма опроса </w:t>
      </w:r>
    </w:p>
    <w:p w:rsidR="00486A89" w:rsidRDefault="00486A89" w:rsidP="00486A89">
      <w:pPr>
        <w:spacing w:after="0" w:line="240" w:lineRule="auto"/>
        <w:ind w:left="425"/>
        <w:jc w:val="center"/>
        <w:rPr>
          <w:rFonts w:ascii="Cambria" w:hAnsi="Cambria"/>
          <w:b/>
          <w:sz w:val="28"/>
          <w:szCs w:val="28"/>
        </w:rPr>
      </w:pPr>
      <w:r w:rsidRPr="00952349">
        <w:rPr>
          <w:rFonts w:ascii="Cambria" w:hAnsi="Cambria"/>
          <w:b/>
          <w:sz w:val="28"/>
          <w:szCs w:val="28"/>
        </w:rPr>
        <w:t xml:space="preserve">государственных гражданских служащих </w:t>
      </w:r>
    </w:p>
    <w:p w:rsidR="00486A89" w:rsidRPr="00952349" w:rsidRDefault="00486A89" w:rsidP="00486A89">
      <w:pPr>
        <w:spacing w:after="0" w:line="240" w:lineRule="auto"/>
        <w:ind w:left="425"/>
        <w:jc w:val="center"/>
        <w:rPr>
          <w:rFonts w:ascii="Cambria" w:hAnsi="Cambria"/>
          <w:b/>
          <w:sz w:val="28"/>
          <w:szCs w:val="28"/>
        </w:rPr>
      </w:pPr>
      <w:r w:rsidRPr="00952349">
        <w:rPr>
          <w:rFonts w:ascii="Cambria" w:hAnsi="Cambria"/>
          <w:b/>
          <w:sz w:val="28"/>
          <w:szCs w:val="28"/>
        </w:rPr>
        <w:t>при прекращении служебных отношений</w:t>
      </w:r>
    </w:p>
    <w:p w:rsidR="00486A89" w:rsidRPr="00952349" w:rsidRDefault="00486A89" w:rsidP="00486A89">
      <w:pPr>
        <w:spacing w:after="0" w:line="240" w:lineRule="auto"/>
        <w:ind w:left="425"/>
        <w:jc w:val="center"/>
        <w:rPr>
          <w:rFonts w:ascii="Cambria" w:hAnsi="Cambria"/>
          <w:b/>
          <w:sz w:val="28"/>
          <w:szCs w:val="28"/>
        </w:rPr>
      </w:pPr>
      <w:r w:rsidRPr="00952349">
        <w:rPr>
          <w:rFonts w:ascii="Cambria" w:hAnsi="Cambria"/>
          <w:b/>
          <w:sz w:val="28"/>
          <w:szCs w:val="28"/>
        </w:rPr>
        <w:t xml:space="preserve"> на государственной гражданской службе </w:t>
      </w:r>
    </w:p>
    <w:p w:rsidR="00486A89" w:rsidRPr="00952349" w:rsidRDefault="00486A89" w:rsidP="00486A89">
      <w:pPr>
        <w:spacing w:after="0" w:line="240" w:lineRule="auto"/>
        <w:ind w:left="425"/>
        <w:jc w:val="center"/>
        <w:rPr>
          <w:rFonts w:ascii="Cambria" w:eastAsiaTheme="minorHAnsi" w:hAnsi="Cambria"/>
          <w:b/>
          <w:sz w:val="28"/>
          <w:szCs w:val="28"/>
        </w:rPr>
      </w:pPr>
      <w:r w:rsidRPr="00952349">
        <w:rPr>
          <w:rFonts w:ascii="Cambria" w:hAnsi="Cambria"/>
          <w:b/>
          <w:sz w:val="28"/>
          <w:szCs w:val="28"/>
        </w:rPr>
        <w:t>(выходное интервью)</w:t>
      </w:r>
    </w:p>
    <w:p w:rsidR="00486A89" w:rsidRPr="00952349" w:rsidRDefault="00486A89" w:rsidP="00486A89">
      <w:pPr>
        <w:ind w:left="426"/>
        <w:jc w:val="center"/>
        <w:rPr>
          <w:rFonts w:ascii="Cambria" w:hAnsi="Cambria"/>
          <w:b/>
          <w:sz w:val="28"/>
          <w:szCs w:val="28"/>
        </w:rPr>
      </w:pPr>
    </w:p>
    <w:p w:rsidR="00486A89" w:rsidRPr="00952349" w:rsidRDefault="00486A89" w:rsidP="00486A89">
      <w:pPr>
        <w:ind w:firstLine="709"/>
        <w:rPr>
          <w:rFonts w:ascii="Cambria" w:hAnsi="Cambria"/>
          <w:sz w:val="28"/>
          <w:szCs w:val="28"/>
        </w:rPr>
      </w:pPr>
      <w:r w:rsidRPr="00952349">
        <w:rPr>
          <w:rFonts w:ascii="Cambria" w:hAnsi="Cambria"/>
          <w:b/>
          <w:sz w:val="28"/>
          <w:szCs w:val="28"/>
        </w:rPr>
        <w:t xml:space="preserve">Описание опроса </w:t>
      </w:r>
      <w:r w:rsidRPr="00952349">
        <w:rPr>
          <w:rFonts w:ascii="Cambria" w:hAnsi="Cambria"/>
          <w:i/>
          <w:sz w:val="28"/>
          <w:szCs w:val="28"/>
        </w:rPr>
        <w:t>(информационный блок без вопросов и ответов)</w:t>
      </w:r>
    </w:p>
    <w:p w:rsidR="00486A89" w:rsidRPr="00952349" w:rsidRDefault="00486A89" w:rsidP="00486A89">
      <w:pPr>
        <w:spacing w:line="240" w:lineRule="auto"/>
        <w:ind w:firstLine="709"/>
        <w:rPr>
          <w:rFonts w:ascii="Cambria" w:hAnsi="Cambria"/>
          <w:sz w:val="28"/>
          <w:szCs w:val="28"/>
        </w:rPr>
      </w:pPr>
      <w:r w:rsidRPr="00952349">
        <w:rPr>
          <w:rFonts w:ascii="Cambria" w:hAnsi="Cambria"/>
          <w:sz w:val="28"/>
          <w:szCs w:val="28"/>
        </w:rPr>
        <w:t xml:space="preserve">Здравствуйте! Нам жаль, что Вы приняли решение уволиться. </w:t>
      </w:r>
      <w:r w:rsidRPr="00952349">
        <w:rPr>
          <w:rFonts w:ascii="Cambria" w:hAnsi="Cambria"/>
          <w:sz w:val="28"/>
          <w:szCs w:val="28"/>
        </w:rPr>
        <w:br/>
        <w:t xml:space="preserve">Мы благодарим Вас за работу и просим пройти небольшой опрос. </w:t>
      </w:r>
      <w:r w:rsidRPr="00952349">
        <w:rPr>
          <w:rFonts w:ascii="Cambria" w:hAnsi="Cambria"/>
          <w:sz w:val="28"/>
          <w:szCs w:val="28"/>
        </w:rPr>
        <w:br/>
        <w:t>Это поможет нам узнать причину увольнения, а также предпринять дальнейшие меры для улучшения условий прохождения гражданской службы, обеспечения соблюдения норм профессиональной этики и создания комфортной среды в коллективе.</w:t>
      </w:r>
    </w:p>
    <w:p w:rsidR="00486A89" w:rsidRPr="00952349" w:rsidRDefault="00486A89" w:rsidP="00930928">
      <w:pPr>
        <w:spacing w:line="240" w:lineRule="auto"/>
        <w:ind w:firstLine="709"/>
        <w:rPr>
          <w:rFonts w:ascii="Cambria" w:hAnsi="Cambria"/>
          <w:sz w:val="28"/>
          <w:szCs w:val="28"/>
        </w:rPr>
      </w:pPr>
      <w:r w:rsidRPr="00952349">
        <w:rPr>
          <w:rFonts w:ascii="Cambria" w:hAnsi="Cambria"/>
          <w:sz w:val="28"/>
          <w:szCs w:val="28"/>
        </w:rPr>
        <w:t xml:space="preserve">Опрос займет у Вас </w:t>
      </w:r>
      <w:r w:rsidRPr="00952349">
        <w:rPr>
          <w:rFonts w:ascii="Cambria" w:hAnsi="Cambria"/>
          <w:b/>
          <w:sz w:val="28"/>
          <w:szCs w:val="28"/>
        </w:rPr>
        <w:t>не более 7 минут</w:t>
      </w:r>
      <w:r w:rsidR="00930928">
        <w:rPr>
          <w:rFonts w:ascii="Cambria" w:hAnsi="Cambria"/>
          <w:sz w:val="28"/>
          <w:szCs w:val="28"/>
        </w:rPr>
        <w:t xml:space="preserve">. </w:t>
      </w:r>
    </w:p>
    <w:p w:rsidR="00486A89" w:rsidRPr="00952349" w:rsidRDefault="00486A89" w:rsidP="0017762F">
      <w:pPr>
        <w:pStyle w:val="aff7"/>
        <w:numPr>
          <w:ilvl w:val="0"/>
          <w:numId w:val="44"/>
        </w:numPr>
        <w:tabs>
          <w:tab w:val="left" w:pos="993"/>
        </w:tabs>
        <w:spacing w:after="160"/>
        <w:ind w:left="0" w:firstLine="709"/>
        <w:jc w:val="both"/>
        <w:rPr>
          <w:rFonts w:ascii="Cambria" w:hAnsi="Cambria"/>
          <w:b/>
          <w:sz w:val="28"/>
          <w:szCs w:val="28"/>
        </w:rPr>
      </w:pPr>
      <w:r w:rsidRPr="00952349">
        <w:rPr>
          <w:rFonts w:ascii="Cambria" w:hAnsi="Cambria"/>
          <w:b/>
          <w:sz w:val="28"/>
          <w:szCs w:val="28"/>
        </w:rPr>
        <w:t xml:space="preserve">Выберите из списка одну или несколько причин, по которым Вы решили уволиться </w:t>
      </w:r>
    </w:p>
    <w:p w:rsidR="00486A89" w:rsidRPr="00952349" w:rsidRDefault="00486A89" w:rsidP="0017762F">
      <w:pPr>
        <w:pStyle w:val="aff7"/>
        <w:numPr>
          <w:ilvl w:val="0"/>
          <w:numId w:val="45"/>
        </w:numPr>
        <w:spacing w:line="256" w:lineRule="auto"/>
        <w:jc w:val="both"/>
        <w:rPr>
          <w:rFonts w:ascii="Cambria" w:hAnsi="Cambria"/>
          <w:sz w:val="28"/>
          <w:szCs w:val="28"/>
        </w:rPr>
      </w:pPr>
      <w:r w:rsidRPr="00952349">
        <w:rPr>
          <w:rFonts w:ascii="Cambria" w:hAnsi="Cambria"/>
          <w:sz w:val="28"/>
          <w:szCs w:val="28"/>
        </w:rPr>
        <w:t xml:space="preserve">Перехожу в иной государственный орган </w:t>
      </w:r>
    </w:p>
    <w:p w:rsidR="00486A89" w:rsidRPr="00952349" w:rsidRDefault="00486A89" w:rsidP="0017762F">
      <w:pPr>
        <w:pStyle w:val="aff7"/>
        <w:numPr>
          <w:ilvl w:val="0"/>
          <w:numId w:val="45"/>
        </w:numPr>
        <w:spacing w:line="256" w:lineRule="auto"/>
        <w:jc w:val="both"/>
        <w:rPr>
          <w:rFonts w:ascii="Cambria" w:hAnsi="Cambria"/>
          <w:sz w:val="28"/>
          <w:szCs w:val="28"/>
        </w:rPr>
      </w:pPr>
      <w:r w:rsidRPr="00952349">
        <w:rPr>
          <w:rFonts w:ascii="Cambria" w:hAnsi="Cambria"/>
          <w:sz w:val="28"/>
          <w:szCs w:val="28"/>
        </w:rPr>
        <w:t>Получил(-а) необходимый опыт и знания, планирую заниматься другими проектами</w:t>
      </w:r>
    </w:p>
    <w:p w:rsidR="00486A89" w:rsidRPr="00952349" w:rsidRDefault="00486A89" w:rsidP="0017762F">
      <w:pPr>
        <w:pStyle w:val="aff7"/>
        <w:numPr>
          <w:ilvl w:val="0"/>
          <w:numId w:val="45"/>
        </w:numPr>
        <w:spacing w:line="256" w:lineRule="auto"/>
        <w:jc w:val="both"/>
        <w:rPr>
          <w:rFonts w:ascii="Cambria" w:hAnsi="Cambria"/>
          <w:sz w:val="28"/>
          <w:szCs w:val="28"/>
        </w:rPr>
      </w:pPr>
      <w:r w:rsidRPr="00952349">
        <w:rPr>
          <w:rFonts w:ascii="Cambria" w:hAnsi="Cambria"/>
          <w:sz w:val="28"/>
          <w:szCs w:val="28"/>
        </w:rPr>
        <w:t xml:space="preserve">Отсутствует должностной (карьерный) рост </w:t>
      </w:r>
    </w:p>
    <w:p w:rsidR="00486A89" w:rsidRPr="00952349" w:rsidRDefault="00486A89" w:rsidP="0017762F">
      <w:pPr>
        <w:pStyle w:val="aff7"/>
        <w:numPr>
          <w:ilvl w:val="0"/>
          <w:numId w:val="45"/>
        </w:numPr>
        <w:spacing w:line="256" w:lineRule="auto"/>
        <w:jc w:val="both"/>
        <w:rPr>
          <w:rFonts w:ascii="Cambria" w:hAnsi="Cambria"/>
          <w:sz w:val="28"/>
          <w:szCs w:val="28"/>
        </w:rPr>
      </w:pPr>
      <w:r w:rsidRPr="00952349">
        <w:rPr>
          <w:rFonts w:ascii="Cambria" w:hAnsi="Cambria"/>
          <w:sz w:val="28"/>
          <w:szCs w:val="28"/>
        </w:rPr>
        <w:t xml:space="preserve">Не устраивает размер денежного содержания </w:t>
      </w:r>
    </w:p>
    <w:p w:rsidR="00486A89" w:rsidRPr="00952349" w:rsidRDefault="00486A89" w:rsidP="0017762F">
      <w:pPr>
        <w:pStyle w:val="aff7"/>
        <w:numPr>
          <w:ilvl w:val="0"/>
          <w:numId w:val="45"/>
        </w:numPr>
        <w:spacing w:line="256" w:lineRule="auto"/>
        <w:jc w:val="both"/>
        <w:rPr>
          <w:rFonts w:ascii="Cambria" w:hAnsi="Cambria"/>
          <w:sz w:val="28"/>
          <w:szCs w:val="28"/>
        </w:rPr>
      </w:pPr>
      <w:r w:rsidRPr="00952349">
        <w:rPr>
          <w:rFonts w:ascii="Cambria" w:hAnsi="Cambria"/>
          <w:sz w:val="28"/>
          <w:szCs w:val="28"/>
        </w:rPr>
        <w:t>Несправедливая система оплаты труда</w:t>
      </w:r>
    </w:p>
    <w:p w:rsidR="00486A89" w:rsidRPr="00952349" w:rsidRDefault="00486A89" w:rsidP="0017762F">
      <w:pPr>
        <w:pStyle w:val="aff7"/>
        <w:numPr>
          <w:ilvl w:val="0"/>
          <w:numId w:val="45"/>
        </w:numPr>
        <w:spacing w:line="256" w:lineRule="auto"/>
        <w:jc w:val="both"/>
        <w:rPr>
          <w:rFonts w:ascii="Cambria" w:hAnsi="Cambria"/>
          <w:sz w:val="28"/>
          <w:szCs w:val="28"/>
        </w:rPr>
      </w:pPr>
      <w:r w:rsidRPr="00952349">
        <w:rPr>
          <w:rFonts w:ascii="Cambria" w:hAnsi="Cambria"/>
          <w:sz w:val="28"/>
          <w:szCs w:val="28"/>
        </w:rPr>
        <w:t xml:space="preserve">Высокий уровень нагрузки </w:t>
      </w:r>
    </w:p>
    <w:p w:rsidR="00486A89" w:rsidRPr="00952349" w:rsidRDefault="00486A89" w:rsidP="0017762F">
      <w:pPr>
        <w:pStyle w:val="aff7"/>
        <w:numPr>
          <w:ilvl w:val="0"/>
          <w:numId w:val="45"/>
        </w:numPr>
        <w:spacing w:line="256" w:lineRule="auto"/>
        <w:jc w:val="both"/>
        <w:rPr>
          <w:rFonts w:ascii="Cambria" w:hAnsi="Cambria"/>
          <w:sz w:val="28"/>
          <w:szCs w:val="28"/>
        </w:rPr>
      </w:pPr>
      <w:r w:rsidRPr="00952349">
        <w:rPr>
          <w:rFonts w:ascii="Cambria" w:hAnsi="Cambria"/>
          <w:sz w:val="28"/>
          <w:szCs w:val="28"/>
        </w:rPr>
        <w:t xml:space="preserve">Гражданская служба не оправдала мои ожидания </w:t>
      </w:r>
    </w:p>
    <w:p w:rsidR="00486A89" w:rsidRPr="00952349" w:rsidRDefault="00486A89" w:rsidP="0017762F">
      <w:pPr>
        <w:pStyle w:val="aff7"/>
        <w:numPr>
          <w:ilvl w:val="0"/>
          <w:numId w:val="45"/>
        </w:numPr>
        <w:spacing w:line="256" w:lineRule="auto"/>
        <w:jc w:val="both"/>
        <w:rPr>
          <w:rFonts w:ascii="Cambria" w:hAnsi="Cambria"/>
          <w:sz w:val="28"/>
          <w:szCs w:val="28"/>
        </w:rPr>
      </w:pPr>
      <w:r w:rsidRPr="00952349">
        <w:rPr>
          <w:rFonts w:ascii="Cambria" w:hAnsi="Cambria"/>
          <w:sz w:val="28"/>
          <w:szCs w:val="28"/>
        </w:rPr>
        <w:t xml:space="preserve">Долго (далеко) добираться до места службы </w:t>
      </w:r>
    </w:p>
    <w:p w:rsidR="00486A89" w:rsidRPr="00952349" w:rsidRDefault="00486A89" w:rsidP="0017762F">
      <w:pPr>
        <w:pStyle w:val="aff7"/>
        <w:numPr>
          <w:ilvl w:val="0"/>
          <w:numId w:val="45"/>
        </w:numPr>
        <w:spacing w:line="256" w:lineRule="auto"/>
        <w:jc w:val="both"/>
        <w:rPr>
          <w:rFonts w:ascii="Cambria" w:hAnsi="Cambria"/>
          <w:sz w:val="28"/>
          <w:szCs w:val="28"/>
        </w:rPr>
      </w:pPr>
      <w:r w:rsidRPr="00952349">
        <w:rPr>
          <w:rFonts w:ascii="Cambria" w:hAnsi="Cambria"/>
          <w:sz w:val="28"/>
          <w:szCs w:val="28"/>
        </w:rPr>
        <w:t xml:space="preserve">Отсутствует взаимопонимание с непосредственным руководителем </w:t>
      </w:r>
    </w:p>
    <w:p w:rsidR="00486A89" w:rsidRPr="00952349" w:rsidRDefault="00486A89" w:rsidP="0017762F">
      <w:pPr>
        <w:pStyle w:val="aff7"/>
        <w:numPr>
          <w:ilvl w:val="0"/>
          <w:numId w:val="45"/>
        </w:numPr>
        <w:spacing w:line="256" w:lineRule="auto"/>
        <w:jc w:val="both"/>
        <w:rPr>
          <w:rFonts w:ascii="Cambria" w:hAnsi="Cambria"/>
          <w:sz w:val="28"/>
          <w:szCs w:val="28"/>
        </w:rPr>
      </w:pPr>
      <w:r w:rsidRPr="00952349">
        <w:rPr>
          <w:rFonts w:ascii="Cambria" w:hAnsi="Cambria"/>
          <w:sz w:val="28"/>
          <w:szCs w:val="28"/>
        </w:rPr>
        <w:t>Отсутствует взаимопонимание с коллегами</w:t>
      </w:r>
      <w:r w:rsidRPr="00952349">
        <w:rPr>
          <w:rFonts w:ascii="Cambria" w:hAnsi="Cambria"/>
          <w:sz w:val="28"/>
          <w:szCs w:val="28"/>
        </w:rPr>
        <w:tab/>
      </w:r>
    </w:p>
    <w:p w:rsidR="00486A89" w:rsidRPr="00952349" w:rsidRDefault="00486A89" w:rsidP="0017762F">
      <w:pPr>
        <w:pStyle w:val="aff7"/>
        <w:numPr>
          <w:ilvl w:val="0"/>
          <w:numId w:val="45"/>
        </w:numPr>
        <w:spacing w:line="256" w:lineRule="auto"/>
        <w:jc w:val="both"/>
        <w:rPr>
          <w:rFonts w:ascii="Cambria" w:hAnsi="Cambria"/>
          <w:sz w:val="28"/>
          <w:szCs w:val="28"/>
        </w:rPr>
      </w:pPr>
      <w:r w:rsidRPr="00952349">
        <w:rPr>
          <w:rFonts w:ascii="Cambria" w:hAnsi="Cambria"/>
          <w:sz w:val="28"/>
          <w:szCs w:val="28"/>
        </w:rPr>
        <w:t>Смена профессиональной деятельности</w:t>
      </w:r>
    </w:p>
    <w:p w:rsidR="00486A89" w:rsidRPr="00952349" w:rsidRDefault="00486A89" w:rsidP="0017762F">
      <w:pPr>
        <w:pStyle w:val="aff7"/>
        <w:numPr>
          <w:ilvl w:val="0"/>
          <w:numId w:val="45"/>
        </w:numPr>
        <w:spacing w:line="256" w:lineRule="auto"/>
        <w:jc w:val="both"/>
        <w:rPr>
          <w:rFonts w:ascii="Cambria" w:hAnsi="Cambria"/>
          <w:sz w:val="28"/>
          <w:szCs w:val="28"/>
        </w:rPr>
      </w:pPr>
      <w:r w:rsidRPr="00952349">
        <w:rPr>
          <w:rFonts w:ascii="Cambria" w:hAnsi="Cambria"/>
          <w:sz w:val="28"/>
          <w:szCs w:val="28"/>
        </w:rPr>
        <w:t>Неудобный график работы</w:t>
      </w:r>
    </w:p>
    <w:p w:rsidR="00486A89" w:rsidRPr="00952349" w:rsidRDefault="00486A89" w:rsidP="0017762F">
      <w:pPr>
        <w:pStyle w:val="aff7"/>
        <w:numPr>
          <w:ilvl w:val="0"/>
          <w:numId w:val="45"/>
        </w:numPr>
        <w:spacing w:line="256" w:lineRule="auto"/>
        <w:jc w:val="both"/>
        <w:rPr>
          <w:rFonts w:ascii="Cambria" w:hAnsi="Cambria"/>
          <w:sz w:val="28"/>
          <w:szCs w:val="28"/>
        </w:rPr>
      </w:pPr>
      <w:r w:rsidRPr="00952349">
        <w:rPr>
          <w:rFonts w:ascii="Cambria" w:hAnsi="Cambria"/>
          <w:sz w:val="28"/>
          <w:szCs w:val="28"/>
        </w:rPr>
        <w:t>Ухудшение условий труда</w:t>
      </w:r>
    </w:p>
    <w:p w:rsidR="00486A89" w:rsidRPr="00952349" w:rsidRDefault="00486A89" w:rsidP="0017762F">
      <w:pPr>
        <w:pStyle w:val="aff7"/>
        <w:numPr>
          <w:ilvl w:val="0"/>
          <w:numId w:val="45"/>
        </w:numPr>
        <w:spacing w:line="256" w:lineRule="auto"/>
        <w:jc w:val="both"/>
        <w:rPr>
          <w:rFonts w:ascii="Cambria" w:hAnsi="Cambria"/>
          <w:sz w:val="28"/>
          <w:szCs w:val="28"/>
        </w:rPr>
      </w:pPr>
      <w:r w:rsidRPr="00952349">
        <w:rPr>
          <w:rFonts w:ascii="Cambria" w:hAnsi="Cambria"/>
          <w:sz w:val="28"/>
          <w:szCs w:val="28"/>
        </w:rPr>
        <w:t>Условия прохождения службы не соответствуют обещанным</w:t>
      </w:r>
    </w:p>
    <w:p w:rsidR="00486A89" w:rsidRPr="00952349" w:rsidRDefault="00486A89" w:rsidP="0017762F">
      <w:pPr>
        <w:pStyle w:val="aff7"/>
        <w:numPr>
          <w:ilvl w:val="0"/>
          <w:numId w:val="45"/>
        </w:numPr>
        <w:spacing w:line="256" w:lineRule="auto"/>
        <w:jc w:val="both"/>
        <w:rPr>
          <w:rFonts w:ascii="Cambria" w:hAnsi="Cambria"/>
          <w:sz w:val="28"/>
          <w:szCs w:val="28"/>
        </w:rPr>
      </w:pPr>
      <w:r w:rsidRPr="00952349">
        <w:rPr>
          <w:rFonts w:ascii="Cambria" w:hAnsi="Cambria"/>
          <w:sz w:val="28"/>
          <w:szCs w:val="28"/>
        </w:rPr>
        <w:t>Смена места жительства, в том числе переезд в другой регион</w:t>
      </w:r>
    </w:p>
    <w:p w:rsidR="00486A89" w:rsidRPr="00952349" w:rsidRDefault="00486A89" w:rsidP="0017762F">
      <w:pPr>
        <w:pStyle w:val="aff7"/>
        <w:numPr>
          <w:ilvl w:val="0"/>
          <w:numId w:val="45"/>
        </w:numPr>
        <w:spacing w:line="256" w:lineRule="auto"/>
        <w:jc w:val="both"/>
        <w:rPr>
          <w:rFonts w:ascii="Cambria" w:hAnsi="Cambria"/>
          <w:sz w:val="28"/>
          <w:szCs w:val="28"/>
        </w:rPr>
      </w:pPr>
      <w:r w:rsidRPr="00952349">
        <w:rPr>
          <w:rFonts w:ascii="Cambria" w:hAnsi="Cambria"/>
          <w:sz w:val="28"/>
          <w:szCs w:val="28"/>
        </w:rPr>
        <w:t>Состояние здоровья</w:t>
      </w:r>
    </w:p>
    <w:p w:rsidR="00486A89" w:rsidRPr="00952349" w:rsidRDefault="00486A89" w:rsidP="0017762F">
      <w:pPr>
        <w:pStyle w:val="aff7"/>
        <w:numPr>
          <w:ilvl w:val="0"/>
          <w:numId w:val="45"/>
        </w:numPr>
        <w:spacing w:line="256" w:lineRule="auto"/>
        <w:jc w:val="both"/>
        <w:rPr>
          <w:rFonts w:ascii="Cambria" w:hAnsi="Cambria"/>
          <w:sz w:val="28"/>
          <w:szCs w:val="28"/>
        </w:rPr>
      </w:pPr>
      <w:r w:rsidRPr="00952349">
        <w:rPr>
          <w:rFonts w:ascii="Cambria" w:hAnsi="Cambria"/>
          <w:sz w:val="28"/>
          <w:szCs w:val="28"/>
        </w:rPr>
        <w:t>Свой ответ</w:t>
      </w:r>
    </w:p>
    <w:p w:rsidR="00486A89" w:rsidRPr="00952349" w:rsidRDefault="00486A89" w:rsidP="00486A89">
      <w:pPr>
        <w:spacing w:before="60" w:after="60" w:line="240" w:lineRule="auto"/>
        <w:ind w:firstLine="709"/>
        <w:rPr>
          <w:rFonts w:ascii="Cambria" w:hAnsi="Cambria"/>
          <w:i/>
          <w:sz w:val="28"/>
          <w:szCs w:val="28"/>
        </w:rPr>
      </w:pPr>
    </w:p>
    <w:p w:rsidR="00486A89" w:rsidRPr="00952349" w:rsidRDefault="00486A89" w:rsidP="00930928">
      <w:pPr>
        <w:spacing w:before="60" w:after="60" w:line="240" w:lineRule="auto"/>
        <w:ind w:firstLine="709"/>
        <w:rPr>
          <w:rFonts w:ascii="Cambria" w:hAnsi="Cambria"/>
          <w:i/>
          <w:sz w:val="28"/>
          <w:szCs w:val="28"/>
        </w:rPr>
      </w:pPr>
      <w:r w:rsidRPr="00952349">
        <w:rPr>
          <w:rFonts w:ascii="Cambria" w:hAnsi="Cambria"/>
          <w:i/>
          <w:sz w:val="28"/>
          <w:szCs w:val="28"/>
        </w:rPr>
        <w:t>Если в вопросе 1 выбран вариант “и” (Отсутствие взаимопонимания с непосредственным руководит</w:t>
      </w:r>
      <w:r w:rsidR="00930928">
        <w:rPr>
          <w:rFonts w:ascii="Cambria" w:hAnsi="Cambria"/>
          <w:i/>
          <w:sz w:val="28"/>
          <w:szCs w:val="28"/>
        </w:rPr>
        <w:t>елем), то возникает вопрос 1.1:</w:t>
      </w:r>
    </w:p>
    <w:p w:rsidR="00486A89" w:rsidRPr="00952349" w:rsidRDefault="00486A89" w:rsidP="00486A89">
      <w:pPr>
        <w:spacing w:line="240" w:lineRule="auto"/>
        <w:ind w:firstLine="709"/>
        <w:rPr>
          <w:rFonts w:ascii="Cambria" w:hAnsi="Cambria"/>
          <w:b/>
          <w:sz w:val="28"/>
          <w:szCs w:val="28"/>
        </w:rPr>
      </w:pPr>
      <w:r w:rsidRPr="00952349">
        <w:rPr>
          <w:rFonts w:ascii="Cambria" w:hAnsi="Cambria"/>
          <w:b/>
          <w:sz w:val="28"/>
          <w:szCs w:val="28"/>
        </w:rPr>
        <w:t>1.1. Какие факторы повлияли на взаимопонимание с непосредственным руководителем? (Выберите один или несколько вариантов)</w:t>
      </w:r>
    </w:p>
    <w:p w:rsidR="00486A89" w:rsidRPr="00952349" w:rsidRDefault="00486A89" w:rsidP="0017762F">
      <w:pPr>
        <w:pStyle w:val="aff7"/>
        <w:numPr>
          <w:ilvl w:val="0"/>
          <w:numId w:val="52"/>
        </w:numPr>
        <w:spacing w:line="256" w:lineRule="auto"/>
        <w:jc w:val="both"/>
        <w:rPr>
          <w:rFonts w:ascii="Cambria" w:hAnsi="Cambria"/>
          <w:sz w:val="28"/>
          <w:szCs w:val="28"/>
        </w:rPr>
      </w:pPr>
      <w:r w:rsidRPr="00952349">
        <w:rPr>
          <w:rFonts w:ascii="Cambria" w:hAnsi="Cambria"/>
          <w:sz w:val="28"/>
          <w:szCs w:val="28"/>
        </w:rPr>
        <w:t>Завышенные требования</w:t>
      </w:r>
    </w:p>
    <w:p w:rsidR="00486A89" w:rsidRPr="00952349" w:rsidRDefault="00486A89" w:rsidP="0017762F">
      <w:pPr>
        <w:pStyle w:val="aff7"/>
        <w:numPr>
          <w:ilvl w:val="0"/>
          <w:numId w:val="52"/>
        </w:numPr>
        <w:spacing w:line="256" w:lineRule="auto"/>
        <w:jc w:val="both"/>
        <w:rPr>
          <w:rFonts w:ascii="Cambria" w:hAnsi="Cambria"/>
          <w:sz w:val="28"/>
          <w:szCs w:val="28"/>
        </w:rPr>
      </w:pPr>
      <w:r w:rsidRPr="00952349">
        <w:rPr>
          <w:rFonts w:ascii="Cambria" w:hAnsi="Cambria"/>
          <w:sz w:val="28"/>
          <w:szCs w:val="28"/>
        </w:rPr>
        <w:t>Отсутствие обратной связи</w:t>
      </w:r>
    </w:p>
    <w:p w:rsidR="00486A89" w:rsidRPr="00952349" w:rsidRDefault="00486A89" w:rsidP="0017762F">
      <w:pPr>
        <w:pStyle w:val="aff7"/>
        <w:numPr>
          <w:ilvl w:val="0"/>
          <w:numId w:val="52"/>
        </w:numPr>
        <w:spacing w:line="256" w:lineRule="auto"/>
        <w:jc w:val="both"/>
        <w:rPr>
          <w:rFonts w:ascii="Cambria" w:hAnsi="Cambria"/>
          <w:sz w:val="28"/>
          <w:szCs w:val="28"/>
        </w:rPr>
      </w:pPr>
      <w:r w:rsidRPr="00952349">
        <w:rPr>
          <w:rFonts w:ascii="Cambria" w:hAnsi="Cambria"/>
          <w:sz w:val="28"/>
          <w:szCs w:val="28"/>
        </w:rPr>
        <w:t>Грубость/бестактность со стороны руководителя</w:t>
      </w:r>
    </w:p>
    <w:p w:rsidR="00486A89" w:rsidRPr="00952349" w:rsidRDefault="00486A89" w:rsidP="0017762F">
      <w:pPr>
        <w:pStyle w:val="aff7"/>
        <w:numPr>
          <w:ilvl w:val="0"/>
          <w:numId w:val="52"/>
        </w:numPr>
        <w:spacing w:line="256" w:lineRule="auto"/>
        <w:jc w:val="both"/>
        <w:rPr>
          <w:rFonts w:ascii="Cambria" w:hAnsi="Cambria"/>
          <w:sz w:val="28"/>
          <w:szCs w:val="28"/>
        </w:rPr>
      </w:pPr>
      <w:r w:rsidRPr="00952349">
        <w:rPr>
          <w:rFonts w:ascii="Cambria" w:hAnsi="Cambria"/>
          <w:sz w:val="28"/>
          <w:szCs w:val="28"/>
        </w:rPr>
        <w:t>Профессиональная некомпетентность руководителя</w:t>
      </w:r>
    </w:p>
    <w:p w:rsidR="00486A89" w:rsidRPr="00952349" w:rsidRDefault="00486A89" w:rsidP="0017762F">
      <w:pPr>
        <w:pStyle w:val="aff7"/>
        <w:numPr>
          <w:ilvl w:val="0"/>
          <w:numId w:val="52"/>
        </w:numPr>
        <w:spacing w:line="256" w:lineRule="auto"/>
        <w:jc w:val="both"/>
        <w:rPr>
          <w:rFonts w:ascii="Cambria" w:hAnsi="Cambria"/>
          <w:sz w:val="28"/>
          <w:szCs w:val="28"/>
        </w:rPr>
      </w:pPr>
      <w:r w:rsidRPr="00952349">
        <w:rPr>
          <w:rFonts w:ascii="Cambria" w:hAnsi="Cambria"/>
          <w:sz w:val="28"/>
          <w:szCs w:val="28"/>
        </w:rPr>
        <w:t xml:space="preserve">Безразличие к мнению подчиненных со стороны руководителя </w:t>
      </w:r>
    </w:p>
    <w:p w:rsidR="00486A89" w:rsidRPr="00952349" w:rsidRDefault="00486A89" w:rsidP="0017762F">
      <w:pPr>
        <w:pStyle w:val="aff7"/>
        <w:numPr>
          <w:ilvl w:val="0"/>
          <w:numId w:val="52"/>
        </w:numPr>
        <w:spacing w:line="256" w:lineRule="auto"/>
        <w:jc w:val="both"/>
        <w:rPr>
          <w:rFonts w:ascii="Cambria" w:hAnsi="Cambria"/>
          <w:sz w:val="28"/>
          <w:szCs w:val="28"/>
        </w:rPr>
      </w:pPr>
      <w:r w:rsidRPr="00952349">
        <w:rPr>
          <w:rFonts w:ascii="Cambria" w:hAnsi="Cambria"/>
          <w:sz w:val="28"/>
          <w:szCs w:val="28"/>
        </w:rPr>
        <w:t>Свой ответ</w:t>
      </w:r>
    </w:p>
    <w:p w:rsidR="00486A89" w:rsidRPr="00952349" w:rsidRDefault="00486A89" w:rsidP="00486A89">
      <w:pPr>
        <w:pStyle w:val="aff7"/>
        <w:ind w:left="1080"/>
        <w:rPr>
          <w:rFonts w:ascii="Cambria" w:hAnsi="Cambria"/>
          <w:sz w:val="28"/>
          <w:szCs w:val="28"/>
        </w:rPr>
      </w:pPr>
    </w:p>
    <w:p w:rsidR="00486A89" w:rsidRPr="00952349" w:rsidRDefault="00486A89" w:rsidP="00486A89">
      <w:pPr>
        <w:spacing w:before="60" w:after="60" w:line="240" w:lineRule="auto"/>
        <w:ind w:firstLine="709"/>
        <w:rPr>
          <w:rFonts w:ascii="Cambria" w:hAnsi="Cambria"/>
          <w:i/>
          <w:sz w:val="28"/>
          <w:szCs w:val="28"/>
        </w:rPr>
      </w:pPr>
      <w:r w:rsidRPr="00952349">
        <w:rPr>
          <w:rFonts w:ascii="Cambria" w:hAnsi="Cambria"/>
          <w:i/>
          <w:sz w:val="28"/>
          <w:szCs w:val="28"/>
        </w:rPr>
        <w:t>Если в вопросе 1 выбран вариант “к” (Отсутствие взаимопонимания с коллегами), то возникает вопрос 1.2:</w:t>
      </w:r>
    </w:p>
    <w:p w:rsidR="00486A89" w:rsidRPr="00952349" w:rsidRDefault="00486A89" w:rsidP="00486A89">
      <w:pPr>
        <w:spacing w:before="60" w:after="60" w:line="240" w:lineRule="auto"/>
        <w:ind w:firstLine="709"/>
        <w:rPr>
          <w:rFonts w:ascii="Cambria" w:hAnsi="Cambria"/>
          <w:i/>
          <w:sz w:val="28"/>
          <w:szCs w:val="28"/>
        </w:rPr>
      </w:pPr>
    </w:p>
    <w:p w:rsidR="00486A89" w:rsidRPr="00952349" w:rsidRDefault="00486A89" w:rsidP="00486A89">
      <w:pPr>
        <w:spacing w:line="240" w:lineRule="auto"/>
        <w:ind w:firstLine="709"/>
        <w:rPr>
          <w:rFonts w:ascii="Cambria" w:hAnsi="Cambria"/>
          <w:b/>
          <w:sz w:val="28"/>
          <w:szCs w:val="28"/>
        </w:rPr>
      </w:pPr>
      <w:r w:rsidRPr="00952349">
        <w:rPr>
          <w:rFonts w:ascii="Cambria" w:hAnsi="Cambria"/>
          <w:b/>
          <w:sz w:val="28"/>
          <w:szCs w:val="28"/>
        </w:rPr>
        <w:t>1.2. Какие факторы повлияли на взаимопонимание с коллегами? (Выберите один или несколько вариантов)</w:t>
      </w:r>
    </w:p>
    <w:p w:rsidR="00486A89" w:rsidRPr="00952349" w:rsidRDefault="00486A89" w:rsidP="0017762F">
      <w:pPr>
        <w:pStyle w:val="aff7"/>
        <w:numPr>
          <w:ilvl w:val="0"/>
          <w:numId w:val="46"/>
        </w:numPr>
        <w:spacing w:line="256" w:lineRule="auto"/>
        <w:jc w:val="both"/>
        <w:rPr>
          <w:rFonts w:ascii="Cambria" w:hAnsi="Cambria"/>
          <w:sz w:val="28"/>
          <w:szCs w:val="28"/>
        </w:rPr>
      </w:pPr>
      <w:r w:rsidRPr="00952349">
        <w:rPr>
          <w:rFonts w:ascii="Cambria" w:hAnsi="Cambria"/>
          <w:sz w:val="28"/>
          <w:szCs w:val="28"/>
        </w:rPr>
        <w:t>Нежелание коллег идти на контакт</w:t>
      </w:r>
    </w:p>
    <w:p w:rsidR="00486A89" w:rsidRPr="00952349" w:rsidRDefault="00486A89" w:rsidP="0017762F">
      <w:pPr>
        <w:pStyle w:val="aff7"/>
        <w:numPr>
          <w:ilvl w:val="0"/>
          <w:numId w:val="46"/>
        </w:numPr>
        <w:spacing w:line="256" w:lineRule="auto"/>
        <w:jc w:val="both"/>
        <w:rPr>
          <w:rFonts w:ascii="Cambria" w:hAnsi="Cambria"/>
          <w:sz w:val="28"/>
          <w:szCs w:val="28"/>
        </w:rPr>
      </w:pPr>
      <w:r w:rsidRPr="00952349">
        <w:rPr>
          <w:rFonts w:ascii="Cambria" w:hAnsi="Cambria"/>
          <w:sz w:val="28"/>
          <w:szCs w:val="28"/>
        </w:rPr>
        <w:t>Грубость/бестактность со стороны коллег</w:t>
      </w:r>
    </w:p>
    <w:p w:rsidR="00486A89" w:rsidRPr="00952349" w:rsidRDefault="00486A89" w:rsidP="0017762F">
      <w:pPr>
        <w:pStyle w:val="aff7"/>
        <w:numPr>
          <w:ilvl w:val="0"/>
          <w:numId w:val="46"/>
        </w:numPr>
        <w:spacing w:line="256" w:lineRule="auto"/>
        <w:jc w:val="both"/>
        <w:rPr>
          <w:rFonts w:ascii="Cambria" w:hAnsi="Cambria"/>
          <w:sz w:val="28"/>
          <w:szCs w:val="28"/>
        </w:rPr>
      </w:pPr>
      <w:r w:rsidRPr="00952349">
        <w:rPr>
          <w:rFonts w:ascii="Cambria" w:hAnsi="Cambria"/>
          <w:sz w:val="28"/>
          <w:szCs w:val="28"/>
        </w:rPr>
        <w:t>Профессиональная некомпетентность коллег</w:t>
      </w:r>
    </w:p>
    <w:p w:rsidR="00486A89" w:rsidRPr="00952349" w:rsidRDefault="00486A89" w:rsidP="0017762F">
      <w:pPr>
        <w:pStyle w:val="aff7"/>
        <w:numPr>
          <w:ilvl w:val="0"/>
          <w:numId w:val="46"/>
        </w:numPr>
        <w:spacing w:line="256" w:lineRule="auto"/>
        <w:jc w:val="both"/>
        <w:rPr>
          <w:rFonts w:ascii="Cambria" w:hAnsi="Cambria"/>
          <w:sz w:val="28"/>
          <w:szCs w:val="28"/>
        </w:rPr>
      </w:pPr>
      <w:r w:rsidRPr="00952349">
        <w:rPr>
          <w:rFonts w:ascii="Cambria" w:hAnsi="Cambria"/>
          <w:sz w:val="28"/>
          <w:szCs w:val="28"/>
        </w:rPr>
        <w:t>Пренебрежение своими обязанностями со стороны коллег</w:t>
      </w:r>
    </w:p>
    <w:p w:rsidR="00486A89" w:rsidRPr="00930928" w:rsidRDefault="00486A89" w:rsidP="00930928">
      <w:pPr>
        <w:pStyle w:val="aff7"/>
        <w:numPr>
          <w:ilvl w:val="0"/>
          <w:numId w:val="46"/>
        </w:numPr>
        <w:spacing w:line="256" w:lineRule="auto"/>
        <w:jc w:val="both"/>
        <w:rPr>
          <w:rFonts w:ascii="Cambria" w:hAnsi="Cambria"/>
          <w:sz w:val="28"/>
          <w:szCs w:val="28"/>
        </w:rPr>
      </w:pPr>
      <w:r w:rsidRPr="00952349">
        <w:rPr>
          <w:rFonts w:ascii="Cambria" w:hAnsi="Cambria"/>
          <w:sz w:val="28"/>
          <w:szCs w:val="28"/>
        </w:rPr>
        <w:t>Свой ответ</w:t>
      </w:r>
    </w:p>
    <w:p w:rsidR="00486A89" w:rsidRPr="00952349" w:rsidRDefault="00486A89" w:rsidP="00486A89">
      <w:pPr>
        <w:spacing w:before="60" w:after="60" w:line="240" w:lineRule="auto"/>
        <w:rPr>
          <w:rFonts w:ascii="Cambria" w:hAnsi="Cambria"/>
          <w:i/>
          <w:sz w:val="28"/>
          <w:szCs w:val="28"/>
        </w:rPr>
      </w:pPr>
      <w:r w:rsidRPr="00952349">
        <w:rPr>
          <w:rFonts w:ascii="Cambria" w:hAnsi="Cambria"/>
          <w:i/>
          <w:sz w:val="28"/>
          <w:szCs w:val="28"/>
        </w:rPr>
        <w:t>Если в вопросе 1 выбран вариант “ж” (Гражданская служба не оправдала мои ожидания), то возникает вопрос 1.3:</w:t>
      </w:r>
    </w:p>
    <w:p w:rsidR="00486A89" w:rsidRPr="00952349" w:rsidRDefault="00486A89" w:rsidP="00486A89">
      <w:pPr>
        <w:spacing w:before="60" w:after="60" w:line="240" w:lineRule="auto"/>
        <w:rPr>
          <w:rFonts w:ascii="Cambria" w:hAnsi="Cambria"/>
          <w:i/>
          <w:sz w:val="28"/>
          <w:szCs w:val="28"/>
        </w:rPr>
      </w:pPr>
    </w:p>
    <w:p w:rsidR="00486A89" w:rsidRPr="00952349" w:rsidRDefault="00486A89" w:rsidP="00486A89">
      <w:pPr>
        <w:spacing w:line="240" w:lineRule="auto"/>
        <w:ind w:firstLine="709"/>
        <w:rPr>
          <w:rFonts w:ascii="Cambria" w:hAnsi="Cambria"/>
          <w:b/>
          <w:sz w:val="28"/>
          <w:szCs w:val="28"/>
        </w:rPr>
      </w:pPr>
      <w:r w:rsidRPr="00952349">
        <w:rPr>
          <w:rFonts w:ascii="Cambria" w:hAnsi="Cambria"/>
          <w:b/>
          <w:sz w:val="28"/>
          <w:szCs w:val="28"/>
        </w:rPr>
        <w:t>1.3. Какие факторы повлияли на Ваше отношение к гражданской службе? (Выберите один или несколько вариантов)</w:t>
      </w:r>
    </w:p>
    <w:p w:rsidR="00486A89" w:rsidRPr="00952349" w:rsidRDefault="00486A89" w:rsidP="0017762F">
      <w:pPr>
        <w:pStyle w:val="aff7"/>
        <w:numPr>
          <w:ilvl w:val="0"/>
          <w:numId w:val="47"/>
        </w:numPr>
        <w:spacing w:line="256" w:lineRule="auto"/>
        <w:jc w:val="both"/>
        <w:rPr>
          <w:rFonts w:ascii="Cambria" w:hAnsi="Cambria"/>
          <w:sz w:val="28"/>
          <w:szCs w:val="28"/>
        </w:rPr>
      </w:pPr>
      <w:r w:rsidRPr="00952349">
        <w:rPr>
          <w:rFonts w:ascii="Cambria" w:hAnsi="Cambria"/>
          <w:sz w:val="28"/>
          <w:szCs w:val="28"/>
        </w:rPr>
        <w:t>Низкий размер денежного содержания в сравнении с замещаемой должностью и уровнем возложенной на меня ответственности</w:t>
      </w:r>
    </w:p>
    <w:p w:rsidR="00486A89" w:rsidRPr="00952349" w:rsidRDefault="00486A89" w:rsidP="0017762F">
      <w:pPr>
        <w:pStyle w:val="aff7"/>
        <w:numPr>
          <w:ilvl w:val="0"/>
          <w:numId w:val="47"/>
        </w:numPr>
        <w:spacing w:line="256" w:lineRule="auto"/>
        <w:jc w:val="both"/>
        <w:rPr>
          <w:rFonts w:ascii="Cambria" w:hAnsi="Cambria"/>
          <w:sz w:val="28"/>
          <w:szCs w:val="28"/>
        </w:rPr>
      </w:pPr>
      <w:r w:rsidRPr="00952349">
        <w:rPr>
          <w:rFonts w:ascii="Cambria" w:hAnsi="Cambria"/>
          <w:sz w:val="28"/>
          <w:szCs w:val="28"/>
        </w:rPr>
        <w:t>Высокий уровень нагрузки и большой объем задач, выполняемых одним человеком</w:t>
      </w:r>
    </w:p>
    <w:p w:rsidR="00486A89" w:rsidRPr="00952349" w:rsidRDefault="00486A89" w:rsidP="0017762F">
      <w:pPr>
        <w:pStyle w:val="aff7"/>
        <w:numPr>
          <w:ilvl w:val="0"/>
          <w:numId w:val="47"/>
        </w:numPr>
        <w:spacing w:line="256" w:lineRule="auto"/>
        <w:jc w:val="both"/>
        <w:rPr>
          <w:rFonts w:ascii="Cambria" w:hAnsi="Cambria"/>
          <w:sz w:val="28"/>
          <w:szCs w:val="28"/>
        </w:rPr>
      </w:pPr>
      <w:r w:rsidRPr="00952349">
        <w:rPr>
          <w:rFonts w:ascii="Cambria" w:hAnsi="Cambria"/>
          <w:sz w:val="28"/>
          <w:szCs w:val="28"/>
        </w:rPr>
        <w:t>Особенности профессиональной культуры в коллективе</w:t>
      </w:r>
    </w:p>
    <w:p w:rsidR="00486A89" w:rsidRPr="00952349" w:rsidRDefault="00486A89" w:rsidP="0017762F">
      <w:pPr>
        <w:pStyle w:val="aff7"/>
        <w:numPr>
          <w:ilvl w:val="0"/>
          <w:numId w:val="47"/>
        </w:numPr>
        <w:spacing w:line="256" w:lineRule="auto"/>
        <w:jc w:val="both"/>
        <w:rPr>
          <w:rFonts w:ascii="Cambria" w:hAnsi="Cambria"/>
          <w:sz w:val="28"/>
          <w:szCs w:val="28"/>
        </w:rPr>
      </w:pPr>
      <w:r w:rsidRPr="00952349">
        <w:rPr>
          <w:rFonts w:ascii="Cambria" w:hAnsi="Cambria"/>
          <w:sz w:val="28"/>
          <w:szCs w:val="28"/>
        </w:rPr>
        <w:t>Предвзятое отношение со стороны непосредственного руководства</w:t>
      </w:r>
    </w:p>
    <w:p w:rsidR="00486A89" w:rsidRPr="00952349" w:rsidRDefault="00486A89" w:rsidP="0017762F">
      <w:pPr>
        <w:pStyle w:val="aff7"/>
        <w:numPr>
          <w:ilvl w:val="0"/>
          <w:numId w:val="47"/>
        </w:numPr>
        <w:spacing w:line="256" w:lineRule="auto"/>
        <w:jc w:val="both"/>
        <w:rPr>
          <w:rFonts w:ascii="Cambria" w:hAnsi="Cambria"/>
          <w:sz w:val="28"/>
          <w:szCs w:val="28"/>
        </w:rPr>
      </w:pPr>
      <w:r w:rsidRPr="00952349">
        <w:rPr>
          <w:rFonts w:ascii="Cambria" w:hAnsi="Cambria"/>
          <w:sz w:val="28"/>
          <w:szCs w:val="28"/>
        </w:rPr>
        <w:t>Невозможность соблюдать баланс между службой и личной жизнью</w:t>
      </w:r>
    </w:p>
    <w:p w:rsidR="00486A89" w:rsidRPr="00952349" w:rsidRDefault="00486A89" w:rsidP="0017762F">
      <w:pPr>
        <w:pStyle w:val="aff7"/>
        <w:numPr>
          <w:ilvl w:val="0"/>
          <w:numId w:val="47"/>
        </w:numPr>
        <w:spacing w:line="256" w:lineRule="auto"/>
        <w:jc w:val="both"/>
        <w:rPr>
          <w:rFonts w:ascii="Cambria" w:hAnsi="Cambria"/>
          <w:sz w:val="28"/>
          <w:szCs w:val="28"/>
        </w:rPr>
      </w:pPr>
      <w:r w:rsidRPr="00952349">
        <w:rPr>
          <w:rFonts w:ascii="Cambria" w:hAnsi="Cambria"/>
          <w:sz w:val="28"/>
          <w:szCs w:val="28"/>
        </w:rPr>
        <w:t>Отсутствие должностного роста</w:t>
      </w:r>
    </w:p>
    <w:p w:rsidR="00486A89" w:rsidRPr="00952349" w:rsidRDefault="00486A89" w:rsidP="0017762F">
      <w:pPr>
        <w:pStyle w:val="aff7"/>
        <w:numPr>
          <w:ilvl w:val="0"/>
          <w:numId w:val="47"/>
        </w:numPr>
        <w:spacing w:line="256" w:lineRule="auto"/>
        <w:jc w:val="both"/>
        <w:rPr>
          <w:rFonts w:ascii="Cambria" w:hAnsi="Cambria"/>
          <w:sz w:val="28"/>
          <w:szCs w:val="28"/>
        </w:rPr>
      </w:pPr>
      <w:r w:rsidRPr="00952349">
        <w:rPr>
          <w:rFonts w:ascii="Cambria" w:hAnsi="Cambria"/>
          <w:sz w:val="28"/>
          <w:szCs w:val="28"/>
        </w:rPr>
        <w:t>Отсутствие условий для профессиональной реализации</w:t>
      </w:r>
    </w:p>
    <w:p w:rsidR="00486A89" w:rsidRPr="00952349" w:rsidRDefault="00486A89" w:rsidP="0017762F">
      <w:pPr>
        <w:pStyle w:val="aff7"/>
        <w:numPr>
          <w:ilvl w:val="0"/>
          <w:numId w:val="47"/>
        </w:numPr>
        <w:spacing w:line="256" w:lineRule="auto"/>
        <w:jc w:val="both"/>
        <w:rPr>
          <w:rFonts w:ascii="Cambria" w:hAnsi="Cambria"/>
          <w:sz w:val="28"/>
          <w:szCs w:val="28"/>
        </w:rPr>
      </w:pPr>
      <w:r w:rsidRPr="00952349">
        <w:rPr>
          <w:rFonts w:ascii="Cambria" w:hAnsi="Cambria"/>
          <w:sz w:val="28"/>
          <w:szCs w:val="28"/>
        </w:rPr>
        <w:t>Ограничения и запреты, связанные с прохождением гражданской службы</w:t>
      </w:r>
    </w:p>
    <w:p w:rsidR="00486A89" w:rsidRPr="00952349" w:rsidRDefault="00486A89" w:rsidP="0017762F">
      <w:pPr>
        <w:pStyle w:val="aff7"/>
        <w:numPr>
          <w:ilvl w:val="0"/>
          <w:numId w:val="47"/>
        </w:numPr>
        <w:spacing w:line="256" w:lineRule="auto"/>
        <w:jc w:val="both"/>
        <w:rPr>
          <w:rFonts w:ascii="Cambria" w:hAnsi="Cambria"/>
          <w:sz w:val="28"/>
          <w:szCs w:val="28"/>
        </w:rPr>
      </w:pPr>
      <w:r w:rsidRPr="00952349">
        <w:rPr>
          <w:rFonts w:ascii="Cambria" w:hAnsi="Cambria"/>
          <w:sz w:val="28"/>
          <w:szCs w:val="28"/>
        </w:rPr>
        <w:t>Низкий уровень социальной поддержки</w:t>
      </w:r>
    </w:p>
    <w:p w:rsidR="00486A89" w:rsidRPr="00952349" w:rsidRDefault="00486A89" w:rsidP="0017762F">
      <w:pPr>
        <w:pStyle w:val="aff7"/>
        <w:numPr>
          <w:ilvl w:val="0"/>
          <w:numId w:val="47"/>
        </w:numPr>
        <w:spacing w:line="256" w:lineRule="auto"/>
        <w:jc w:val="both"/>
        <w:rPr>
          <w:rFonts w:ascii="Cambria" w:hAnsi="Cambria"/>
          <w:sz w:val="28"/>
          <w:szCs w:val="28"/>
        </w:rPr>
      </w:pPr>
      <w:r w:rsidRPr="00952349">
        <w:rPr>
          <w:rFonts w:ascii="Cambria" w:hAnsi="Cambria"/>
          <w:sz w:val="28"/>
          <w:szCs w:val="28"/>
        </w:rPr>
        <w:t>Свой ответ</w:t>
      </w:r>
    </w:p>
    <w:p w:rsidR="00486A89" w:rsidRPr="00952349" w:rsidRDefault="00486A89" w:rsidP="00486A89">
      <w:pPr>
        <w:spacing w:line="240" w:lineRule="auto"/>
        <w:ind w:firstLine="709"/>
        <w:rPr>
          <w:rFonts w:ascii="Cambria" w:hAnsi="Cambria"/>
          <w:b/>
          <w:sz w:val="28"/>
          <w:szCs w:val="28"/>
        </w:rPr>
      </w:pPr>
      <w:r w:rsidRPr="00952349">
        <w:rPr>
          <w:rFonts w:ascii="Cambria" w:hAnsi="Cambria"/>
          <w:b/>
          <w:sz w:val="28"/>
          <w:szCs w:val="28"/>
        </w:rPr>
        <w:t xml:space="preserve">2. Вы обсуждали причины увольнения со своим непосредственным руководителем? </w:t>
      </w:r>
    </w:p>
    <w:p w:rsidR="00486A89" w:rsidRPr="00952349" w:rsidRDefault="00486A89" w:rsidP="0017762F">
      <w:pPr>
        <w:pStyle w:val="aff7"/>
        <w:numPr>
          <w:ilvl w:val="0"/>
          <w:numId w:val="50"/>
        </w:numPr>
        <w:spacing w:line="256" w:lineRule="auto"/>
        <w:jc w:val="both"/>
        <w:rPr>
          <w:rFonts w:ascii="Cambria" w:hAnsi="Cambria"/>
          <w:sz w:val="28"/>
          <w:szCs w:val="28"/>
        </w:rPr>
      </w:pPr>
      <w:r w:rsidRPr="00952349">
        <w:rPr>
          <w:rFonts w:ascii="Cambria" w:hAnsi="Cambria"/>
          <w:sz w:val="28"/>
          <w:szCs w:val="28"/>
        </w:rPr>
        <w:t>Да, руководитель отказался решать проблему</w:t>
      </w:r>
    </w:p>
    <w:p w:rsidR="00486A89" w:rsidRPr="00952349" w:rsidRDefault="00486A89" w:rsidP="0017762F">
      <w:pPr>
        <w:pStyle w:val="aff7"/>
        <w:numPr>
          <w:ilvl w:val="0"/>
          <w:numId w:val="50"/>
        </w:numPr>
        <w:spacing w:line="256" w:lineRule="auto"/>
        <w:jc w:val="both"/>
        <w:rPr>
          <w:rFonts w:ascii="Cambria" w:hAnsi="Cambria"/>
          <w:sz w:val="28"/>
          <w:szCs w:val="28"/>
        </w:rPr>
      </w:pPr>
      <w:r w:rsidRPr="00952349">
        <w:rPr>
          <w:rFonts w:ascii="Cambria" w:hAnsi="Cambria"/>
          <w:sz w:val="28"/>
          <w:szCs w:val="28"/>
        </w:rPr>
        <w:t>Да, однако, принятые решения носили «формальный» характер и фактически не решали проблему</w:t>
      </w:r>
    </w:p>
    <w:p w:rsidR="00486A89" w:rsidRPr="00952349" w:rsidRDefault="00486A89" w:rsidP="0017762F">
      <w:pPr>
        <w:pStyle w:val="aff7"/>
        <w:numPr>
          <w:ilvl w:val="0"/>
          <w:numId w:val="50"/>
        </w:numPr>
        <w:spacing w:line="256" w:lineRule="auto"/>
        <w:jc w:val="both"/>
        <w:rPr>
          <w:rFonts w:ascii="Cambria" w:hAnsi="Cambria"/>
          <w:sz w:val="28"/>
          <w:szCs w:val="28"/>
        </w:rPr>
      </w:pPr>
      <w:r w:rsidRPr="00952349">
        <w:rPr>
          <w:rFonts w:ascii="Cambria" w:hAnsi="Cambria"/>
          <w:sz w:val="28"/>
          <w:szCs w:val="28"/>
        </w:rPr>
        <w:t>Да, принятые решения помогли решить проблему, но лишь на некоторое время</w:t>
      </w:r>
    </w:p>
    <w:p w:rsidR="00486A89" w:rsidRPr="00952349" w:rsidRDefault="00486A89" w:rsidP="0017762F">
      <w:pPr>
        <w:pStyle w:val="aff7"/>
        <w:numPr>
          <w:ilvl w:val="0"/>
          <w:numId w:val="50"/>
        </w:numPr>
        <w:spacing w:line="256" w:lineRule="auto"/>
        <w:jc w:val="both"/>
        <w:rPr>
          <w:rFonts w:ascii="Cambria" w:hAnsi="Cambria"/>
          <w:sz w:val="28"/>
          <w:szCs w:val="28"/>
        </w:rPr>
      </w:pPr>
      <w:r w:rsidRPr="00952349">
        <w:rPr>
          <w:rFonts w:ascii="Cambria" w:hAnsi="Cambria"/>
          <w:sz w:val="28"/>
          <w:szCs w:val="28"/>
        </w:rPr>
        <w:t>Нет, не обсуждал(-а)</w:t>
      </w:r>
    </w:p>
    <w:p w:rsidR="00486A89" w:rsidRPr="00952349" w:rsidRDefault="00486A89" w:rsidP="0017762F">
      <w:pPr>
        <w:pStyle w:val="aff7"/>
        <w:numPr>
          <w:ilvl w:val="0"/>
          <w:numId w:val="50"/>
        </w:numPr>
        <w:spacing w:line="256" w:lineRule="auto"/>
        <w:jc w:val="both"/>
        <w:rPr>
          <w:rFonts w:ascii="Cambria" w:hAnsi="Cambria"/>
          <w:sz w:val="28"/>
          <w:szCs w:val="28"/>
        </w:rPr>
      </w:pPr>
      <w:r w:rsidRPr="00952349">
        <w:rPr>
          <w:rFonts w:ascii="Cambria" w:hAnsi="Cambria"/>
          <w:sz w:val="28"/>
          <w:szCs w:val="28"/>
        </w:rPr>
        <w:t>Свой ответ</w:t>
      </w:r>
    </w:p>
    <w:p w:rsidR="00486A89" w:rsidRPr="00952349" w:rsidRDefault="00486A89" w:rsidP="00486A89">
      <w:pPr>
        <w:pStyle w:val="aff7"/>
        <w:ind w:left="1069"/>
        <w:rPr>
          <w:rFonts w:ascii="Cambria" w:hAnsi="Cambria"/>
          <w:sz w:val="28"/>
          <w:szCs w:val="28"/>
        </w:rPr>
      </w:pPr>
    </w:p>
    <w:p w:rsidR="00486A89" w:rsidRPr="00952349" w:rsidRDefault="00486A89" w:rsidP="00486A89">
      <w:pPr>
        <w:spacing w:before="60" w:after="60" w:line="240" w:lineRule="auto"/>
        <w:ind w:firstLine="709"/>
        <w:rPr>
          <w:rFonts w:ascii="Cambria" w:hAnsi="Cambria"/>
          <w:i/>
          <w:sz w:val="28"/>
          <w:szCs w:val="28"/>
        </w:rPr>
      </w:pPr>
      <w:r w:rsidRPr="00952349">
        <w:rPr>
          <w:rFonts w:ascii="Cambria" w:hAnsi="Cambria"/>
          <w:i/>
          <w:sz w:val="28"/>
          <w:szCs w:val="28"/>
        </w:rPr>
        <w:t>Если в вопросе 2 выбран вариант «г» («Нет, не обсуждал(-а)»), то возникает вопрос 2.1:</w:t>
      </w:r>
    </w:p>
    <w:p w:rsidR="00486A89" w:rsidRPr="00952349" w:rsidRDefault="00486A89" w:rsidP="00486A89">
      <w:pPr>
        <w:spacing w:before="60" w:after="60" w:line="240" w:lineRule="auto"/>
        <w:ind w:firstLine="709"/>
        <w:rPr>
          <w:rFonts w:ascii="Cambria" w:hAnsi="Cambria"/>
          <w:i/>
          <w:sz w:val="28"/>
          <w:szCs w:val="28"/>
        </w:rPr>
      </w:pPr>
    </w:p>
    <w:p w:rsidR="00486A89" w:rsidRPr="00952349" w:rsidRDefault="00486A89" w:rsidP="00486A89">
      <w:pPr>
        <w:spacing w:line="240" w:lineRule="auto"/>
        <w:ind w:firstLine="709"/>
        <w:rPr>
          <w:rFonts w:ascii="Cambria" w:hAnsi="Cambria"/>
          <w:b/>
          <w:sz w:val="28"/>
          <w:szCs w:val="28"/>
        </w:rPr>
      </w:pPr>
      <w:r w:rsidRPr="00952349">
        <w:rPr>
          <w:rFonts w:ascii="Cambria" w:hAnsi="Cambria"/>
          <w:b/>
          <w:sz w:val="28"/>
          <w:szCs w:val="28"/>
        </w:rPr>
        <w:t>2.1. Почему Вы не обсудили причины увольнения с непосредственным руководителем? (Выберите один или несколько вариантов)</w:t>
      </w:r>
    </w:p>
    <w:p w:rsidR="00486A89" w:rsidRPr="00952349" w:rsidRDefault="00486A89" w:rsidP="0017762F">
      <w:pPr>
        <w:pStyle w:val="aff7"/>
        <w:numPr>
          <w:ilvl w:val="0"/>
          <w:numId w:val="48"/>
        </w:numPr>
        <w:spacing w:line="256" w:lineRule="auto"/>
        <w:jc w:val="both"/>
        <w:rPr>
          <w:rFonts w:ascii="Cambria" w:hAnsi="Cambria"/>
          <w:sz w:val="28"/>
          <w:szCs w:val="28"/>
        </w:rPr>
      </w:pPr>
      <w:r w:rsidRPr="00952349">
        <w:rPr>
          <w:rFonts w:ascii="Cambria" w:hAnsi="Cambria"/>
          <w:sz w:val="28"/>
          <w:szCs w:val="28"/>
        </w:rPr>
        <w:t xml:space="preserve">У меня сложились с ним негативные отношения </w:t>
      </w:r>
    </w:p>
    <w:p w:rsidR="00486A89" w:rsidRPr="00952349" w:rsidRDefault="00486A89" w:rsidP="0017762F">
      <w:pPr>
        <w:pStyle w:val="aff7"/>
        <w:numPr>
          <w:ilvl w:val="0"/>
          <w:numId w:val="48"/>
        </w:numPr>
        <w:spacing w:line="256" w:lineRule="auto"/>
        <w:jc w:val="both"/>
        <w:rPr>
          <w:rFonts w:ascii="Cambria" w:hAnsi="Cambria"/>
          <w:sz w:val="28"/>
          <w:szCs w:val="28"/>
        </w:rPr>
      </w:pPr>
      <w:r w:rsidRPr="00952349">
        <w:rPr>
          <w:rFonts w:ascii="Cambria" w:hAnsi="Cambria"/>
          <w:sz w:val="28"/>
          <w:szCs w:val="28"/>
        </w:rPr>
        <w:t>В моем подразделении не принято обращаться к руководителю</w:t>
      </w:r>
    </w:p>
    <w:p w:rsidR="00486A89" w:rsidRPr="00952349" w:rsidRDefault="00486A89" w:rsidP="0017762F">
      <w:pPr>
        <w:pStyle w:val="aff7"/>
        <w:numPr>
          <w:ilvl w:val="0"/>
          <w:numId w:val="48"/>
        </w:numPr>
        <w:spacing w:line="256" w:lineRule="auto"/>
        <w:jc w:val="both"/>
        <w:rPr>
          <w:rFonts w:ascii="Cambria" w:hAnsi="Cambria"/>
          <w:sz w:val="28"/>
          <w:szCs w:val="28"/>
        </w:rPr>
      </w:pPr>
      <w:r w:rsidRPr="00952349">
        <w:rPr>
          <w:rFonts w:ascii="Cambria" w:hAnsi="Cambria"/>
          <w:sz w:val="28"/>
          <w:szCs w:val="28"/>
        </w:rPr>
        <w:t>Руководитель избегал обсуждения проблемы под разным предлогом</w:t>
      </w:r>
    </w:p>
    <w:p w:rsidR="00486A89" w:rsidRPr="00952349" w:rsidRDefault="00486A89" w:rsidP="0017762F">
      <w:pPr>
        <w:pStyle w:val="aff7"/>
        <w:numPr>
          <w:ilvl w:val="0"/>
          <w:numId w:val="48"/>
        </w:numPr>
        <w:spacing w:line="256" w:lineRule="auto"/>
        <w:jc w:val="both"/>
        <w:rPr>
          <w:rFonts w:ascii="Cambria" w:hAnsi="Cambria"/>
          <w:sz w:val="28"/>
          <w:szCs w:val="28"/>
        </w:rPr>
      </w:pPr>
      <w:r w:rsidRPr="00952349">
        <w:rPr>
          <w:rFonts w:ascii="Cambria" w:hAnsi="Cambria"/>
          <w:sz w:val="28"/>
          <w:szCs w:val="28"/>
        </w:rPr>
        <w:t>Я думаю, что это не помогло бы решить мою проблему</w:t>
      </w:r>
    </w:p>
    <w:p w:rsidR="00486A89" w:rsidRPr="00952349" w:rsidRDefault="00486A89" w:rsidP="0017762F">
      <w:pPr>
        <w:pStyle w:val="aff7"/>
        <w:numPr>
          <w:ilvl w:val="0"/>
          <w:numId w:val="48"/>
        </w:numPr>
        <w:spacing w:line="256" w:lineRule="auto"/>
        <w:jc w:val="both"/>
        <w:rPr>
          <w:rFonts w:ascii="Cambria" w:hAnsi="Cambria"/>
          <w:sz w:val="28"/>
          <w:szCs w:val="28"/>
        </w:rPr>
      </w:pPr>
      <w:r w:rsidRPr="00952349">
        <w:rPr>
          <w:rFonts w:ascii="Cambria" w:hAnsi="Cambria"/>
          <w:sz w:val="28"/>
          <w:szCs w:val="28"/>
        </w:rPr>
        <w:t>Обратился к вышестоящему руководству</w:t>
      </w:r>
    </w:p>
    <w:p w:rsidR="00486A89" w:rsidRPr="00952349" w:rsidRDefault="00486A89" w:rsidP="0017762F">
      <w:pPr>
        <w:pStyle w:val="aff7"/>
        <w:numPr>
          <w:ilvl w:val="0"/>
          <w:numId w:val="48"/>
        </w:numPr>
        <w:spacing w:line="256" w:lineRule="auto"/>
        <w:jc w:val="both"/>
        <w:rPr>
          <w:rFonts w:ascii="Cambria" w:hAnsi="Cambria"/>
          <w:sz w:val="28"/>
          <w:szCs w:val="28"/>
        </w:rPr>
      </w:pPr>
      <w:r w:rsidRPr="00952349">
        <w:rPr>
          <w:rFonts w:ascii="Cambria" w:hAnsi="Cambria"/>
          <w:sz w:val="28"/>
          <w:szCs w:val="28"/>
        </w:rPr>
        <w:t>Свой ответ</w:t>
      </w:r>
    </w:p>
    <w:p w:rsidR="00486A89" w:rsidRPr="00952349" w:rsidRDefault="00486A89" w:rsidP="00486A89">
      <w:pPr>
        <w:spacing w:before="120" w:after="120" w:line="240" w:lineRule="auto"/>
        <w:rPr>
          <w:rFonts w:ascii="Cambria" w:hAnsi="Cambria"/>
          <w:sz w:val="28"/>
          <w:szCs w:val="28"/>
        </w:rPr>
      </w:pPr>
    </w:p>
    <w:p w:rsidR="00486A89" w:rsidRPr="00952349" w:rsidRDefault="00486A89" w:rsidP="00486A89">
      <w:pPr>
        <w:spacing w:line="240" w:lineRule="auto"/>
        <w:rPr>
          <w:rFonts w:ascii="Cambria" w:hAnsi="Cambria"/>
          <w:b/>
          <w:sz w:val="28"/>
          <w:szCs w:val="28"/>
        </w:rPr>
      </w:pPr>
      <w:r w:rsidRPr="00952349">
        <w:rPr>
          <w:rFonts w:ascii="Cambria" w:hAnsi="Cambria"/>
          <w:b/>
          <w:sz w:val="28"/>
          <w:szCs w:val="28"/>
        </w:rPr>
        <w:t>3.</w:t>
      </w:r>
      <w:r w:rsidRPr="00952349">
        <w:rPr>
          <w:rFonts w:ascii="Cambria" w:hAnsi="Cambria"/>
          <w:sz w:val="28"/>
          <w:szCs w:val="28"/>
        </w:rPr>
        <w:t xml:space="preserve"> </w:t>
      </w:r>
      <w:r w:rsidRPr="00952349">
        <w:rPr>
          <w:rFonts w:ascii="Cambria" w:hAnsi="Cambria"/>
          <w:b/>
          <w:sz w:val="28"/>
          <w:szCs w:val="28"/>
        </w:rPr>
        <w:t>Рассматриваете ли Вы возможность продолжения гражданской службы в другом подразделении или в ином государственном органе?</w:t>
      </w:r>
    </w:p>
    <w:p w:rsidR="00486A89" w:rsidRPr="00952349" w:rsidRDefault="00486A89" w:rsidP="0017762F">
      <w:pPr>
        <w:pStyle w:val="aff7"/>
        <w:numPr>
          <w:ilvl w:val="0"/>
          <w:numId w:val="49"/>
        </w:numPr>
        <w:spacing w:line="256" w:lineRule="auto"/>
        <w:jc w:val="both"/>
        <w:rPr>
          <w:rFonts w:ascii="Cambria" w:hAnsi="Cambria"/>
          <w:sz w:val="28"/>
          <w:szCs w:val="28"/>
        </w:rPr>
      </w:pPr>
      <w:r w:rsidRPr="00952349">
        <w:rPr>
          <w:rFonts w:ascii="Cambria" w:hAnsi="Cambria"/>
          <w:sz w:val="28"/>
          <w:szCs w:val="28"/>
        </w:rPr>
        <w:t>Да, рассматриваю возможность перевода в другое подразделение</w:t>
      </w:r>
    </w:p>
    <w:p w:rsidR="00486A89" w:rsidRPr="00952349" w:rsidRDefault="00486A89" w:rsidP="0017762F">
      <w:pPr>
        <w:pStyle w:val="aff7"/>
        <w:numPr>
          <w:ilvl w:val="0"/>
          <w:numId w:val="49"/>
        </w:numPr>
        <w:spacing w:line="256" w:lineRule="auto"/>
        <w:jc w:val="both"/>
        <w:rPr>
          <w:rFonts w:ascii="Cambria" w:hAnsi="Cambria"/>
          <w:sz w:val="28"/>
          <w:szCs w:val="28"/>
        </w:rPr>
      </w:pPr>
      <w:r w:rsidRPr="00952349">
        <w:rPr>
          <w:rFonts w:ascii="Cambria" w:hAnsi="Cambria"/>
          <w:sz w:val="28"/>
          <w:szCs w:val="28"/>
        </w:rPr>
        <w:t>Да, рассматриваю возможность перехода в иное ведомство</w:t>
      </w:r>
    </w:p>
    <w:p w:rsidR="00486A89" w:rsidRPr="00952349" w:rsidRDefault="00486A89" w:rsidP="0017762F">
      <w:pPr>
        <w:pStyle w:val="aff7"/>
        <w:numPr>
          <w:ilvl w:val="0"/>
          <w:numId w:val="49"/>
        </w:numPr>
        <w:spacing w:line="256" w:lineRule="auto"/>
        <w:jc w:val="both"/>
        <w:rPr>
          <w:rFonts w:ascii="Cambria" w:hAnsi="Cambria"/>
          <w:sz w:val="28"/>
          <w:szCs w:val="28"/>
        </w:rPr>
      </w:pPr>
      <w:r w:rsidRPr="00952349">
        <w:rPr>
          <w:rFonts w:ascii="Cambria" w:hAnsi="Cambria"/>
          <w:sz w:val="28"/>
          <w:szCs w:val="28"/>
        </w:rPr>
        <w:t>Я уже получил приглашение перейти в иное ведомство</w:t>
      </w:r>
    </w:p>
    <w:p w:rsidR="00486A89" w:rsidRPr="00952349" w:rsidRDefault="00486A89" w:rsidP="0017762F">
      <w:pPr>
        <w:pStyle w:val="aff7"/>
        <w:numPr>
          <w:ilvl w:val="0"/>
          <w:numId w:val="49"/>
        </w:numPr>
        <w:spacing w:line="256" w:lineRule="auto"/>
        <w:jc w:val="both"/>
        <w:rPr>
          <w:rFonts w:ascii="Cambria" w:hAnsi="Cambria"/>
          <w:sz w:val="28"/>
          <w:szCs w:val="28"/>
        </w:rPr>
      </w:pPr>
      <w:r w:rsidRPr="00952349">
        <w:rPr>
          <w:rFonts w:ascii="Cambria" w:hAnsi="Cambria"/>
          <w:sz w:val="28"/>
          <w:szCs w:val="28"/>
        </w:rPr>
        <w:t>Нет, не рассматриваю</w:t>
      </w:r>
    </w:p>
    <w:p w:rsidR="00486A89" w:rsidRPr="00952349" w:rsidRDefault="00486A89" w:rsidP="0017762F">
      <w:pPr>
        <w:pStyle w:val="aff7"/>
        <w:numPr>
          <w:ilvl w:val="0"/>
          <w:numId w:val="49"/>
        </w:numPr>
        <w:spacing w:line="256" w:lineRule="auto"/>
        <w:jc w:val="both"/>
        <w:rPr>
          <w:rFonts w:ascii="Cambria" w:hAnsi="Cambria"/>
          <w:sz w:val="28"/>
          <w:szCs w:val="28"/>
        </w:rPr>
      </w:pPr>
      <w:r w:rsidRPr="00952349">
        <w:rPr>
          <w:rFonts w:ascii="Cambria" w:hAnsi="Cambria"/>
          <w:sz w:val="28"/>
          <w:szCs w:val="28"/>
        </w:rPr>
        <w:t>Сейчас нет, но, возможно, я вернусь на гражданскую службу позже</w:t>
      </w:r>
    </w:p>
    <w:p w:rsidR="00486A89" w:rsidRPr="00952349" w:rsidRDefault="00486A89" w:rsidP="00486A89">
      <w:pPr>
        <w:spacing w:line="240" w:lineRule="auto"/>
        <w:rPr>
          <w:rFonts w:ascii="Cambria" w:hAnsi="Cambria"/>
          <w:i/>
          <w:sz w:val="28"/>
          <w:szCs w:val="28"/>
        </w:rPr>
      </w:pPr>
    </w:p>
    <w:p w:rsidR="00486A89" w:rsidRPr="00952349" w:rsidRDefault="00486A89" w:rsidP="00486A89">
      <w:pPr>
        <w:spacing w:before="60" w:after="60" w:line="240" w:lineRule="auto"/>
        <w:ind w:firstLine="567"/>
        <w:rPr>
          <w:rFonts w:ascii="Cambria" w:hAnsi="Cambria"/>
          <w:i/>
          <w:sz w:val="28"/>
          <w:szCs w:val="28"/>
        </w:rPr>
      </w:pPr>
      <w:r w:rsidRPr="00952349">
        <w:rPr>
          <w:rFonts w:ascii="Cambria" w:hAnsi="Cambria"/>
          <w:i/>
          <w:sz w:val="28"/>
          <w:szCs w:val="28"/>
        </w:rPr>
        <w:t>Если в вопросе 3 выбран вариант «а» («Да, рассматриваю возможность перевода в другое подразделение»), то возникает вопрос 3.1:</w:t>
      </w:r>
    </w:p>
    <w:p w:rsidR="00486A89" w:rsidRPr="00952349" w:rsidRDefault="00486A89" w:rsidP="00486A89">
      <w:pPr>
        <w:pStyle w:val="aff7"/>
        <w:ind w:left="1077"/>
        <w:rPr>
          <w:rFonts w:ascii="Cambria" w:hAnsi="Cambria"/>
          <w:sz w:val="28"/>
          <w:szCs w:val="28"/>
        </w:rPr>
      </w:pPr>
    </w:p>
    <w:p w:rsidR="00486A89" w:rsidRPr="00952349" w:rsidRDefault="00486A89" w:rsidP="00486A89">
      <w:pPr>
        <w:spacing w:line="240" w:lineRule="auto"/>
        <w:ind w:firstLine="567"/>
        <w:rPr>
          <w:rFonts w:ascii="Cambria" w:hAnsi="Cambria"/>
          <w:b/>
          <w:sz w:val="28"/>
          <w:szCs w:val="28"/>
        </w:rPr>
      </w:pPr>
      <w:r w:rsidRPr="00952349">
        <w:rPr>
          <w:rFonts w:ascii="Cambria" w:hAnsi="Cambria"/>
          <w:b/>
          <w:sz w:val="28"/>
          <w:szCs w:val="28"/>
        </w:rPr>
        <w:t>3.1. При каких условиях Вы готовы были бы остаться? (Выберите один или несколько вариантов)</w:t>
      </w:r>
    </w:p>
    <w:p w:rsidR="00486A89" w:rsidRPr="00952349" w:rsidRDefault="00486A89" w:rsidP="0017762F">
      <w:pPr>
        <w:pStyle w:val="aff7"/>
        <w:numPr>
          <w:ilvl w:val="0"/>
          <w:numId w:val="51"/>
        </w:numPr>
        <w:spacing w:line="256" w:lineRule="auto"/>
        <w:jc w:val="both"/>
        <w:rPr>
          <w:rFonts w:ascii="Cambria" w:hAnsi="Cambria"/>
          <w:sz w:val="28"/>
          <w:szCs w:val="28"/>
        </w:rPr>
      </w:pPr>
      <w:r w:rsidRPr="00952349">
        <w:rPr>
          <w:rFonts w:ascii="Cambria" w:hAnsi="Cambria"/>
          <w:sz w:val="28"/>
          <w:szCs w:val="28"/>
        </w:rPr>
        <w:t xml:space="preserve">В случае повышения размера денежного содержания </w:t>
      </w:r>
    </w:p>
    <w:p w:rsidR="00486A89" w:rsidRPr="00952349" w:rsidRDefault="00486A89" w:rsidP="0017762F">
      <w:pPr>
        <w:pStyle w:val="aff7"/>
        <w:numPr>
          <w:ilvl w:val="0"/>
          <w:numId w:val="51"/>
        </w:numPr>
        <w:spacing w:line="256" w:lineRule="auto"/>
        <w:jc w:val="both"/>
        <w:rPr>
          <w:rFonts w:ascii="Cambria" w:hAnsi="Cambria"/>
          <w:sz w:val="28"/>
          <w:szCs w:val="28"/>
        </w:rPr>
      </w:pPr>
      <w:r w:rsidRPr="00952349">
        <w:rPr>
          <w:rFonts w:ascii="Cambria" w:hAnsi="Cambria"/>
          <w:sz w:val="28"/>
          <w:szCs w:val="28"/>
        </w:rPr>
        <w:t>В случае изменения графика работы</w:t>
      </w:r>
    </w:p>
    <w:p w:rsidR="00486A89" w:rsidRPr="00952349" w:rsidRDefault="00486A89" w:rsidP="0017762F">
      <w:pPr>
        <w:pStyle w:val="aff7"/>
        <w:numPr>
          <w:ilvl w:val="0"/>
          <w:numId w:val="51"/>
        </w:numPr>
        <w:spacing w:line="256" w:lineRule="auto"/>
        <w:jc w:val="both"/>
        <w:rPr>
          <w:rFonts w:ascii="Cambria" w:hAnsi="Cambria"/>
          <w:sz w:val="28"/>
          <w:szCs w:val="28"/>
        </w:rPr>
      </w:pPr>
      <w:r w:rsidRPr="00952349">
        <w:rPr>
          <w:rFonts w:ascii="Cambria" w:hAnsi="Cambria"/>
          <w:sz w:val="28"/>
          <w:szCs w:val="28"/>
        </w:rPr>
        <w:t xml:space="preserve">В случае должностного роста </w:t>
      </w:r>
    </w:p>
    <w:p w:rsidR="00486A89" w:rsidRPr="00952349" w:rsidRDefault="00486A89" w:rsidP="0017762F">
      <w:pPr>
        <w:pStyle w:val="aff7"/>
        <w:numPr>
          <w:ilvl w:val="0"/>
          <w:numId w:val="51"/>
        </w:numPr>
        <w:spacing w:line="256" w:lineRule="auto"/>
        <w:jc w:val="both"/>
        <w:rPr>
          <w:rFonts w:ascii="Cambria" w:hAnsi="Cambria"/>
          <w:sz w:val="28"/>
          <w:szCs w:val="28"/>
        </w:rPr>
      </w:pPr>
      <w:r w:rsidRPr="00952349">
        <w:rPr>
          <w:rFonts w:ascii="Cambria" w:hAnsi="Cambria"/>
          <w:sz w:val="28"/>
          <w:szCs w:val="28"/>
        </w:rPr>
        <w:t>Свой ответ</w:t>
      </w:r>
    </w:p>
    <w:p w:rsidR="00486A89" w:rsidRPr="00952349" w:rsidRDefault="00486A89" w:rsidP="00486A89">
      <w:pPr>
        <w:pStyle w:val="aff7"/>
        <w:spacing w:line="256" w:lineRule="auto"/>
        <w:ind w:left="1080"/>
        <w:rPr>
          <w:rFonts w:ascii="Cambria" w:hAnsi="Cambria"/>
          <w:sz w:val="28"/>
          <w:szCs w:val="28"/>
        </w:rPr>
      </w:pPr>
    </w:p>
    <w:p w:rsidR="00486A89" w:rsidRPr="00952349" w:rsidRDefault="00486A89" w:rsidP="00930928">
      <w:pPr>
        <w:spacing w:line="240" w:lineRule="auto"/>
        <w:ind w:firstLine="567"/>
        <w:rPr>
          <w:rFonts w:ascii="Cambria" w:hAnsi="Cambria"/>
          <w:b/>
          <w:sz w:val="28"/>
          <w:szCs w:val="28"/>
        </w:rPr>
      </w:pPr>
      <w:r w:rsidRPr="00952349">
        <w:rPr>
          <w:rFonts w:ascii="Cambria" w:hAnsi="Cambria"/>
          <w:b/>
          <w:sz w:val="28"/>
          <w:szCs w:val="28"/>
        </w:rPr>
        <w:t>4. Будете ли Вы рекомендовать своим друзьям, родным и знакомым данный государственный орган как перспективного работодателя? (Оцените по шкале от 0 («Никогда не буду рекомендовать») до 5 («</w:t>
      </w:r>
      <w:r w:rsidR="00930928">
        <w:rPr>
          <w:rFonts w:ascii="Cambria" w:hAnsi="Cambria"/>
          <w:b/>
          <w:sz w:val="28"/>
          <w:szCs w:val="28"/>
        </w:rPr>
        <w:t>Однозначно буду рекомендовать»)</w:t>
      </w:r>
    </w:p>
    <w:p w:rsidR="00486A89" w:rsidRPr="00930928" w:rsidRDefault="00486A89" w:rsidP="00930928">
      <w:pPr>
        <w:spacing w:line="240" w:lineRule="auto"/>
        <w:ind w:firstLine="567"/>
        <w:rPr>
          <w:rFonts w:ascii="Cambria" w:hAnsi="Cambria"/>
          <w:b/>
          <w:sz w:val="28"/>
          <w:szCs w:val="28"/>
        </w:rPr>
      </w:pPr>
      <w:r w:rsidRPr="00952349">
        <w:rPr>
          <w:rFonts w:ascii="Cambria" w:hAnsi="Cambria"/>
          <w:b/>
          <w:sz w:val="28"/>
          <w:szCs w:val="28"/>
        </w:rPr>
        <w:t>5.</w:t>
      </w:r>
      <w:r w:rsidRPr="00952349">
        <w:rPr>
          <w:rFonts w:ascii="Cambria" w:hAnsi="Cambria"/>
          <w:sz w:val="28"/>
          <w:szCs w:val="28"/>
        </w:rPr>
        <w:t> </w:t>
      </w:r>
      <w:r w:rsidRPr="00952349">
        <w:rPr>
          <w:rFonts w:ascii="Cambria" w:hAnsi="Cambria"/>
          <w:b/>
          <w:sz w:val="28"/>
          <w:szCs w:val="28"/>
        </w:rPr>
        <w:t>Оцените общий уровень Вашей удовлетворенности за время службы в государственном органе по шкале от 0 («Совсем не удовлетворе</w:t>
      </w:r>
      <w:r w:rsidR="00930928">
        <w:rPr>
          <w:rFonts w:ascii="Cambria" w:hAnsi="Cambria"/>
          <w:b/>
          <w:sz w:val="28"/>
          <w:szCs w:val="28"/>
        </w:rPr>
        <w:t>н») до 5 («Очень удовлетворен»)</w:t>
      </w:r>
    </w:p>
    <w:p w:rsidR="00486A89" w:rsidRPr="00952349" w:rsidRDefault="00486A89" w:rsidP="00486A89">
      <w:pPr>
        <w:spacing w:before="60" w:after="60" w:line="240" w:lineRule="auto"/>
        <w:ind w:firstLine="709"/>
        <w:rPr>
          <w:rFonts w:ascii="Cambria" w:hAnsi="Cambria"/>
          <w:b/>
          <w:sz w:val="28"/>
          <w:szCs w:val="28"/>
        </w:rPr>
      </w:pPr>
      <w:r w:rsidRPr="00952349">
        <w:rPr>
          <w:rFonts w:ascii="Cambria" w:hAnsi="Cambria"/>
          <w:b/>
          <w:sz w:val="28"/>
          <w:szCs w:val="28"/>
        </w:rPr>
        <w:t>Результаты опроса, вывод дополнительной информации (информационный блок без вопросов и ответов)</w:t>
      </w:r>
    </w:p>
    <w:p w:rsidR="00486A89" w:rsidRPr="00952349" w:rsidRDefault="00486A89" w:rsidP="00486A89">
      <w:pPr>
        <w:spacing w:line="240" w:lineRule="auto"/>
        <w:ind w:firstLine="709"/>
        <w:rPr>
          <w:rFonts w:ascii="Cambria" w:hAnsi="Cambria"/>
          <w:sz w:val="28"/>
          <w:szCs w:val="28"/>
        </w:rPr>
      </w:pPr>
      <w:r w:rsidRPr="00952349">
        <w:rPr>
          <w:rFonts w:ascii="Cambria" w:hAnsi="Cambria"/>
          <w:sz w:val="28"/>
          <w:szCs w:val="28"/>
        </w:rPr>
        <w:t xml:space="preserve">Спасибо за участие в опросе! </w:t>
      </w:r>
    </w:p>
    <w:p w:rsidR="00486A89" w:rsidRPr="00952349" w:rsidRDefault="00486A89" w:rsidP="00486A89">
      <w:pPr>
        <w:spacing w:line="240" w:lineRule="auto"/>
        <w:ind w:firstLine="709"/>
        <w:rPr>
          <w:rFonts w:ascii="Cambria" w:hAnsi="Cambria"/>
          <w:sz w:val="28"/>
          <w:szCs w:val="28"/>
        </w:rPr>
      </w:pPr>
      <w:r w:rsidRPr="00952349">
        <w:rPr>
          <w:rFonts w:ascii="Cambria" w:hAnsi="Cambria"/>
          <w:sz w:val="28"/>
          <w:szCs w:val="28"/>
        </w:rPr>
        <w:t xml:space="preserve">Мы надеемся, что опыт, полученный на гражданской службе, поможет Вам в поиске своего уникального профессионального пути </w:t>
      </w:r>
      <w:r w:rsidRPr="00952349">
        <w:rPr>
          <w:rFonts w:ascii="Cambria" w:hAnsi="Cambria"/>
          <w:sz w:val="28"/>
          <w:szCs w:val="28"/>
        </w:rPr>
        <w:br/>
        <w:t>и самореализации.</w:t>
      </w:r>
    </w:p>
    <w:p w:rsidR="00486A89" w:rsidRPr="00952349" w:rsidRDefault="00486A89" w:rsidP="00486A89">
      <w:pPr>
        <w:spacing w:line="240" w:lineRule="auto"/>
        <w:ind w:firstLine="709"/>
        <w:rPr>
          <w:rFonts w:ascii="Cambria" w:hAnsi="Cambria"/>
          <w:sz w:val="28"/>
          <w:szCs w:val="28"/>
        </w:rPr>
      </w:pPr>
      <w:r w:rsidRPr="00952349">
        <w:rPr>
          <w:rFonts w:ascii="Cambria" w:hAnsi="Cambria"/>
          <w:sz w:val="28"/>
          <w:szCs w:val="28"/>
        </w:rPr>
        <w:t xml:space="preserve">Вы всегда можете ознакомиться с актуальными вакансиями на </w:t>
      </w:r>
      <w:hyperlink r:id="rId56" w:history="1">
        <w:r w:rsidRPr="00952349">
          <w:rPr>
            <w:rStyle w:val="ac"/>
            <w:rFonts w:ascii="Cambria" w:hAnsi="Cambria"/>
            <w:sz w:val="28"/>
            <w:szCs w:val="28"/>
          </w:rPr>
          <w:t>Портале госслужбы</w:t>
        </w:r>
      </w:hyperlink>
      <w:r w:rsidRPr="00952349">
        <w:rPr>
          <w:rFonts w:ascii="Cambria" w:hAnsi="Cambria"/>
          <w:sz w:val="28"/>
          <w:szCs w:val="28"/>
        </w:rPr>
        <w:t xml:space="preserve"> </w:t>
      </w:r>
      <w:r w:rsidRPr="00952349">
        <w:rPr>
          <w:rFonts w:ascii="Cambria" w:hAnsi="Cambria"/>
          <w:i/>
          <w:sz w:val="28"/>
          <w:szCs w:val="28"/>
        </w:rPr>
        <w:t xml:space="preserve">(гиперссылка) </w:t>
      </w:r>
      <w:r w:rsidRPr="00952349">
        <w:rPr>
          <w:rFonts w:ascii="Cambria" w:hAnsi="Cambria"/>
          <w:sz w:val="28"/>
          <w:szCs w:val="28"/>
        </w:rPr>
        <w:t>и обратиться в кадровую службу для запроса документов или справочной информации в Вашем личном кабинете.</w:t>
      </w:r>
    </w:p>
    <w:p w:rsidR="00486A89" w:rsidRPr="00952349" w:rsidRDefault="00486A89" w:rsidP="00486A89">
      <w:pPr>
        <w:spacing w:line="240" w:lineRule="auto"/>
        <w:ind w:firstLine="709"/>
        <w:rPr>
          <w:rFonts w:ascii="Cambria" w:hAnsi="Cambria"/>
          <w:sz w:val="28"/>
          <w:szCs w:val="28"/>
        </w:rPr>
      </w:pPr>
      <w:r w:rsidRPr="00952349">
        <w:rPr>
          <w:rFonts w:ascii="Cambria" w:hAnsi="Cambria"/>
          <w:sz w:val="28"/>
          <w:szCs w:val="28"/>
        </w:rPr>
        <w:t>Желаем удачи и успехов!</w:t>
      </w:r>
    </w:p>
    <w:p w:rsidR="00486A89" w:rsidRDefault="00486A89" w:rsidP="00486A89">
      <w:pPr>
        <w:keepLines/>
        <w:autoSpaceDE w:val="0"/>
        <w:autoSpaceDN w:val="0"/>
        <w:adjustRightInd w:val="0"/>
        <w:jc w:val="center"/>
        <w:rPr>
          <w:rFonts w:asciiTheme="majorHAnsi" w:hAnsiTheme="majorHAnsi"/>
          <w:color w:val="000000" w:themeColor="text1"/>
          <w:sz w:val="28"/>
          <w:szCs w:val="28"/>
        </w:rPr>
      </w:pPr>
      <w:r w:rsidRPr="00CF5F5B">
        <w:rPr>
          <w:rFonts w:asciiTheme="majorHAnsi" w:hAnsiTheme="majorHAnsi"/>
          <w:color w:val="000000" w:themeColor="text1"/>
          <w:sz w:val="28"/>
          <w:szCs w:val="28"/>
        </w:rPr>
        <w:t>__________________</w:t>
      </w:r>
      <w:r>
        <w:rPr>
          <w:rFonts w:asciiTheme="majorHAnsi" w:hAnsiTheme="majorHAnsi"/>
          <w:color w:val="000000" w:themeColor="text1"/>
          <w:sz w:val="28"/>
          <w:szCs w:val="28"/>
        </w:rPr>
        <w:t xml:space="preserve">________      </w:t>
      </w:r>
    </w:p>
    <w:p w:rsidR="00486A89" w:rsidRPr="00CF5F5B" w:rsidRDefault="00486A89" w:rsidP="00F72883">
      <w:pPr>
        <w:keepLines/>
        <w:autoSpaceDE w:val="0"/>
        <w:autoSpaceDN w:val="0"/>
        <w:adjustRightInd w:val="0"/>
        <w:jc w:val="center"/>
        <w:rPr>
          <w:rFonts w:asciiTheme="majorHAnsi" w:hAnsiTheme="majorHAnsi"/>
          <w:color w:val="000000" w:themeColor="text1"/>
          <w:sz w:val="28"/>
          <w:szCs w:val="28"/>
        </w:rPr>
      </w:pPr>
    </w:p>
    <w:sectPr w:rsidR="00486A89" w:rsidRPr="00CF5F5B" w:rsidSect="00F72883">
      <w:pgSz w:w="11905" w:h="16838"/>
      <w:pgMar w:top="1134" w:right="850"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7BCA" w:rsidRDefault="002D7BCA">
      <w:r>
        <w:separator/>
      </w:r>
    </w:p>
  </w:endnote>
  <w:endnote w:type="continuationSeparator" w:id="0">
    <w:p w:rsidR="002D7BCA" w:rsidRDefault="002D7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Roboto">
    <w:altName w:val="Arial"/>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7BCA" w:rsidRDefault="002D7BCA">
      <w:r>
        <w:separator/>
      </w:r>
    </w:p>
  </w:footnote>
  <w:footnote w:type="continuationSeparator" w:id="0">
    <w:p w:rsidR="002D7BCA" w:rsidRDefault="002D7BCA">
      <w:r>
        <w:continuationSeparator/>
      </w:r>
    </w:p>
  </w:footnote>
  <w:footnote w:id="1">
    <w:p w:rsidR="00357F7B" w:rsidRPr="00016FE3" w:rsidRDefault="00357F7B" w:rsidP="00856633">
      <w:pPr>
        <w:pStyle w:val="af3"/>
        <w:widowControl w:val="0"/>
        <w:rPr>
          <w:rFonts w:asciiTheme="minorHAnsi" w:hAnsiTheme="minorHAnsi"/>
        </w:rPr>
      </w:pPr>
      <w:r w:rsidRPr="00016FE3">
        <w:rPr>
          <w:rStyle w:val="af9"/>
          <w:rFonts w:asciiTheme="minorHAnsi" w:hAnsiTheme="minorHAnsi"/>
        </w:rPr>
        <w:footnoteRef/>
      </w:r>
      <w:r>
        <w:rPr>
          <w:rFonts w:asciiTheme="minorHAnsi" w:hAnsiTheme="minorHAnsi"/>
        </w:rPr>
        <w:t xml:space="preserve"> </w:t>
      </w:r>
      <w:r w:rsidRPr="00016FE3">
        <w:rPr>
          <w:rFonts w:asciiTheme="minorHAnsi" w:hAnsiTheme="minorHAnsi"/>
        </w:rPr>
        <w:t xml:space="preserve">Подробней об установлении в государственных органах эффективной системы квалификационных требований описано в Методическом инструментарии по установлению квалификационных требований для замещения должностей государственной гражданской службы (Версия </w:t>
      </w:r>
      <w:r>
        <w:rPr>
          <w:rFonts w:asciiTheme="minorHAnsi" w:hAnsiTheme="minorHAnsi"/>
        </w:rPr>
        <w:t>4</w:t>
      </w:r>
      <w:r w:rsidRPr="00016FE3">
        <w:rPr>
          <w:rFonts w:asciiTheme="minorHAnsi" w:hAnsiTheme="minorHAnsi"/>
        </w:rPr>
        <w:t>.</w:t>
      </w:r>
      <w:r>
        <w:rPr>
          <w:rFonts w:asciiTheme="minorHAnsi" w:hAnsiTheme="minorHAnsi"/>
        </w:rPr>
        <w:t>0</w:t>
      </w:r>
      <w:r w:rsidRPr="00016FE3">
        <w:rPr>
          <w:rFonts w:asciiTheme="minorHAnsi" w:hAnsiTheme="minorHAnsi"/>
        </w:rPr>
        <w:t>), опубликованном на официальном сайте Минтруда России (</w:t>
      </w:r>
      <w:r w:rsidRPr="00DA3210">
        <w:rPr>
          <w:rFonts w:asciiTheme="minorHAnsi" w:hAnsiTheme="minorHAnsi"/>
        </w:rPr>
        <w:t>https://mintrud.gov.ru/ministry/programms/gossluzhba/16/1</w:t>
      </w:r>
      <w:r w:rsidRPr="00016FE3">
        <w:rPr>
          <w:rFonts w:asciiTheme="minorHAnsi" w:hAnsiTheme="minorHAnsi"/>
        </w:rPr>
        <w:t xml:space="preserve">). </w:t>
      </w:r>
    </w:p>
  </w:footnote>
  <w:footnote w:id="2">
    <w:p w:rsidR="00357F7B" w:rsidRPr="00016FE3" w:rsidRDefault="00357F7B" w:rsidP="00B73ADE">
      <w:pPr>
        <w:pStyle w:val="af3"/>
        <w:rPr>
          <w:rFonts w:asciiTheme="minorHAnsi" w:hAnsiTheme="minorHAnsi"/>
        </w:rPr>
      </w:pPr>
      <w:r w:rsidRPr="00016FE3">
        <w:rPr>
          <w:rStyle w:val="af9"/>
          <w:rFonts w:asciiTheme="minorHAnsi" w:hAnsiTheme="minorHAnsi"/>
        </w:rPr>
        <w:footnoteRef/>
      </w:r>
      <w:r w:rsidRPr="00016FE3">
        <w:rPr>
          <w:rFonts w:asciiTheme="minorHAnsi" w:hAnsiTheme="minorHAnsi"/>
        </w:rPr>
        <w:t xml:space="preserve"> Статья 2 Федерального закона от 29 декабря 2012 г. № 273-ФЗ «Об образовании в Российской Федерации».</w:t>
      </w:r>
    </w:p>
  </w:footnote>
  <w:footnote w:id="3">
    <w:p w:rsidR="00357F7B" w:rsidRPr="00016FE3" w:rsidRDefault="00357F7B" w:rsidP="00B73ADE">
      <w:pPr>
        <w:pStyle w:val="af3"/>
        <w:rPr>
          <w:rFonts w:asciiTheme="minorHAnsi" w:hAnsiTheme="minorHAnsi"/>
        </w:rPr>
      </w:pPr>
      <w:r w:rsidRPr="00016FE3">
        <w:rPr>
          <w:rStyle w:val="af9"/>
          <w:rFonts w:asciiTheme="minorHAnsi" w:hAnsiTheme="minorHAnsi"/>
        </w:rPr>
        <w:footnoteRef/>
      </w:r>
      <w:r w:rsidRPr="00016FE3">
        <w:rPr>
          <w:rFonts w:asciiTheme="minorHAnsi" w:hAnsiTheme="minorHAnsi"/>
        </w:rPr>
        <w:t xml:space="preserve"> Статья 2 Федерального закона от 29 декабря 2012 г. № 273-ФЗ «Об образовании в Российской Федерации».</w:t>
      </w:r>
    </w:p>
  </w:footnote>
  <w:footnote w:id="4">
    <w:p w:rsidR="00357F7B" w:rsidRPr="00016FE3" w:rsidRDefault="00357F7B" w:rsidP="00B73ADE">
      <w:pPr>
        <w:pStyle w:val="af3"/>
        <w:rPr>
          <w:rFonts w:asciiTheme="minorHAnsi" w:hAnsiTheme="minorHAnsi"/>
        </w:rPr>
      </w:pPr>
      <w:r w:rsidRPr="00016FE3">
        <w:rPr>
          <w:rStyle w:val="af9"/>
          <w:rFonts w:asciiTheme="minorHAnsi" w:hAnsiTheme="minorHAnsi"/>
        </w:rPr>
        <w:footnoteRef/>
      </w:r>
      <w:r w:rsidRPr="00016FE3">
        <w:rPr>
          <w:rFonts w:asciiTheme="minorHAnsi" w:hAnsiTheme="minorHAnsi"/>
        </w:rPr>
        <w:t xml:space="preserve"> Статья 10 Федерального закона от 29 декабря 2012 г. № 273-ФЗ «Об образовании в Российской Федерации».</w:t>
      </w:r>
    </w:p>
  </w:footnote>
  <w:footnote w:id="5">
    <w:p w:rsidR="00357F7B" w:rsidRDefault="00357F7B" w:rsidP="007E1602">
      <w:pPr>
        <w:pStyle w:val="af3"/>
      </w:pPr>
      <w:r w:rsidRPr="00016FE3">
        <w:rPr>
          <w:rStyle w:val="af9"/>
          <w:rFonts w:asciiTheme="minorHAnsi" w:hAnsiTheme="minorHAnsi"/>
        </w:rPr>
        <w:footnoteRef/>
      </w:r>
      <w:r w:rsidRPr="00016FE3">
        <w:rPr>
          <w:rFonts w:asciiTheme="minorHAnsi" w:hAnsiTheme="minorHAnsi"/>
        </w:rPr>
        <w:t> </w:t>
      </w:r>
      <w:r w:rsidRPr="004E5EA3">
        <w:rPr>
          <w:rFonts w:asciiTheme="minorHAnsi" w:hAnsiTheme="minorHAnsi"/>
        </w:rPr>
        <w:t xml:space="preserve">Общероссийский классификатор специальностей по образованию ОК 009-2016, </w:t>
      </w:r>
      <w:r>
        <w:rPr>
          <w:rFonts w:asciiTheme="minorHAnsi" w:hAnsiTheme="minorHAnsi"/>
        </w:rPr>
        <w:t>принят и введен в действие Приказом Росстандарта от 8 декабря 2016 г. № 2007-ст</w:t>
      </w:r>
      <w:r w:rsidRPr="004E5EA3">
        <w:rPr>
          <w:rFonts w:asciiTheme="minorHAnsi" w:hAnsiTheme="minorHAnsi"/>
        </w:rPr>
        <w:t>.</w:t>
      </w:r>
    </w:p>
  </w:footnote>
  <w:footnote w:id="6">
    <w:p w:rsidR="00357F7B" w:rsidRPr="00016FE3" w:rsidRDefault="00357F7B">
      <w:pPr>
        <w:pStyle w:val="af3"/>
        <w:rPr>
          <w:rFonts w:asciiTheme="minorHAnsi" w:hAnsiTheme="minorHAnsi"/>
        </w:rPr>
      </w:pPr>
      <w:r w:rsidRPr="00016FE3">
        <w:rPr>
          <w:rStyle w:val="af9"/>
          <w:rFonts w:asciiTheme="minorHAnsi" w:hAnsiTheme="minorHAnsi"/>
        </w:rPr>
        <w:footnoteRef/>
      </w:r>
      <w:r w:rsidRPr="00016FE3">
        <w:rPr>
          <w:rFonts w:asciiTheme="minorHAnsi" w:hAnsiTheme="minorHAnsi"/>
        </w:rPr>
        <w:t xml:space="preserve"> Статья 2 Федерального закона от 29 декабря 2012 г. № 273-ФЗ «Об образовании в Российской Федерации».</w:t>
      </w:r>
    </w:p>
  </w:footnote>
  <w:footnote w:id="7">
    <w:p w:rsidR="00357F7B" w:rsidRPr="00016FE3" w:rsidRDefault="00357F7B" w:rsidP="007E1602">
      <w:pPr>
        <w:pStyle w:val="af3"/>
        <w:rPr>
          <w:rFonts w:asciiTheme="minorHAnsi" w:hAnsiTheme="minorHAnsi"/>
        </w:rPr>
      </w:pPr>
      <w:r w:rsidRPr="00016FE3">
        <w:rPr>
          <w:rStyle w:val="af9"/>
          <w:rFonts w:asciiTheme="minorHAnsi" w:hAnsiTheme="minorHAnsi"/>
        </w:rPr>
        <w:footnoteRef/>
      </w:r>
      <w:r w:rsidRPr="00016FE3">
        <w:rPr>
          <w:rFonts w:asciiTheme="minorHAnsi" w:hAnsiTheme="minorHAnsi"/>
        </w:rPr>
        <w:t xml:space="preserve"> Статья 2 Федерального закона от 29 декабря 2012 г. № 273-ФЗ «Об образовании в Российской Федерации».</w:t>
      </w:r>
    </w:p>
  </w:footnote>
  <w:footnote w:id="8">
    <w:p w:rsidR="00357F7B" w:rsidRPr="00210B0B" w:rsidRDefault="00357F7B" w:rsidP="00D46F7B">
      <w:pPr>
        <w:pStyle w:val="af3"/>
      </w:pPr>
      <w:r w:rsidRPr="00016FE3">
        <w:rPr>
          <w:rStyle w:val="af9"/>
          <w:rFonts w:asciiTheme="minorHAnsi" w:hAnsiTheme="minorHAnsi"/>
        </w:rPr>
        <w:footnoteRef/>
      </w:r>
      <w:r w:rsidRPr="00016FE3">
        <w:rPr>
          <w:rFonts w:asciiTheme="minorHAnsi" w:hAnsiTheme="minorHAnsi"/>
        </w:rPr>
        <w:t xml:space="preserve"> Пункты 4, 5 Указа Президента Российской Федерации от 16 января 2017 г. № 16 «О квалификационных требованиях к стажу государственной гражданской службы или стажу работы по специальности, направлению подготовки, который необходимым для замещения должностей федеральной государственной гражданской службы».</w:t>
      </w:r>
    </w:p>
  </w:footnote>
  <w:footnote w:id="9">
    <w:p w:rsidR="00357F7B" w:rsidRPr="00016FE3" w:rsidRDefault="00357F7B" w:rsidP="00AF2A6D">
      <w:pPr>
        <w:pStyle w:val="af3"/>
        <w:rPr>
          <w:rFonts w:asciiTheme="minorHAnsi" w:hAnsiTheme="minorHAnsi"/>
        </w:rPr>
      </w:pPr>
      <w:r w:rsidRPr="00016FE3">
        <w:rPr>
          <w:rStyle w:val="af9"/>
          <w:rFonts w:asciiTheme="minorHAnsi" w:hAnsiTheme="minorHAnsi"/>
        </w:rPr>
        <w:footnoteRef/>
      </w:r>
      <w:r w:rsidRPr="00016FE3">
        <w:rPr>
          <w:rFonts w:asciiTheme="minorHAnsi" w:hAnsiTheme="minorHAnsi"/>
        </w:rPr>
        <w:t xml:space="preserve"> </w:t>
      </w:r>
      <w:r w:rsidRPr="00016FE3">
        <w:rPr>
          <w:rFonts w:asciiTheme="minorHAnsi" w:hAnsiTheme="minorHAnsi"/>
          <w:iCs/>
          <w:lang w:eastAsia="ru-RU"/>
        </w:rPr>
        <w:t>Педагогический энциклопедический словарь Бим-Бад Б.М., Москва, 2002. С. 295.</w:t>
      </w:r>
    </w:p>
  </w:footnote>
  <w:footnote w:id="10">
    <w:p w:rsidR="00357F7B" w:rsidRPr="00C51B41" w:rsidRDefault="00357F7B" w:rsidP="00C51B41">
      <w:pPr>
        <w:autoSpaceDE w:val="0"/>
        <w:autoSpaceDN w:val="0"/>
        <w:adjustRightInd w:val="0"/>
        <w:spacing w:after="0" w:line="240" w:lineRule="auto"/>
        <w:jc w:val="both"/>
        <w:rPr>
          <w:rFonts w:asciiTheme="minorHAnsi" w:hAnsiTheme="minorHAnsi"/>
          <w:sz w:val="20"/>
          <w:szCs w:val="20"/>
        </w:rPr>
      </w:pPr>
      <w:r w:rsidRPr="00016FE3">
        <w:rPr>
          <w:rStyle w:val="af9"/>
          <w:rFonts w:asciiTheme="minorHAnsi" w:hAnsiTheme="minorHAnsi"/>
          <w:sz w:val="20"/>
          <w:szCs w:val="20"/>
        </w:rPr>
        <w:footnoteRef/>
      </w:r>
      <w:r w:rsidRPr="00016FE3">
        <w:rPr>
          <w:rFonts w:asciiTheme="minorHAnsi" w:hAnsiTheme="minorHAnsi"/>
          <w:sz w:val="20"/>
          <w:szCs w:val="20"/>
        </w:rPr>
        <w:t xml:space="preserve"> Райзберг Б.А., Лозовский Л.Ш., Стародубцева Е.Б. «Современный экономический словарь» (ИНФРА-М, 2006).</w:t>
      </w:r>
    </w:p>
  </w:footnote>
  <w:footnote w:id="11">
    <w:p w:rsidR="00357F7B" w:rsidRPr="00596916" w:rsidRDefault="00357F7B" w:rsidP="00011516">
      <w:pPr>
        <w:pStyle w:val="ConsPlusNormal"/>
        <w:ind w:firstLine="0"/>
        <w:jc w:val="both"/>
        <w:rPr>
          <w:rFonts w:asciiTheme="minorHAnsi" w:hAnsiTheme="minorHAnsi" w:cs="Times New Roman"/>
          <w:sz w:val="28"/>
          <w:szCs w:val="28"/>
        </w:rPr>
      </w:pPr>
      <w:r w:rsidRPr="00596916">
        <w:rPr>
          <w:rStyle w:val="af9"/>
          <w:rFonts w:asciiTheme="minorHAnsi" w:hAnsiTheme="minorHAnsi"/>
        </w:rPr>
        <w:footnoteRef/>
      </w:r>
      <w:r w:rsidRPr="00596916">
        <w:rPr>
          <w:rFonts w:asciiTheme="minorHAnsi" w:hAnsiTheme="minorHAnsi"/>
        </w:rPr>
        <w:t xml:space="preserve"> </w:t>
      </w:r>
      <w:r w:rsidRPr="00596916">
        <w:rPr>
          <w:rFonts w:asciiTheme="minorHAnsi" w:hAnsiTheme="minorHAnsi" w:cs="Times New Roman"/>
        </w:rPr>
        <w:t>Применение психологических тестов и опросников регулируется рядом нормативных правовых актов о защите интеллектуальной собственности, в число которых входит Гражданский кодекс Российской Федерации. Применяя какой-либо метод оценки профессионального уровня претендентов на замещение должностей гражданской службы, необходимо получить от правообладателя или его законного представителя разрешение на его применение.</w:t>
      </w:r>
    </w:p>
    <w:p w:rsidR="00357F7B" w:rsidRDefault="00357F7B">
      <w:pPr>
        <w:pStyle w:val="af3"/>
      </w:pPr>
    </w:p>
  </w:footnote>
  <w:footnote w:id="12">
    <w:p w:rsidR="00357F7B" w:rsidRDefault="00357F7B" w:rsidP="00F711A9">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Источником для формулирования приведенных в данном разделе подходов является ряд научных работ</w:t>
      </w:r>
      <w:r>
        <w:rPr>
          <w:color w:val="000000"/>
          <w:sz w:val="20"/>
          <w:szCs w:val="20"/>
        </w:rPr>
        <w:br/>
        <w:t>в области экономики труда и управления персоналом, в том числе статья М. Комиссаровой</w:t>
      </w:r>
      <w:r>
        <w:rPr>
          <w:color w:val="000000"/>
          <w:sz w:val="20"/>
          <w:szCs w:val="20"/>
        </w:rPr>
        <w:br/>
        <w:t>«Планируем потребности в персонале», представленная на сайте электронных журналов</w:t>
      </w:r>
      <w:r>
        <w:rPr>
          <w:color w:val="000000"/>
          <w:sz w:val="20"/>
          <w:szCs w:val="20"/>
        </w:rPr>
        <w:br/>
        <w:t>«Кадровик.Ру» (</w:t>
      </w:r>
      <w:r w:rsidRPr="00011516">
        <w:rPr>
          <w:color w:val="000000"/>
          <w:sz w:val="20"/>
          <w:szCs w:val="20"/>
        </w:rPr>
        <w:t>http://www.kadrovik.ru/modules.php?file=article&amp;name=News&amp;op=modload&amp;sid=8524</w:t>
      </w:r>
      <w:r>
        <w:rPr>
          <w:color w:val="000000"/>
          <w:sz w:val="20"/>
          <w:szCs w:val="20"/>
        </w:rPr>
        <w:t>), «Справочник кадровика» (http://www.pro-personal.ru/journal/237/6149) и другие.</w:t>
      </w:r>
    </w:p>
  </w:footnote>
  <w:footnote w:id="13">
    <w:p w:rsidR="00357F7B" w:rsidRDefault="00357F7B" w:rsidP="00F711A9">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Рекомендации по формированию квалификационных требований содержатся в Методическом инструментарии по установлению квалификационных требований для замещения должностей государственной гражданской службы (Версия 4.0), опубликованном на официальном сайте Минтруда России.</w:t>
      </w:r>
    </w:p>
  </w:footnote>
  <w:footnote w:id="14">
    <w:p w:rsidR="00357F7B" w:rsidRDefault="00357F7B" w:rsidP="00F711A9">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При указанном взаимодействии необходимо учитывать положения пункта 4 части 1 статьи 18 Федерального закона № 79-ФЗ, в соответствии с которыми гражданский служащий обязан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footnote>
  <w:footnote w:id="15">
    <w:p w:rsidR="00357F7B" w:rsidRDefault="00357F7B" w:rsidP="00F711A9">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В соответствии с законодательством о гражданской службе в данном случае за претендентом сохраняется право подать документы для участия в конкурсе на замещение вакантной должности гражданской службы в установленном порядке.</w:t>
      </w:r>
    </w:p>
  </w:footnote>
  <w:footnote w:id="16">
    <w:p w:rsidR="00357F7B" w:rsidRDefault="00357F7B" w:rsidP="00F711A9">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Подробнее об отмене конкурса описано в разделе 1.3.2.5 Методического инструментария.</w:t>
      </w:r>
    </w:p>
  </w:footnote>
  <w:footnote w:id="17">
    <w:p w:rsidR="00357F7B" w:rsidRPr="00C04414" w:rsidRDefault="00357F7B" w:rsidP="00883FB7">
      <w:pPr>
        <w:pStyle w:val="ad"/>
        <w:spacing w:before="0" w:after="0"/>
        <w:jc w:val="both"/>
        <w:rPr>
          <w:rFonts w:asciiTheme="minorHAnsi" w:hAnsiTheme="minorHAnsi" w:cstheme="minorHAnsi"/>
          <w:color w:val="auto"/>
          <w:spacing w:val="0"/>
          <w:sz w:val="20"/>
          <w:szCs w:val="20"/>
          <w:lang w:eastAsia="ru-RU"/>
        </w:rPr>
      </w:pPr>
      <w:r>
        <w:rPr>
          <w:vertAlign w:val="superscript"/>
        </w:rPr>
        <w:footnoteRef/>
      </w:r>
      <w:r>
        <w:rPr>
          <w:color w:val="000000"/>
          <w:sz w:val="20"/>
          <w:szCs w:val="20"/>
        </w:rPr>
        <w:t xml:space="preserve"> Постановление </w:t>
      </w:r>
      <w:r w:rsidRPr="00526CE6">
        <w:rPr>
          <w:rFonts w:asciiTheme="minorHAnsi" w:hAnsiTheme="minorHAnsi" w:cstheme="minorHAnsi"/>
          <w:color w:val="000000" w:themeColor="text1"/>
          <w:sz w:val="20"/>
          <w:szCs w:val="20"/>
        </w:rPr>
        <w:t>Правительства Российской Федерации от 4 июля 2025 г. № 1012</w:t>
      </w:r>
      <w:r>
        <w:rPr>
          <w:rFonts w:asciiTheme="minorHAnsi" w:hAnsiTheme="minorHAnsi" w:cstheme="minorHAnsi"/>
          <w:color w:val="000000" w:themeColor="text1"/>
          <w:sz w:val="20"/>
          <w:szCs w:val="20"/>
        </w:rPr>
        <w:t xml:space="preserve"> «</w:t>
      </w:r>
      <w:r w:rsidRPr="00C04414">
        <w:rPr>
          <w:rFonts w:asciiTheme="minorHAnsi" w:hAnsiTheme="minorHAnsi" w:cstheme="minorHAnsi"/>
          <w:color w:val="auto"/>
          <w:spacing w:val="0"/>
          <w:sz w:val="20"/>
          <w:szCs w:val="20"/>
          <w:lang w:eastAsia="ru-RU"/>
        </w:rPr>
        <w:t>О формате хранения сведений в электронном виде, содержащихся в анкете для поступления на государственную службу Российской Федерации и муниципальную службу в Российской Федерации и сообщении об изменении сведений, содержащихся в ней, а также требованиях к цифровой фотографии, прилагаемой к анкете для поступления на государственную службу Российской Федерации и муниципальную службу в Российской Федерации</w:t>
      </w:r>
      <w:r>
        <w:rPr>
          <w:rFonts w:asciiTheme="minorHAnsi" w:hAnsiTheme="minorHAnsi" w:cstheme="minorHAnsi"/>
          <w:color w:val="auto"/>
          <w:spacing w:val="0"/>
          <w:sz w:val="20"/>
          <w:szCs w:val="20"/>
          <w:lang w:eastAsia="ru-RU"/>
        </w:rPr>
        <w:t>»</w:t>
      </w:r>
      <w:r w:rsidRPr="00526CE6">
        <w:rPr>
          <w:rFonts w:asciiTheme="minorHAnsi" w:hAnsiTheme="minorHAnsi" w:cstheme="minorHAnsi"/>
          <w:color w:val="000000"/>
          <w:sz w:val="20"/>
          <w:szCs w:val="20"/>
        </w:rPr>
        <w:t>.</w:t>
      </w:r>
    </w:p>
  </w:footnote>
  <w:footnote w:id="18">
    <w:p w:rsidR="00357F7B" w:rsidRDefault="00357F7B" w:rsidP="00F711A9">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Подходы к определению соответствия уровня и специальности, направления подготовки профессионального образования претендента установленным в должностном регламенте квалификационным требованиям </w:t>
      </w:r>
      <w:r w:rsidRPr="009B0F45">
        <w:rPr>
          <w:color w:val="000000" w:themeColor="text1"/>
          <w:sz w:val="20"/>
          <w:szCs w:val="20"/>
        </w:rPr>
        <w:t xml:space="preserve">к профессиональному образованию содержатся в Методическом инструментарии по установлению квалификационных требований для замещения должностей государственной гражданской службы (Версия 4.0), опубликованном </w:t>
      </w:r>
      <w:r>
        <w:rPr>
          <w:color w:val="000000"/>
          <w:sz w:val="20"/>
          <w:szCs w:val="20"/>
        </w:rPr>
        <w:t>на официальном сайте Минтруда России.</w:t>
      </w:r>
    </w:p>
  </w:footnote>
  <w:footnote w:id="19">
    <w:p w:rsidR="00357F7B" w:rsidRPr="00F36FF5" w:rsidRDefault="00357F7B" w:rsidP="00F72883">
      <w:pPr>
        <w:pStyle w:val="af3"/>
        <w:rPr>
          <w:rFonts w:ascii="Times New Roman" w:hAnsi="Times New Roman"/>
          <w:sz w:val="18"/>
          <w:szCs w:val="18"/>
        </w:rPr>
      </w:pPr>
      <w:r w:rsidRPr="00F36FF5">
        <w:rPr>
          <w:rStyle w:val="af9"/>
          <w:rFonts w:ascii="Times New Roman" w:hAnsi="Times New Roman"/>
          <w:sz w:val="18"/>
          <w:szCs w:val="18"/>
        </w:rPr>
        <w:footnoteRef/>
      </w:r>
      <w:r w:rsidRPr="00F36FF5">
        <w:rPr>
          <w:rFonts w:ascii="Times New Roman" w:hAnsi="Times New Roman"/>
          <w:sz w:val="18"/>
          <w:szCs w:val="18"/>
        </w:rPr>
        <w:t xml:space="preserve"> В случае, если в государственном органе могут быть разработаны количественно измеримые показатели, то оценка эффективности и результативности осуществляется по показателям.</w:t>
      </w:r>
    </w:p>
  </w:footnote>
  <w:footnote w:id="20">
    <w:p w:rsidR="00357F7B" w:rsidRDefault="00357F7B" w:rsidP="00F72883">
      <w:pPr>
        <w:pStyle w:val="af3"/>
      </w:pPr>
      <w:r>
        <w:rPr>
          <w:rStyle w:val="af9"/>
        </w:rPr>
        <w:footnoteRef/>
      </w:r>
      <w:r>
        <w:t xml:space="preserve"> В случае издания акта федеральным государственным органом.</w:t>
      </w:r>
    </w:p>
  </w:footnote>
  <w:footnote w:id="21">
    <w:p w:rsidR="00357F7B" w:rsidRPr="006714BA" w:rsidRDefault="00357F7B" w:rsidP="00F72883">
      <w:pPr>
        <w:pStyle w:val="af3"/>
        <w:rPr>
          <w:rFonts w:asciiTheme="minorHAnsi" w:hAnsiTheme="minorHAnsi"/>
        </w:rPr>
      </w:pPr>
      <w:r w:rsidRPr="006714BA">
        <w:rPr>
          <w:rStyle w:val="af9"/>
          <w:rFonts w:asciiTheme="minorHAnsi" w:hAnsiTheme="minorHAnsi"/>
        </w:rPr>
        <w:footnoteRef/>
      </w:r>
      <w:r w:rsidRPr="006714BA">
        <w:rPr>
          <w:rFonts w:asciiTheme="minorHAnsi" w:hAnsiTheme="minorHAnsi"/>
        </w:rPr>
        <w:t xml:space="preserve"> В случае издания приказа.</w:t>
      </w:r>
    </w:p>
  </w:footnote>
  <w:footnote w:id="22">
    <w:p w:rsidR="00357F7B" w:rsidRPr="0061381D" w:rsidRDefault="00357F7B" w:rsidP="00F72883">
      <w:pPr>
        <w:pStyle w:val="af3"/>
        <w:rPr>
          <w:rFonts w:asciiTheme="minorHAnsi" w:hAnsiTheme="minorHAnsi"/>
        </w:rPr>
      </w:pPr>
      <w:r w:rsidRPr="0061381D">
        <w:rPr>
          <w:rStyle w:val="af9"/>
          <w:rFonts w:asciiTheme="minorHAnsi" w:hAnsiTheme="minorHAnsi"/>
        </w:rPr>
        <w:footnoteRef/>
      </w:r>
      <w:r w:rsidRPr="0061381D">
        <w:rPr>
          <w:rFonts w:asciiTheme="minorHAnsi" w:hAnsiTheme="minorHAnsi"/>
        </w:rPr>
        <w:t xml:space="preserve"> В случае наличия у государственного органа территориальных органов.</w:t>
      </w:r>
    </w:p>
  </w:footnote>
  <w:footnote w:id="23">
    <w:p w:rsidR="00357F7B" w:rsidRDefault="00357F7B" w:rsidP="00F72883">
      <w:pPr>
        <w:pStyle w:val="af3"/>
      </w:pPr>
      <w:r>
        <w:rPr>
          <w:rStyle w:val="af9"/>
        </w:rPr>
        <w:footnoteRef/>
      </w:r>
      <w:r>
        <w:t xml:space="preserve"> В случае принятия решения о личной ответственности за исполнение приказа/распоряжения.</w:t>
      </w:r>
    </w:p>
  </w:footnote>
  <w:footnote w:id="24">
    <w:p w:rsidR="00357F7B" w:rsidRDefault="00357F7B" w:rsidP="00F72883">
      <w:pPr>
        <w:pStyle w:val="af3"/>
      </w:pPr>
      <w:r>
        <w:rPr>
          <w:rStyle w:val="af9"/>
        </w:rPr>
        <w:footnoteRef/>
      </w:r>
      <w:r>
        <w:t xml:space="preserve"> В случае издания приказа/распоряжения федеральным государственным органом.</w:t>
      </w:r>
    </w:p>
  </w:footnote>
  <w:footnote w:id="25">
    <w:p w:rsidR="00357F7B" w:rsidRDefault="00357F7B" w:rsidP="00F72883">
      <w:pPr>
        <w:pStyle w:val="af3"/>
      </w:pPr>
      <w:r>
        <w:rPr>
          <w:rStyle w:val="af9"/>
        </w:rPr>
        <w:footnoteRef/>
      </w:r>
      <w:r>
        <w:t xml:space="preserve"> В случае издания приказа/распоряжения федеральным государственным органом.</w:t>
      </w:r>
    </w:p>
  </w:footnote>
  <w:footnote w:id="26">
    <w:p w:rsidR="00357F7B" w:rsidRDefault="00357F7B" w:rsidP="00F72883">
      <w:pPr>
        <w:pStyle w:val="af3"/>
      </w:pPr>
      <w:r>
        <w:rPr>
          <w:rStyle w:val="af9"/>
        </w:rPr>
        <w:footnoteRef/>
      </w:r>
      <w:r>
        <w:t xml:space="preserve"> В случае издания акта федеральным государственным органом.</w:t>
      </w:r>
    </w:p>
  </w:footnote>
  <w:footnote w:id="27">
    <w:p w:rsidR="00357F7B" w:rsidRDefault="00357F7B" w:rsidP="00F72883">
      <w:pPr>
        <w:pStyle w:val="af3"/>
      </w:pPr>
      <w:r>
        <w:rPr>
          <w:rStyle w:val="af9"/>
        </w:rPr>
        <w:footnoteRef/>
      </w:r>
      <w:r>
        <w:t xml:space="preserve"> Представляют вновь поступающие на федеральную государственную гражданскую службу. </w:t>
      </w:r>
    </w:p>
  </w:footnote>
  <w:footnote w:id="28">
    <w:p w:rsidR="00357F7B" w:rsidRPr="00AC11D3" w:rsidRDefault="00357F7B" w:rsidP="00F72883">
      <w:pPr>
        <w:pStyle w:val="ConsPlusNormal"/>
        <w:ind w:firstLine="0"/>
        <w:jc w:val="both"/>
        <w:rPr>
          <w:rFonts w:asciiTheme="minorHAnsi" w:hAnsiTheme="minorHAnsi" w:cstheme="minorHAnsi"/>
        </w:rPr>
      </w:pPr>
      <w:r w:rsidRPr="00AC11D3">
        <w:rPr>
          <w:rStyle w:val="af9"/>
          <w:rFonts w:asciiTheme="minorHAnsi" w:hAnsiTheme="minorHAnsi" w:cstheme="minorHAnsi"/>
        </w:rPr>
        <w:t>2</w:t>
      </w:r>
      <w:r>
        <w:rPr>
          <w:rFonts w:asciiTheme="minorHAnsi" w:hAnsiTheme="minorHAnsi" w:cstheme="minorHAnsi"/>
          <w:vertAlign w:val="superscript"/>
        </w:rPr>
        <w:t>4</w:t>
      </w:r>
      <w:r w:rsidRPr="00AC11D3">
        <w:rPr>
          <w:rFonts w:asciiTheme="minorHAnsi" w:hAnsiTheme="minorHAnsi" w:cstheme="minorHAnsi"/>
        </w:rPr>
        <w:t xml:space="preserve"> Пункт 26 Указа Президента Российской Федерации от 1 февраля 2005 г. № 112 </w:t>
      </w:r>
      <w:r>
        <w:rPr>
          <w:rFonts w:asciiTheme="minorHAnsi" w:hAnsiTheme="minorHAnsi" w:cstheme="minorHAnsi"/>
        </w:rPr>
        <w:t>«</w:t>
      </w:r>
      <w:r w:rsidRPr="00AC11D3">
        <w:rPr>
          <w:rFonts w:asciiTheme="minorHAnsi" w:hAnsiTheme="minorHAnsi" w:cstheme="minorHAnsi"/>
        </w:rPr>
        <w:t>О конкурсе на замещение вакантной должности государственной гражданской службы Российской Федерации</w:t>
      </w:r>
      <w:r>
        <w:rPr>
          <w:rFonts w:asciiTheme="minorHAnsi" w:hAnsiTheme="minorHAnsi" w:cstheme="minorHAnsi"/>
        </w:rPr>
        <w:t>»</w:t>
      </w:r>
      <w:r w:rsidRPr="00AC11D3">
        <w:rPr>
          <w:rFonts w:asciiTheme="minorHAnsi" w:hAnsiTheme="minorHAnsi" w:cstheme="minorHAnsi"/>
        </w:rPr>
        <w:t>.</w:t>
      </w:r>
    </w:p>
  </w:footnote>
  <w:footnote w:id="29">
    <w:p w:rsidR="00357F7B" w:rsidRPr="00304BE3" w:rsidRDefault="00357F7B" w:rsidP="00F72883">
      <w:pPr>
        <w:pStyle w:val="af3"/>
        <w:rPr>
          <w:rFonts w:ascii="Times New Roman" w:hAnsi="Times New Roman"/>
        </w:rPr>
      </w:pPr>
      <w:r w:rsidRPr="00304BE3">
        <w:rPr>
          <w:rStyle w:val="af9"/>
          <w:rFonts w:ascii="Times New Roman" w:hAnsi="Times New Roman"/>
        </w:rPr>
        <w:footnoteRef/>
      </w:r>
      <w:r w:rsidRPr="00304BE3">
        <w:rPr>
          <w:rFonts w:ascii="Times New Roman" w:hAnsi="Times New Roman"/>
        </w:rPr>
        <w:t xml:space="preserve"> http://hrdevelopment.r</w:t>
      </w:r>
      <w:r>
        <w:rPr>
          <w:rFonts w:ascii="Times New Roman" w:hAnsi="Times New Roman"/>
        </w:rPr>
        <w:t>u/federations/f_assess/standart</w:t>
      </w:r>
    </w:p>
  </w:footnote>
  <w:footnote w:id="30">
    <w:p w:rsidR="00357F7B" w:rsidRDefault="00357F7B" w:rsidP="00F72883">
      <w:pPr>
        <w:pStyle w:val="af3"/>
      </w:pPr>
      <w:r>
        <w:rPr>
          <w:rStyle w:val="af9"/>
        </w:rPr>
        <w:footnoteRef/>
      </w:r>
      <w:r>
        <w:t xml:space="preserve"> В случае издания приказа.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6706989"/>
      <w:docPartObj>
        <w:docPartGallery w:val="Page Numbers (Top of Page)"/>
        <w:docPartUnique/>
      </w:docPartObj>
    </w:sdtPr>
    <w:sdtEndPr/>
    <w:sdtContent>
      <w:p w:rsidR="00357F7B" w:rsidRDefault="00357F7B">
        <w:pPr>
          <w:pStyle w:val="a7"/>
          <w:jc w:val="center"/>
        </w:pPr>
      </w:p>
      <w:p w:rsidR="00357F7B" w:rsidRDefault="00357F7B" w:rsidP="00913E71">
        <w:pPr>
          <w:pStyle w:val="a7"/>
          <w:spacing w:after="0"/>
          <w:jc w:val="center"/>
        </w:pPr>
        <w:r w:rsidRPr="0075146A">
          <w:rPr>
            <w:rFonts w:asciiTheme="majorHAnsi" w:hAnsiTheme="majorHAnsi"/>
            <w:sz w:val="24"/>
            <w:szCs w:val="24"/>
          </w:rPr>
          <w:fldChar w:fldCharType="begin"/>
        </w:r>
        <w:r w:rsidRPr="0075146A">
          <w:rPr>
            <w:rFonts w:asciiTheme="majorHAnsi" w:hAnsiTheme="majorHAnsi"/>
            <w:sz w:val="24"/>
            <w:szCs w:val="24"/>
          </w:rPr>
          <w:instrText xml:space="preserve"> PAGE   \* MERGEFORMAT </w:instrText>
        </w:r>
        <w:r w:rsidRPr="0075146A">
          <w:rPr>
            <w:rFonts w:asciiTheme="majorHAnsi" w:hAnsiTheme="majorHAnsi"/>
            <w:sz w:val="24"/>
            <w:szCs w:val="24"/>
          </w:rPr>
          <w:fldChar w:fldCharType="separate"/>
        </w:r>
        <w:r w:rsidR="00FD4124">
          <w:rPr>
            <w:rFonts w:asciiTheme="majorHAnsi" w:hAnsiTheme="majorHAnsi"/>
            <w:noProof/>
            <w:sz w:val="24"/>
            <w:szCs w:val="24"/>
            <w:lang w:eastAsia="ar-SA"/>
          </w:rPr>
          <w:t>2</w:t>
        </w:r>
        <w:r w:rsidRPr="0075146A">
          <w:rPr>
            <w:rFonts w:asciiTheme="majorHAnsi" w:hAnsiTheme="majorHAnsi"/>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2531157"/>
      <w:docPartObj>
        <w:docPartGallery w:val="Page Numbers (Top of Page)"/>
        <w:docPartUnique/>
      </w:docPartObj>
    </w:sdtPr>
    <w:sdtEndPr>
      <w:rPr>
        <w:sz w:val="28"/>
        <w:szCs w:val="28"/>
      </w:rPr>
    </w:sdtEndPr>
    <w:sdtContent>
      <w:p w:rsidR="00357F7B" w:rsidRPr="00FD1B01" w:rsidRDefault="00357F7B">
        <w:pPr>
          <w:pStyle w:val="a7"/>
          <w:jc w:val="center"/>
          <w:rPr>
            <w:sz w:val="28"/>
            <w:szCs w:val="28"/>
          </w:rPr>
        </w:pPr>
        <w:r w:rsidRPr="00FD1B01">
          <w:rPr>
            <w:sz w:val="28"/>
            <w:szCs w:val="28"/>
          </w:rPr>
          <w:fldChar w:fldCharType="begin"/>
        </w:r>
        <w:r w:rsidRPr="00FD1B01">
          <w:rPr>
            <w:sz w:val="28"/>
            <w:szCs w:val="28"/>
          </w:rPr>
          <w:instrText xml:space="preserve"> PAGE   \* MERGEFORMAT </w:instrText>
        </w:r>
        <w:r w:rsidRPr="00FD1B01">
          <w:rPr>
            <w:sz w:val="28"/>
            <w:szCs w:val="28"/>
          </w:rPr>
          <w:fldChar w:fldCharType="separate"/>
        </w:r>
        <w:r w:rsidR="00FD4124">
          <w:rPr>
            <w:noProof/>
            <w:sz w:val="28"/>
            <w:szCs w:val="28"/>
          </w:rPr>
          <w:t>204</w:t>
        </w:r>
        <w:r w:rsidRPr="00FD1B01">
          <w:rPr>
            <w:sz w:val="28"/>
            <w:szCs w:val="28"/>
          </w:rPr>
          <w:fldChar w:fldCharType="end"/>
        </w:r>
      </w:p>
    </w:sdtContent>
  </w:sdt>
  <w:p w:rsidR="00357F7B" w:rsidRDefault="00357F7B" w:rsidP="00DC45AE">
    <w:pPr>
      <w:pStyle w:val="a7"/>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5938164"/>
      <w:docPartObj>
        <w:docPartGallery w:val="Page Numbers (Top of Page)"/>
        <w:docPartUnique/>
      </w:docPartObj>
    </w:sdtPr>
    <w:sdtEndPr/>
    <w:sdtContent>
      <w:p w:rsidR="00357F7B" w:rsidRDefault="00357F7B">
        <w:pPr>
          <w:pStyle w:val="a7"/>
          <w:jc w:val="center"/>
        </w:pPr>
        <w:r w:rsidRPr="00FD1B01">
          <w:rPr>
            <w:sz w:val="28"/>
            <w:szCs w:val="28"/>
          </w:rPr>
          <w:fldChar w:fldCharType="begin"/>
        </w:r>
        <w:r w:rsidRPr="00FD1B01">
          <w:rPr>
            <w:sz w:val="28"/>
            <w:szCs w:val="28"/>
          </w:rPr>
          <w:instrText xml:space="preserve"> PAGE   \* MERGEFORMAT </w:instrText>
        </w:r>
        <w:r w:rsidRPr="00FD1B01">
          <w:rPr>
            <w:sz w:val="28"/>
            <w:szCs w:val="28"/>
          </w:rPr>
          <w:fldChar w:fldCharType="separate"/>
        </w:r>
        <w:r w:rsidR="00FD4124">
          <w:rPr>
            <w:noProof/>
            <w:sz w:val="28"/>
            <w:szCs w:val="28"/>
          </w:rPr>
          <w:t>205</w:t>
        </w:r>
        <w:r w:rsidRPr="00FD1B01">
          <w:rPr>
            <w:sz w:val="28"/>
            <w:szCs w:val="28"/>
          </w:rPr>
          <w:fldChar w:fldCharType="end"/>
        </w:r>
      </w:p>
    </w:sdtContent>
  </w:sdt>
  <w:p w:rsidR="00357F7B" w:rsidRDefault="00357F7B">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994300"/>
      <w:docPartObj>
        <w:docPartGallery w:val="Page Numbers (Top of Page)"/>
        <w:docPartUnique/>
      </w:docPartObj>
    </w:sdtPr>
    <w:sdtEndPr/>
    <w:sdtContent>
      <w:p w:rsidR="00357F7B" w:rsidRDefault="00357F7B">
        <w:pPr>
          <w:pStyle w:val="a7"/>
          <w:jc w:val="center"/>
        </w:pPr>
      </w:p>
      <w:p w:rsidR="00357F7B" w:rsidRDefault="00357F7B">
        <w:pPr>
          <w:pStyle w:val="a7"/>
          <w:jc w:val="center"/>
        </w:pPr>
        <w:r w:rsidRPr="003D5CC8">
          <w:rPr>
            <w:sz w:val="30"/>
            <w:szCs w:val="30"/>
          </w:rPr>
          <w:fldChar w:fldCharType="begin"/>
        </w:r>
        <w:r w:rsidRPr="003D5CC8">
          <w:rPr>
            <w:sz w:val="30"/>
            <w:szCs w:val="30"/>
          </w:rPr>
          <w:instrText xml:space="preserve"> PAGE   \* MERGEFORMAT </w:instrText>
        </w:r>
        <w:r w:rsidRPr="003D5CC8">
          <w:rPr>
            <w:sz w:val="30"/>
            <w:szCs w:val="30"/>
          </w:rPr>
          <w:fldChar w:fldCharType="separate"/>
        </w:r>
        <w:r w:rsidR="00FD4124">
          <w:rPr>
            <w:noProof/>
            <w:sz w:val="30"/>
            <w:szCs w:val="30"/>
          </w:rPr>
          <w:t>214</w:t>
        </w:r>
        <w:r w:rsidRPr="003D5CC8">
          <w:rPr>
            <w:sz w:val="30"/>
            <w:szCs w:val="30"/>
          </w:rPr>
          <w:fldChar w:fldCharType="end"/>
        </w:r>
      </w:p>
    </w:sdtContent>
  </w:sdt>
  <w:p w:rsidR="00357F7B" w:rsidRDefault="00357F7B">
    <w:pPr>
      <w:pStyle w:val="a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2132183"/>
      <w:docPartObj>
        <w:docPartGallery w:val="Page Numbers (Top of Page)"/>
        <w:docPartUnique/>
      </w:docPartObj>
    </w:sdtPr>
    <w:sdtEndPr/>
    <w:sdtContent>
      <w:p w:rsidR="00357F7B" w:rsidRDefault="00357F7B">
        <w:pPr>
          <w:pStyle w:val="a7"/>
          <w:jc w:val="center"/>
        </w:pPr>
      </w:p>
      <w:p w:rsidR="00357F7B" w:rsidRDefault="00357F7B">
        <w:pPr>
          <w:pStyle w:val="a7"/>
          <w:jc w:val="center"/>
        </w:pPr>
        <w:r w:rsidRPr="003D5CC8">
          <w:rPr>
            <w:sz w:val="30"/>
            <w:szCs w:val="30"/>
          </w:rPr>
          <w:fldChar w:fldCharType="begin"/>
        </w:r>
        <w:r w:rsidRPr="003D5CC8">
          <w:rPr>
            <w:sz w:val="30"/>
            <w:szCs w:val="30"/>
          </w:rPr>
          <w:instrText xml:space="preserve"> PAGE   \* MERGEFORMAT </w:instrText>
        </w:r>
        <w:r w:rsidRPr="003D5CC8">
          <w:rPr>
            <w:sz w:val="30"/>
            <w:szCs w:val="30"/>
          </w:rPr>
          <w:fldChar w:fldCharType="separate"/>
        </w:r>
        <w:r w:rsidR="00FD4124">
          <w:rPr>
            <w:noProof/>
            <w:sz w:val="30"/>
            <w:szCs w:val="30"/>
          </w:rPr>
          <w:t>265</w:t>
        </w:r>
        <w:r w:rsidRPr="003D5CC8">
          <w:rPr>
            <w:sz w:val="30"/>
            <w:szCs w:val="30"/>
          </w:rPr>
          <w:fldChar w:fldCharType="end"/>
        </w:r>
      </w:p>
    </w:sdtContent>
  </w:sdt>
  <w:p w:rsidR="00357F7B" w:rsidRDefault="00357F7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2234F"/>
    <w:multiLevelType w:val="hybridMultilevel"/>
    <w:tmpl w:val="6CF8F8CC"/>
    <w:lvl w:ilvl="0" w:tplc="9F3C6D06">
      <w:numFmt w:val="bullet"/>
      <w:lvlText w:val="•"/>
      <w:lvlJc w:val="left"/>
      <w:pPr>
        <w:ind w:left="1145" w:hanging="360"/>
      </w:pPr>
      <w:rPr>
        <w:rFonts w:ascii="Times New Roman" w:eastAsia="Times New Roman" w:hAnsi="Times New Roman" w:cs="Times New Roman"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 w15:restartNumberingAfterBreak="0">
    <w:nsid w:val="08CA5B2F"/>
    <w:multiLevelType w:val="hybridMultilevel"/>
    <w:tmpl w:val="3AAE7E96"/>
    <w:lvl w:ilvl="0" w:tplc="5DE0B0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734412"/>
    <w:multiLevelType w:val="hybridMultilevel"/>
    <w:tmpl w:val="77126AC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 w15:restartNumberingAfterBreak="0">
    <w:nsid w:val="09B75358"/>
    <w:multiLevelType w:val="hybridMultilevel"/>
    <w:tmpl w:val="2BD8627E"/>
    <w:lvl w:ilvl="0" w:tplc="3E909C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0309D0"/>
    <w:multiLevelType w:val="hybridMultilevel"/>
    <w:tmpl w:val="F2CC29E8"/>
    <w:lvl w:ilvl="0" w:tplc="1AC66B44">
      <w:start w:val="1"/>
      <w:numFmt w:val="russianLower"/>
      <w:lvlText w:val="%1)"/>
      <w:lvlJc w:val="left"/>
      <w:pPr>
        <w:ind w:left="1069" w:hanging="360"/>
      </w:pPr>
      <w:rPr>
        <w:b w:val="0"/>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0C9152E9"/>
    <w:multiLevelType w:val="hybridMultilevel"/>
    <w:tmpl w:val="D1A43D0A"/>
    <w:lvl w:ilvl="0" w:tplc="A14693E8">
      <w:start w:val="1"/>
      <w:numFmt w:val="russianLow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15:restartNumberingAfterBreak="0">
    <w:nsid w:val="109F5970"/>
    <w:multiLevelType w:val="hybridMultilevel"/>
    <w:tmpl w:val="DD443106"/>
    <w:lvl w:ilvl="0" w:tplc="34447604">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6A0F6E"/>
    <w:multiLevelType w:val="hybridMultilevel"/>
    <w:tmpl w:val="0EBA4F56"/>
    <w:lvl w:ilvl="0" w:tplc="99723B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26E41B0"/>
    <w:multiLevelType w:val="hybridMultilevel"/>
    <w:tmpl w:val="7994C668"/>
    <w:lvl w:ilvl="0" w:tplc="A14693E8">
      <w:start w:val="1"/>
      <w:numFmt w:val="russianLow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15:restartNumberingAfterBreak="0">
    <w:nsid w:val="138058CD"/>
    <w:multiLevelType w:val="hybridMultilevel"/>
    <w:tmpl w:val="D2742EA0"/>
    <w:lvl w:ilvl="0" w:tplc="04190001">
      <w:start w:val="1"/>
      <w:numFmt w:val="bullet"/>
      <w:lvlText w:val=""/>
      <w:lvlJc w:val="left"/>
      <w:pPr>
        <w:ind w:left="720" w:hanging="360"/>
      </w:pPr>
      <w:rPr>
        <w:rFonts w:ascii="Symbol" w:hAnsi="Symbol" w:hint="default"/>
      </w:rPr>
    </w:lvl>
    <w:lvl w:ilvl="1" w:tplc="A1104BD6">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52D1D02"/>
    <w:multiLevelType w:val="multilevel"/>
    <w:tmpl w:val="3D0081B8"/>
    <w:lvl w:ilvl="0">
      <w:start w:val="1"/>
      <w:numFmt w:val="decimal"/>
      <w:lvlText w:val="%1."/>
      <w:lvlJc w:val="left"/>
      <w:pPr>
        <w:ind w:left="1069" w:hanging="360"/>
      </w:pPr>
      <w:rPr>
        <w:rFonts w:hint="default"/>
      </w:rPr>
    </w:lvl>
    <w:lvl w:ilvl="1">
      <w:start w:val="3"/>
      <w:numFmt w:val="decimal"/>
      <w:isLgl/>
      <w:lvlText w:val="%1.%2."/>
      <w:lvlJc w:val="left"/>
      <w:pPr>
        <w:ind w:left="1609" w:hanging="900"/>
      </w:pPr>
      <w:rPr>
        <w:rFonts w:hint="default"/>
      </w:rPr>
    </w:lvl>
    <w:lvl w:ilvl="2">
      <w:start w:val="2"/>
      <w:numFmt w:val="decimal"/>
      <w:isLgl/>
      <w:lvlText w:val="%1.%2.%3."/>
      <w:lvlJc w:val="left"/>
      <w:pPr>
        <w:ind w:left="1609" w:hanging="900"/>
      </w:pPr>
      <w:rPr>
        <w:rFonts w:hint="default"/>
      </w:rPr>
    </w:lvl>
    <w:lvl w:ilvl="3">
      <w:start w:val="3"/>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869" w:hanging="216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159E14A4"/>
    <w:multiLevelType w:val="hybridMultilevel"/>
    <w:tmpl w:val="461AAB3E"/>
    <w:lvl w:ilvl="0" w:tplc="EB48BAC8">
      <w:start w:val="1"/>
      <w:numFmt w:val="bullet"/>
      <w:pStyle w:val="a"/>
      <w:lvlText w:val="­"/>
      <w:lvlJc w:val="left"/>
      <w:pPr>
        <w:ind w:left="70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8731E9D"/>
    <w:multiLevelType w:val="hybridMultilevel"/>
    <w:tmpl w:val="86EA465E"/>
    <w:lvl w:ilvl="0" w:tplc="ABA2D1E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3" w15:restartNumberingAfterBreak="0">
    <w:nsid w:val="1DDA757A"/>
    <w:multiLevelType w:val="hybridMultilevel"/>
    <w:tmpl w:val="30826854"/>
    <w:lvl w:ilvl="0" w:tplc="E58477B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F4B4020"/>
    <w:multiLevelType w:val="multilevel"/>
    <w:tmpl w:val="7CE6052C"/>
    <w:lvl w:ilvl="0">
      <w:start w:val="1"/>
      <w:numFmt w:val="bullet"/>
      <w:lvlText w:val="●"/>
      <w:lvlJc w:val="left"/>
      <w:pPr>
        <w:ind w:left="928"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 w15:restartNumberingAfterBreak="0">
    <w:nsid w:val="23E40E27"/>
    <w:multiLevelType w:val="hybridMultilevel"/>
    <w:tmpl w:val="BD88B656"/>
    <w:lvl w:ilvl="0" w:tplc="FF2CCB46">
      <w:start w:val="1"/>
      <w:numFmt w:val="decimal"/>
      <w:lvlText w:val="%1."/>
      <w:lvlJc w:val="left"/>
      <w:pPr>
        <w:ind w:left="1409" w:hanging="87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6" w15:restartNumberingAfterBreak="0">
    <w:nsid w:val="24CD0D7F"/>
    <w:multiLevelType w:val="hybridMultilevel"/>
    <w:tmpl w:val="C846BBB8"/>
    <w:lvl w:ilvl="0" w:tplc="C964B31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56F4CC6"/>
    <w:multiLevelType w:val="hybridMultilevel"/>
    <w:tmpl w:val="0D2002E0"/>
    <w:lvl w:ilvl="0" w:tplc="95984D74">
      <w:start w:val="1"/>
      <w:numFmt w:val="decimal"/>
      <w:lvlText w:val="%1."/>
      <w:lvlJc w:val="left"/>
      <w:pPr>
        <w:ind w:left="1069" w:hanging="360"/>
      </w:pPr>
      <w:rPr>
        <w:b/>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15:restartNumberingAfterBreak="0">
    <w:nsid w:val="26DD34BE"/>
    <w:multiLevelType w:val="hybridMultilevel"/>
    <w:tmpl w:val="26FE2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7372941"/>
    <w:multiLevelType w:val="hybridMultilevel"/>
    <w:tmpl w:val="AA74C7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9234B71"/>
    <w:multiLevelType w:val="hybridMultilevel"/>
    <w:tmpl w:val="F3103F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9270155"/>
    <w:multiLevelType w:val="hybridMultilevel"/>
    <w:tmpl w:val="B27A7E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A1104BD6">
      <w:start w:val="1"/>
      <w:numFmt w:val="bullet"/>
      <w:lvlText w:val="­"/>
      <w:lvlJc w:val="left"/>
      <w:pPr>
        <w:ind w:left="2160" w:hanging="360"/>
      </w:pPr>
      <w:rPr>
        <w:rFonts w:ascii="Courier New" w:hAnsi="Courier New"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1F36965"/>
    <w:multiLevelType w:val="hybridMultilevel"/>
    <w:tmpl w:val="48B0E700"/>
    <w:lvl w:ilvl="0" w:tplc="9F3C6D0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6FE7802"/>
    <w:multiLevelType w:val="hybridMultilevel"/>
    <w:tmpl w:val="4A446C9E"/>
    <w:lvl w:ilvl="0" w:tplc="4D5E74B2">
      <w:start w:val="1"/>
      <w:numFmt w:val="decimal"/>
      <w:lvlText w:val="%1."/>
      <w:lvlJc w:val="left"/>
      <w:pPr>
        <w:ind w:left="420" w:hanging="360"/>
      </w:pPr>
      <w:rPr>
        <w:rFonts w:ascii="Times New Roman" w:eastAsia="Times New Roman" w:hAnsi="Times New Roman" w:cs="Times New Roman" w:hint="default"/>
        <w:color w:val="auto"/>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4" w15:restartNumberingAfterBreak="0">
    <w:nsid w:val="397C19BC"/>
    <w:multiLevelType w:val="multilevel"/>
    <w:tmpl w:val="5A1A1AFC"/>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5" w15:restartNumberingAfterBreak="0">
    <w:nsid w:val="3B475DFA"/>
    <w:multiLevelType w:val="hybridMultilevel"/>
    <w:tmpl w:val="1B9C7792"/>
    <w:lvl w:ilvl="0" w:tplc="3E909C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BB9697F"/>
    <w:multiLevelType w:val="hybridMultilevel"/>
    <w:tmpl w:val="D1A43D0A"/>
    <w:lvl w:ilvl="0" w:tplc="A14693E8">
      <w:start w:val="1"/>
      <w:numFmt w:val="russianLow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7" w15:restartNumberingAfterBreak="0">
    <w:nsid w:val="3DD41E53"/>
    <w:multiLevelType w:val="hybridMultilevel"/>
    <w:tmpl w:val="8CDC4EF4"/>
    <w:lvl w:ilvl="0" w:tplc="FCE213E4">
      <w:start w:val="4"/>
      <w:numFmt w:val="decimal"/>
      <w:lvlText w:val="%1."/>
      <w:lvlJc w:val="left"/>
      <w:pPr>
        <w:ind w:left="1211"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3E644457"/>
    <w:multiLevelType w:val="hybridMultilevel"/>
    <w:tmpl w:val="F370C9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3E9D4CB0"/>
    <w:multiLevelType w:val="hybridMultilevel"/>
    <w:tmpl w:val="76C291EE"/>
    <w:lvl w:ilvl="0" w:tplc="3E909C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F044033"/>
    <w:multiLevelType w:val="hybridMultilevel"/>
    <w:tmpl w:val="F2CC29E8"/>
    <w:lvl w:ilvl="0" w:tplc="1AC66B44">
      <w:start w:val="1"/>
      <w:numFmt w:val="russianLower"/>
      <w:lvlText w:val="%1)"/>
      <w:lvlJc w:val="left"/>
      <w:pPr>
        <w:ind w:left="1069" w:hanging="360"/>
      </w:pPr>
      <w:rPr>
        <w:b w:val="0"/>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1" w15:restartNumberingAfterBreak="0">
    <w:nsid w:val="3F0E3821"/>
    <w:multiLevelType w:val="hybridMultilevel"/>
    <w:tmpl w:val="2D9AF8C6"/>
    <w:lvl w:ilvl="0" w:tplc="A14693E8">
      <w:start w:val="1"/>
      <w:numFmt w:val="russianLow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2" w15:restartNumberingAfterBreak="0">
    <w:nsid w:val="3F544A0D"/>
    <w:multiLevelType w:val="hybridMultilevel"/>
    <w:tmpl w:val="C2B89DCE"/>
    <w:lvl w:ilvl="0" w:tplc="A768AC14">
      <w:start w:val="1"/>
      <w:numFmt w:val="bullet"/>
      <w:pStyle w:val="1"/>
      <w:lvlText w:val=""/>
      <w:lvlJc w:val="left"/>
      <w:pPr>
        <w:tabs>
          <w:tab w:val="num" w:pos="1854"/>
        </w:tabs>
        <w:ind w:left="1854" w:hanging="360"/>
      </w:pPr>
      <w:rPr>
        <w:rFonts w:ascii="Symbol" w:hAnsi="Symbol" w:hint="default"/>
      </w:rPr>
    </w:lvl>
    <w:lvl w:ilvl="1" w:tplc="076ADD24">
      <w:start w:val="1"/>
      <w:numFmt w:val="bullet"/>
      <w:lvlText w:val="o"/>
      <w:lvlJc w:val="left"/>
      <w:pPr>
        <w:tabs>
          <w:tab w:val="num" w:pos="1440"/>
        </w:tabs>
        <w:ind w:left="1440" w:hanging="360"/>
      </w:pPr>
      <w:rPr>
        <w:rFonts w:ascii="Courier New" w:hAnsi="Courier New" w:hint="default"/>
      </w:rPr>
    </w:lvl>
    <w:lvl w:ilvl="2" w:tplc="67127EE6" w:tentative="1">
      <w:start w:val="1"/>
      <w:numFmt w:val="bullet"/>
      <w:lvlText w:val=""/>
      <w:lvlJc w:val="left"/>
      <w:pPr>
        <w:tabs>
          <w:tab w:val="num" w:pos="2160"/>
        </w:tabs>
        <w:ind w:left="2160" w:hanging="360"/>
      </w:pPr>
      <w:rPr>
        <w:rFonts w:ascii="Wingdings" w:hAnsi="Wingdings" w:hint="default"/>
      </w:rPr>
    </w:lvl>
    <w:lvl w:ilvl="3" w:tplc="9EF4A3DC" w:tentative="1">
      <w:start w:val="1"/>
      <w:numFmt w:val="bullet"/>
      <w:lvlText w:val=""/>
      <w:lvlJc w:val="left"/>
      <w:pPr>
        <w:tabs>
          <w:tab w:val="num" w:pos="2880"/>
        </w:tabs>
        <w:ind w:left="2880" w:hanging="360"/>
      </w:pPr>
      <w:rPr>
        <w:rFonts w:ascii="Symbol" w:hAnsi="Symbol" w:hint="default"/>
      </w:rPr>
    </w:lvl>
    <w:lvl w:ilvl="4" w:tplc="A5A08D50" w:tentative="1">
      <w:start w:val="1"/>
      <w:numFmt w:val="bullet"/>
      <w:lvlText w:val="o"/>
      <w:lvlJc w:val="left"/>
      <w:pPr>
        <w:tabs>
          <w:tab w:val="num" w:pos="3600"/>
        </w:tabs>
        <w:ind w:left="3600" w:hanging="360"/>
      </w:pPr>
      <w:rPr>
        <w:rFonts w:ascii="Courier New" w:hAnsi="Courier New" w:hint="default"/>
      </w:rPr>
    </w:lvl>
    <w:lvl w:ilvl="5" w:tplc="BCCC598A" w:tentative="1">
      <w:start w:val="1"/>
      <w:numFmt w:val="bullet"/>
      <w:lvlText w:val=""/>
      <w:lvlJc w:val="left"/>
      <w:pPr>
        <w:tabs>
          <w:tab w:val="num" w:pos="4320"/>
        </w:tabs>
        <w:ind w:left="4320" w:hanging="360"/>
      </w:pPr>
      <w:rPr>
        <w:rFonts w:ascii="Wingdings" w:hAnsi="Wingdings" w:hint="default"/>
      </w:rPr>
    </w:lvl>
    <w:lvl w:ilvl="6" w:tplc="80A0D874" w:tentative="1">
      <w:start w:val="1"/>
      <w:numFmt w:val="bullet"/>
      <w:lvlText w:val=""/>
      <w:lvlJc w:val="left"/>
      <w:pPr>
        <w:tabs>
          <w:tab w:val="num" w:pos="5040"/>
        </w:tabs>
        <w:ind w:left="5040" w:hanging="360"/>
      </w:pPr>
      <w:rPr>
        <w:rFonts w:ascii="Symbol" w:hAnsi="Symbol" w:hint="default"/>
      </w:rPr>
    </w:lvl>
    <w:lvl w:ilvl="7" w:tplc="6B5AEB0A" w:tentative="1">
      <w:start w:val="1"/>
      <w:numFmt w:val="bullet"/>
      <w:lvlText w:val="o"/>
      <w:lvlJc w:val="left"/>
      <w:pPr>
        <w:tabs>
          <w:tab w:val="num" w:pos="5760"/>
        </w:tabs>
        <w:ind w:left="5760" w:hanging="360"/>
      </w:pPr>
      <w:rPr>
        <w:rFonts w:ascii="Courier New" w:hAnsi="Courier New" w:hint="default"/>
      </w:rPr>
    </w:lvl>
    <w:lvl w:ilvl="8" w:tplc="81E46CF0"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0E8474E"/>
    <w:multiLevelType w:val="hybridMultilevel"/>
    <w:tmpl w:val="77D25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189750C"/>
    <w:multiLevelType w:val="hybridMultilevel"/>
    <w:tmpl w:val="43300E48"/>
    <w:lvl w:ilvl="0" w:tplc="75D8753E">
      <w:start w:val="1"/>
      <w:numFmt w:val="bullet"/>
      <w:pStyle w:val="2"/>
      <w:lvlText w:val=""/>
      <w:lvlJc w:val="left"/>
      <w:pPr>
        <w:tabs>
          <w:tab w:val="num" w:pos="509"/>
        </w:tabs>
        <w:ind w:left="509" w:hanging="360"/>
      </w:pPr>
      <w:rPr>
        <w:rFonts w:ascii="Symbol" w:hAnsi="Symbol" w:hint="default"/>
      </w:rPr>
    </w:lvl>
    <w:lvl w:ilvl="1" w:tplc="04190003">
      <w:start w:val="1"/>
      <w:numFmt w:val="bullet"/>
      <w:lvlText w:val=""/>
      <w:lvlJc w:val="left"/>
      <w:pPr>
        <w:tabs>
          <w:tab w:val="num" w:pos="1272"/>
        </w:tabs>
        <w:ind w:left="1272" w:hanging="360"/>
      </w:pPr>
      <w:rPr>
        <w:rFonts w:ascii="Symbol" w:hAnsi="Symbol" w:hint="default"/>
      </w:rPr>
    </w:lvl>
    <w:lvl w:ilvl="2" w:tplc="04190005">
      <w:start w:val="1"/>
      <w:numFmt w:val="lowerRoman"/>
      <w:lvlText w:val="%3."/>
      <w:lvlJc w:val="right"/>
      <w:pPr>
        <w:tabs>
          <w:tab w:val="num" w:pos="1992"/>
        </w:tabs>
        <w:ind w:left="1992" w:hanging="180"/>
      </w:pPr>
      <w:rPr>
        <w:rFonts w:cs="Times New Roman"/>
      </w:rPr>
    </w:lvl>
    <w:lvl w:ilvl="3" w:tplc="04190001" w:tentative="1">
      <w:start w:val="1"/>
      <w:numFmt w:val="decimal"/>
      <w:lvlText w:val="%4."/>
      <w:lvlJc w:val="left"/>
      <w:pPr>
        <w:tabs>
          <w:tab w:val="num" w:pos="2712"/>
        </w:tabs>
        <w:ind w:left="2712" w:hanging="360"/>
      </w:pPr>
      <w:rPr>
        <w:rFonts w:cs="Times New Roman"/>
      </w:rPr>
    </w:lvl>
    <w:lvl w:ilvl="4" w:tplc="04190003" w:tentative="1">
      <w:start w:val="1"/>
      <w:numFmt w:val="lowerLetter"/>
      <w:lvlText w:val="%5."/>
      <w:lvlJc w:val="left"/>
      <w:pPr>
        <w:tabs>
          <w:tab w:val="num" w:pos="3432"/>
        </w:tabs>
        <w:ind w:left="3432" w:hanging="360"/>
      </w:pPr>
      <w:rPr>
        <w:rFonts w:cs="Times New Roman"/>
      </w:rPr>
    </w:lvl>
    <w:lvl w:ilvl="5" w:tplc="04190005" w:tentative="1">
      <w:start w:val="1"/>
      <w:numFmt w:val="lowerRoman"/>
      <w:lvlText w:val="%6."/>
      <w:lvlJc w:val="right"/>
      <w:pPr>
        <w:tabs>
          <w:tab w:val="num" w:pos="4152"/>
        </w:tabs>
        <w:ind w:left="4152" w:hanging="180"/>
      </w:pPr>
      <w:rPr>
        <w:rFonts w:cs="Times New Roman"/>
      </w:rPr>
    </w:lvl>
    <w:lvl w:ilvl="6" w:tplc="04190001" w:tentative="1">
      <w:start w:val="1"/>
      <w:numFmt w:val="decimal"/>
      <w:lvlText w:val="%7."/>
      <w:lvlJc w:val="left"/>
      <w:pPr>
        <w:tabs>
          <w:tab w:val="num" w:pos="4872"/>
        </w:tabs>
        <w:ind w:left="4872" w:hanging="360"/>
      </w:pPr>
      <w:rPr>
        <w:rFonts w:cs="Times New Roman"/>
      </w:rPr>
    </w:lvl>
    <w:lvl w:ilvl="7" w:tplc="04190003" w:tentative="1">
      <w:start w:val="1"/>
      <w:numFmt w:val="lowerLetter"/>
      <w:lvlText w:val="%8."/>
      <w:lvlJc w:val="left"/>
      <w:pPr>
        <w:tabs>
          <w:tab w:val="num" w:pos="5592"/>
        </w:tabs>
        <w:ind w:left="5592" w:hanging="360"/>
      </w:pPr>
      <w:rPr>
        <w:rFonts w:cs="Times New Roman"/>
      </w:rPr>
    </w:lvl>
    <w:lvl w:ilvl="8" w:tplc="04190005" w:tentative="1">
      <w:start w:val="1"/>
      <w:numFmt w:val="lowerRoman"/>
      <w:lvlText w:val="%9."/>
      <w:lvlJc w:val="right"/>
      <w:pPr>
        <w:tabs>
          <w:tab w:val="num" w:pos="6312"/>
        </w:tabs>
        <w:ind w:left="6312" w:hanging="180"/>
      </w:pPr>
      <w:rPr>
        <w:rFonts w:cs="Times New Roman"/>
      </w:rPr>
    </w:lvl>
  </w:abstractNum>
  <w:abstractNum w:abstractNumId="35" w15:restartNumberingAfterBreak="0">
    <w:nsid w:val="41B44E2E"/>
    <w:multiLevelType w:val="hybridMultilevel"/>
    <w:tmpl w:val="58786180"/>
    <w:lvl w:ilvl="0" w:tplc="B40EFB32">
      <w:start w:val="1"/>
      <w:numFmt w:val="bullet"/>
      <w:suff w:val="space"/>
      <w:lvlText w:val=""/>
      <w:lvlJc w:val="left"/>
      <w:pPr>
        <w:ind w:left="213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2C07E74"/>
    <w:multiLevelType w:val="hybridMultilevel"/>
    <w:tmpl w:val="1CD22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2163F4"/>
    <w:multiLevelType w:val="hybridMultilevel"/>
    <w:tmpl w:val="A61C323A"/>
    <w:lvl w:ilvl="0" w:tplc="398E7A9E">
      <w:start w:val="1"/>
      <w:numFmt w:val="decimal"/>
      <w:lvlText w:val="%1)"/>
      <w:lvlJc w:val="left"/>
      <w:pPr>
        <w:ind w:left="5605" w:hanging="360"/>
      </w:pPr>
      <w:rPr>
        <w:rFonts w:asciiTheme="minorHAnsi" w:eastAsia="Times New Roman" w:hAnsiTheme="minorHAnsi"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4742745D"/>
    <w:multiLevelType w:val="hybridMultilevel"/>
    <w:tmpl w:val="4EEAE014"/>
    <w:lvl w:ilvl="0" w:tplc="2A602E5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9" w15:restartNumberingAfterBreak="0">
    <w:nsid w:val="4A64232A"/>
    <w:multiLevelType w:val="hybridMultilevel"/>
    <w:tmpl w:val="83F8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DD94B5A"/>
    <w:multiLevelType w:val="hybridMultilevel"/>
    <w:tmpl w:val="149E468E"/>
    <w:lvl w:ilvl="0" w:tplc="B8D2E26E">
      <w:start w:val="1"/>
      <w:numFmt w:val="upperRoman"/>
      <w:suff w:val="space"/>
      <w:lvlText w:val="%1."/>
      <w:lvlJc w:val="left"/>
      <w:pPr>
        <w:ind w:left="780" w:hanging="720"/>
      </w:pPr>
      <w:rPr>
        <w:rFonts w:hint="default"/>
        <w:b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41" w15:restartNumberingAfterBreak="0">
    <w:nsid w:val="55283288"/>
    <w:multiLevelType w:val="multilevel"/>
    <w:tmpl w:val="9CF61FD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2" w15:restartNumberingAfterBreak="0">
    <w:nsid w:val="58544CF6"/>
    <w:multiLevelType w:val="hybridMultilevel"/>
    <w:tmpl w:val="7994C668"/>
    <w:lvl w:ilvl="0" w:tplc="A14693E8">
      <w:start w:val="1"/>
      <w:numFmt w:val="russianLow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3" w15:restartNumberingAfterBreak="0">
    <w:nsid w:val="58B271BC"/>
    <w:multiLevelType w:val="hybridMultilevel"/>
    <w:tmpl w:val="F30C9B8E"/>
    <w:lvl w:ilvl="0" w:tplc="9F3C6D0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A857C57"/>
    <w:multiLevelType w:val="hybridMultilevel"/>
    <w:tmpl w:val="ABB6ED5E"/>
    <w:lvl w:ilvl="0" w:tplc="3E909C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B87074D"/>
    <w:multiLevelType w:val="hybridMultilevel"/>
    <w:tmpl w:val="C4E04A5A"/>
    <w:lvl w:ilvl="0" w:tplc="BAA4D8E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DCB7985"/>
    <w:multiLevelType w:val="hybridMultilevel"/>
    <w:tmpl w:val="5F6E7B96"/>
    <w:lvl w:ilvl="0" w:tplc="45A436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5E664475"/>
    <w:multiLevelType w:val="hybridMultilevel"/>
    <w:tmpl w:val="7994C668"/>
    <w:lvl w:ilvl="0" w:tplc="A14693E8">
      <w:start w:val="1"/>
      <w:numFmt w:val="russianLow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8" w15:restartNumberingAfterBreak="0">
    <w:nsid w:val="65332BE0"/>
    <w:multiLevelType w:val="hybridMultilevel"/>
    <w:tmpl w:val="502C262A"/>
    <w:lvl w:ilvl="0" w:tplc="04190001">
      <w:start w:val="1"/>
      <w:numFmt w:val="bullet"/>
      <w:lvlText w:val=""/>
      <w:lvlJc w:val="left"/>
      <w:pPr>
        <w:ind w:left="720" w:hanging="360"/>
      </w:pPr>
      <w:rPr>
        <w:rFonts w:ascii="Symbol" w:hAnsi="Symbol" w:hint="default"/>
      </w:rPr>
    </w:lvl>
    <w:lvl w:ilvl="1" w:tplc="9BE2A510">
      <w:start w:val="1"/>
      <w:numFmt w:val="decimal"/>
      <w:lvlText w:val="%2."/>
      <w:lvlJc w:val="left"/>
      <w:pPr>
        <w:ind w:left="1440" w:hanging="360"/>
      </w:pPr>
      <w:rPr>
        <w:rFonts w:asciiTheme="minorHAnsi" w:eastAsia="Times New Roman" w:hAnsiTheme="minorHAnsi"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69B114C"/>
    <w:multiLevelType w:val="multilevel"/>
    <w:tmpl w:val="78D4FED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0" w15:restartNumberingAfterBreak="0">
    <w:nsid w:val="6D330C4A"/>
    <w:multiLevelType w:val="hybridMultilevel"/>
    <w:tmpl w:val="6A385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F3F1215"/>
    <w:multiLevelType w:val="hybridMultilevel"/>
    <w:tmpl w:val="BAF4AE9E"/>
    <w:lvl w:ilvl="0" w:tplc="E2DCB05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32345F7"/>
    <w:multiLevelType w:val="hybridMultilevel"/>
    <w:tmpl w:val="B5483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32"/>
  </w:num>
  <w:num w:numId="3">
    <w:abstractNumId w:val="38"/>
  </w:num>
  <w:num w:numId="4">
    <w:abstractNumId w:val="28"/>
  </w:num>
  <w:num w:numId="5">
    <w:abstractNumId w:val="11"/>
  </w:num>
  <w:num w:numId="6">
    <w:abstractNumId w:val="2"/>
  </w:num>
  <w:num w:numId="7">
    <w:abstractNumId w:val="52"/>
  </w:num>
  <w:num w:numId="8">
    <w:abstractNumId w:val="1"/>
  </w:num>
  <w:num w:numId="9">
    <w:abstractNumId w:val="23"/>
  </w:num>
  <w:num w:numId="10">
    <w:abstractNumId w:val="0"/>
  </w:num>
  <w:num w:numId="11">
    <w:abstractNumId w:val="43"/>
  </w:num>
  <w:num w:numId="12">
    <w:abstractNumId w:val="22"/>
  </w:num>
  <w:num w:numId="13">
    <w:abstractNumId w:val="18"/>
  </w:num>
  <w:num w:numId="14">
    <w:abstractNumId w:val="39"/>
  </w:num>
  <w:num w:numId="15">
    <w:abstractNumId w:val="13"/>
  </w:num>
  <w:num w:numId="16">
    <w:abstractNumId w:val="50"/>
  </w:num>
  <w:num w:numId="17">
    <w:abstractNumId w:val="33"/>
  </w:num>
  <w:num w:numId="18">
    <w:abstractNumId w:val="20"/>
  </w:num>
  <w:num w:numId="19">
    <w:abstractNumId w:val="48"/>
  </w:num>
  <w:num w:numId="20">
    <w:abstractNumId w:val="21"/>
  </w:num>
  <w:num w:numId="21">
    <w:abstractNumId w:val="9"/>
  </w:num>
  <w:num w:numId="22">
    <w:abstractNumId w:val="45"/>
  </w:num>
  <w:num w:numId="23">
    <w:abstractNumId w:val="46"/>
  </w:num>
  <w:num w:numId="24">
    <w:abstractNumId w:val="7"/>
  </w:num>
  <w:num w:numId="25">
    <w:abstractNumId w:val="10"/>
  </w:num>
  <w:num w:numId="26">
    <w:abstractNumId w:val="36"/>
  </w:num>
  <w:num w:numId="27">
    <w:abstractNumId w:val="27"/>
  </w:num>
  <w:num w:numId="28">
    <w:abstractNumId w:val="40"/>
  </w:num>
  <w:num w:numId="29">
    <w:abstractNumId w:val="15"/>
  </w:num>
  <w:num w:numId="30">
    <w:abstractNumId w:val="37"/>
  </w:num>
  <w:num w:numId="31">
    <w:abstractNumId w:val="19"/>
  </w:num>
  <w:num w:numId="32">
    <w:abstractNumId w:val="41"/>
  </w:num>
  <w:num w:numId="33">
    <w:abstractNumId w:val="14"/>
  </w:num>
  <w:num w:numId="34">
    <w:abstractNumId w:val="49"/>
  </w:num>
  <w:num w:numId="35">
    <w:abstractNumId w:val="25"/>
  </w:num>
  <w:num w:numId="36">
    <w:abstractNumId w:val="29"/>
  </w:num>
  <w:num w:numId="37">
    <w:abstractNumId w:val="44"/>
  </w:num>
  <w:num w:numId="38">
    <w:abstractNumId w:val="3"/>
  </w:num>
  <w:num w:numId="39">
    <w:abstractNumId w:val="35"/>
  </w:num>
  <w:num w:numId="40">
    <w:abstractNumId w:val="51"/>
  </w:num>
  <w:num w:numId="41">
    <w:abstractNumId w:val="24"/>
  </w:num>
  <w:num w:numId="42">
    <w:abstractNumId w:val="16"/>
  </w:num>
  <w:num w:numId="43">
    <w:abstractNumId w:val="12"/>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num>
  <w:num w:numId="51">
    <w:abstractNumId w:val="5"/>
  </w:num>
  <w:num w:numId="52">
    <w:abstractNumId w:val="8"/>
  </w:num>
  <w:num w:numId="53">
    <w:abstractNumId w:val="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0"/>
  <w:drawingGridHorizontalSpacing w:val="110"/>
  <w:displayHorizontalDrawingGridEvery w:val="2"/>
  <w:characterSpacingControl w:val="doNotCompress"/>
  <w:hdrShapeDefaults>
    <o:shapedefaults v:ext="edit" spidmax="6145" fill="f" fillcolor="white" strokecolor="#1f497d">
      <v:fill color="white" on="f"/>
      <v:stroke color="#1f497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F61"/>
    <w:rsid w:val="00000CFB"/>
    <w:rsid w:val="00001054"/>
    <w:rsid w:val="000012BA"/>
    <w:rsid w:val="00001573"/>
    <w:rsid w:val="00001763"/>
    <w:rsid w:val="00001C42"/>
    <w:rsid w:val="0000203A"/>
    <w:rsid w:val="0000273E"/>
    <w:rsid w:val="00002946"/>
    <w:rsid w:val="000036CF"/>
    <w:rsid w:val="00003F00"/>
    <w:rsid w:val="000044AA"/>
    <w:rsid w:val="00004F06"/>
    <w:rsid w:val="00005562"/>
    <w:rsid w:val="00005AC0"/>
    <w:rsid w:val="00005E54"/>
    <w:rsid w:val="000069C3"/>
    <w:rsid w:val="00006F7D"/>
    <w:rsid w:val="00007B6D"/>
    <w:rsid w:val="00007DBD"/>
    <w:rsid w:val="00007FC1"/>
    <w:rsid w:val="0001015E"/>
    <w:rsid w:val="000103CE"/>
    <w:rsid w:val="000105EE"/>
    <w:rsid w:val="00010EA1"/>
    <w:rsid w:val="00010F1F"/>
    <w:rsid w:val="00011516"/>
    <w:rsid w:val="0001158C"/>
    <w:rsid w:val="0001206D"/>
    <w:rsid w:val="0001215F"/>
    <w:rsid w:val="00012208"/>
    <w:rsid w:val="000127A5"/>
    <w:rsid w:val="00012962"/>
    <w:rsid w:val="00012D74"/>
    <w:rsid w:val="000133B5"/>
    <w:rsid w:val="0001409C"/>
    <w:rsid w:val="000161E2"/>
    <w:rsid w:val="00016FE3"/>
    <w:rsid w:val="000170F8"/>
    <w:rsid w:val="00017206"/>
    <w:rsid w:val="0001740C"/>
    <w:rsid w:val="000175B0"/>
    <w:rsid w:val="00017723"/>
    <w:rsid w:val="00017955"/>
    <w:rsid w:val="00020FC8"/>
    <w:rsid w:val="00020FF7"/>
    <w:rsid w:val="00021BE0"/>
    <w:rsid w:val="000221D9"/>
    <w:rsid w:val="0002270D"/>
    <w:rsid w:val="00023153"/>
    <w:rsid w:val="00023A80"/>
    <w:rsid w:val="000241C5"/>
    <w:rsid w:val="000256C5"/>
    <w:rsid w:val="00026175"/>
    <w:rsid w:val="00026C67"/>
    <w:rsid w:val="00026F3A"/>
    <w:rsid w:val="00027F99"/>
    <w:rsid w:val="00030765"/>
    <w:rsid w:val="00030919"/>
    <w:rsid w:val="00030EDC"/>
    <w:rsid w:val="00031275"/>
    <w:rsid w:val="00031A19"/>
    <w:rsid w:val="00031B97"/>
    <w:rsid w:val="00031C79"/>
    <w:rsid w:val="00032348"/>
    <w:rsid w:val="00032874"/>
    <w:rsid w:val="000332D4"/>
    <w:rsid w:val="00033BF5"/>
    <w:rsid w:val="000346C1"/>
    <w:rsid w:val="00034FEF"/>
    <w:rsid w:val="00035320"/>
    <w:rsid w:val="0003605B"/>
    <w:rsid w:val="00036369"/>
    <w:rsid w:val="000363BC"/>
    <w:rsid w:val="00037B43"/>
    <w:rsid w:val="00037FE8"/>
    <w:rsid w:val="00040668"/>
    <w:rsid w:val="00041331"/>
    <w:rsid w:val="00041431"/>
    <w:rsid w:val="00041867"/>
    <w:rsid w:val="00041C17"/>
    <w:rsid w:val="00041FB0"/>
    <w:rsid w:val="0004359C"/>
    <w:rsid w:val="0004369A"/>
    <w:rsid w:val="00043A2E"/>
    <w:rsid w:val="00043D6B"/>
    <w:rsid w:val="000442B2"/>
    <w:rsid w:val="00044867"/>
    <w:rsid w:val="00044B72"/>
    <w:rsid w:val="00044C48"/>
    <w:rsid w:val="000456F7"/>
    <w:rsid w:val="00045B36"/>
    <w:rsid w:val="00045B7C"/>
    <w:rsid w:val="00045C48"/>
    <w:rsid w:val="0004652E"/>
    <w:rsid w:val="00046ADA"/>
    <w:rsid w:val="00046D9B"/>
    <w:rsid w:val="00046F27"/>
    <w:rsid w:val="00047853"/>
    <w:rsid w:val="00047FAD"/>
    <w:rsid w:val="00047FAF"/>
    <w:rsid w:val="00050B20"/>
    <w:rsid w:val="00050C64"/>
    <w:rsid w:val="00051179"/>
    <w:rsid w:val="0005121B"/>
    <w:rsid w:val="000515B3"/>
    <w:rsid w:val="0005229D"/>
    <w:rsid w:val="00052EA7"/>
    <w:rsid w:val="00052F39"/>
    <w:rsid w:val="00053862"/>
    <w:rsid w:val="00053E4F"/>
    <w:rsid w:val="00053F8B"/>
    <w:rsid w:val="000544D3"/>
    <w:rsid w:val="00054FD3"/>
    <w:rsid w:val="00055594"/>
    <w:rsid w:val="0005567E"/>
    <w:rsid w:val="00055888"/>
    <w:rsid w:val="00055CFA"/>
    <w:rsid w:val="00055FC6"/>
    <w:rsid w:val="00056E1F"/>
    <w:rsid w:val="000577F9"/>
    <w:rsid w:val="00057D28"/>
    <w:rsid w:val="000610D5"/>
    <w:rsid w:val="00061FA9"/>
    <w:rsid w:val="00062207"/>
    <w:rsid w:val="00062A6C"/>
    <w:rsid w:val="00062D6A"/>
    <w:rsid w:val="000630CC"/>
    <w:rsid w:val="000635F9"/>
    <w:rsid w:val="000637D4"/>
    <w:rsid w:val="0006395B"/>
    <w:rsid w:val="00063B7B"/>
    <w:rsid w:val="00063CC9"/>
    <w:rsid w:val="000648A7"/>
    <w:rsid w:val="00064A2B"/>
    <w:rsid w:val="00065A9F"/>
    <w:rsid w:val="00065C7E"/>
    <w:rsid w:val="00067511"/>
    <w:rsid w:val="000676A6"/>
    <w:rsid w:val="0007000F"/>
    <w:rsid w:val="00070987"/>
    <w:rsid w:val="00070D72"/>
    <w:rsid w:val="000712C8"/>
    <w:rsid w:val="0007133B"/>
    <w:rsid w:val="00071356"/>
    <w:rsid w:val="0007139D"/>
    <w:rsid w:val="0007159B"/>
    <w:rsid w:val="000719C1"/>
    <w:rsid w:val="00072018"/>
    <w:rsid w:val="000721B6"/>
    <w:rsid w:val="000727A9"/>
    <w:rsid w:val="00072E32"/>
    <w:rsid w:val="0007322A"/>
    <w:rsid w:val="0007339E"/>
    <w:rsid w:val="00073A5D"/>
    <w:rsid w:val="00073C8E"/>
    <w:rsid w:val="00074530"/>
    <w:rsid w:val="00075002"/>
    <w:rsid w:val="000750B3"/>
    <w:rsid w:val="000751B0"/>
    <w:rsid w:val="00075817"/>
    <w:rsid w:val="0007598C"/>
    <w:rsid w:val="00075A45"/>
    <w:rsid w:val="00075A8B"/>
    <w:rsid w:val="00075F69"/>
    <w:rsid w:val="00076303"/>
    <w:rsid w:val="000768A4"/>
    <w:rsid w:val="00077289"/>
    <w:rsid w:val="0007777D"/>
    <w:rsid w:val="00077A9B"/>
    <w:rsid w:val="00080194"/>
    <w:rsid w:val="000804C0"/>
    <w:rsid w:val="000805A2"/>
    <w:rsid w:val="0008069A"/>
    <w:rsid w:val="0008074A"/>
    <w:rsid w:val="00080B8A"/>
    <w:rsid w:val="00080BE9"/>
    <w:rsid w:val="00081883"/>
    <w:rsid w:val="00081908"/>
    <w:rsid w:val="00081F28"/>
    <w:rsid w:val="00082352"/>
    <w:rsid w:val="0008315C"/>
    <w:rsid w:val="0008419D"/>
    <w:rsid w:val="00084C28"/>
    <w:rsid w:val="00085246"/>
    <w:rsid w:val="00085A7C"/>
    <w:rsid w:val="00085CAE"/>
    <w:rsid w:val="00085D2D"/>
    <w:rsid w:val="000863AB"/>
    <w:rsid w:val="00086797"/>
    <w:rsid w:val="00086C97"/>
    <w:rsid w:val="00090185"/>
    <w:rsid w:val="000908C9"/>
    <w:rsid w:val="0009137A"/>
    <w:rsid w:val="00091822"/>
    <w:rsid w:val="00092A4E"/>
    <w:rsid w:val="00093733"/>
    <w:rsid w:val="000937BD"/>
    <w:rsid w:val="00093B30"/>
    <w:rsid w:val="00093EA4"/>
    <w:rsid w:val="00093F94"/>
    <w:rsid w:val="00094829"/>
    <w:rsid w:val="00095158"/>
    <w:rsid w:val="00095CC6"/>
    <w:rsid w:val="00095CED"/>
    <w:rsid w:val="000964F0"/>
    <w:rsid w:val="000966E3"/>
    <w:rsid w:val="00096DAE"/>
    <w:rsid w:val="00097419"/>
    <w:rsid w:val="000A014F"/>
    <w:rsid w:val="000A06F5"/>
    <w:rsid w:val="000A07B4"/>
    <w:rsid w:val="000A1710"/>
    <w:rsid w:val="000A1B2C"/>
    <w:rsid w:val="000A1CA1"/>
    <w:rsid w:val="000A2A05"/>
    <w:rsid w:val="000A2A37"/>
    <w:rsid w:val="000A2BA9"/>
    <w:rsid w:val="000A2CA4"/>
    <w:rsid w:val="000A3A03"/>
    <w:rsid w:val="000A3C0D"/>
    <w:rsid w:val="000A3C19"/>
    <w:rsid w:val="000A5433"/>
    <w:rsid w:val="000A56D9"/>
    <w:rsid w:val="000A5A49"/>
    <w:rsid w:val="000A6BAA"/>
    <w:rsid w:val="000A6FB2"/>
    <w:rsid w:val="000B0438"/>
    <w:rsid w:val="000B07B9"/>
    <w:rsid w:val="000B07BF"/>
    <w:rsid w:val="000B1757"/>
    <w:rsid w:val="000B17F4"/>
    <w:rsid w:val="000B1972"/>
    <w:rsid w:val="000B232A"/>
    <w:rsid w:val="000B266D"/>
    <w:rsid w:val="000B3A99"/>
    <w:rsid w:val="000B3B2C"/>
    <w:rsid w:val="000B3C61"/>
    <w:rsid w:val="000B3C63"/>
    <w:rsid w:val="000B3CD5"/>
    <w:rsid w:val="000B3D80"/>
    <w:rsid w:val="000B4239"/>
    <w:rsid w:val="000B46CB"/>
    <w:rsid w:val="000B46E5"/>
    <w:rsid w:val="000B4B5B"/>
    <w:rsid w:val="000B529F"/>
    <w:rsid w:val="000B5582"/>
    <w:rsid w:val="000B67B5"/>
    <w:rsid w:val="000C06F6"/>
    <w:rsid w:val="000C115E"/>
    <w:rsid w:val="000C14A2"/>
    <w:rsid w:val="000C19B0"/>
    <w:rsid w:val="000C23F4"/>
    <w:rsid w:val="000C2912"/>
    <w:rsid w:val="000C2C39"/>
    <w:rsid w:val="000C2EEC"/>
    <w:rsid w:val="000C2FBE"/>
    <w:rsid w:val="000C4216"/>
    <w:rsid w:val="000C4909"/>
    <w:rsid w:val="000C4B43"/>
    <w:rsid w:val="000C4F1A"/>
    <w:rsid w:val="000C5D58"/>
    <w:rsid w:val="000C6386"/>
    <w:rsid w:val="000C6B15"/>
    <w:rsid w:val="000C729E"/>
    <w:rsid w:val="000C7FC4"/>
    <w:rsid w:val="000D087A"/>
    <w:rsid w:val="000D09F6"/>
    <w:rsid w:val="000D0B6A"/>
    <w:rsid w:val="000D1015"/>
    <w:rsid w:val="000D10A1"/>
    <w:rsid w:val="000D2027"/>
    <w:rsid w:val="000D2103"/>
    <w:rsid w:val="000D22A2"/>
    <w:rsid w:val="000D22B0"/>
    <w:rsid w:val="000D384F"/>
    <w:rsid w:val="000D3E52"/>
    <w:rsid w:val="000D446B"/>
    <w:rsid w:val="000D451D"/>
    <w:rsid w:val="000D46E1"/>
    <w:rsid w:val="000D49C5"/>
    <w:rsid w:val="000D53CD"/>
    <w:rsid w:val="000D5732"/>
    <w:rsid w:val="000D599D"/>
    <w:rsid w:val="000D5C3B"/>
    <w:rsid w:val="000D5FB3"/>
    <w:rsid w:val="000D62EC"/>
    <w:rsid w:val="000D6816"/>
    <w:rsid w:val="000D6B0B"/>
    <w:rsid w:val="000D6C3E"/>
    <w:rsid w:val="000D6D69"/>
    <w:rsid w:val="000D7426"/>
    <w:rsid w:val="000D74D5"/>
    <w:rsid w:val="000E048E"/>
    <w:rsid w:val="000E14CA"/>
    <w:rsid w:val="000E1534"/>
    <w:rsid w:val="000E18C9"/>
    <w:rsid w:val="000E2090"/>
    <w:rsid w:val="000E20A6"/>
    <w:rsid w:val="000E237A"/>
    <w:rsid w:val="000E24D9"/>
    <w:rsid w:val="000E3C85"/>
    <w:rsid w:val="000E5226"/>
    <w:rsid w:val="000E5CAE"/>
    <w:rsid w:val="000E5D21"/>
    <w:rsid w:val="000E64F4"/>
    <w:rsid w:val="000E6668"/>
    <w:rsid w:val="000E758B"/>
    <w:rsid w:val="000E79BC"/>
    <w:rsid w:val="000E7A3B"/>
    <w:rsid w:val="000E7AF1"/>
    <w:rsid w:val="000E7DF2"/>
    <w:rsid w:val="000F02BC"/>
    <w:rsid w:val="000F0832"/>
    <w:rsid w:val="000F2523"/>
    <w:rsid w:val="000F2820"/>
    <w:rsid w:val="000F2B5E"/>
    <w:rsid w:val="000F339B"/>
    <w:rsid w:val="000F3403"/>
    <w:rsid w:val="000F347B"/>
    <w:rsid w:val="000F500D"/>
    <w:rsid w:val="000F52E7"/>
    <w:rsid w:val="000F551B"/>
    <w:rsid w:val="000F5B23"/>
    <w:rsid w:val="000F67E1"/>
    <w:rsid w:val="000F7403"/>
    <w:rsid w:val="000F7465"/>
    <w:rsid w:val="000F7F02"/>
    <w:rsid w:val="00100026"/>
    <w:rsid w:val="0010025E"/>
    <w:rsid w:val="0010094A"/>
    <w:rsid w:val="00100E84"/>
    <w:rsid w:val="00100ECE"/>
    <w:rsid w:val="00101015"/>
    <w:rsid w:val="00101384"/>
    <w:rsid w:val="00102421"/>
    <w:rsid w:val="00102AD5"/>
    <w:rsid w:val="001035ED"/>
    <w:rsid w:val="0010399F"/>
    <w:rsid w:val="00103FE6"/>
    <w:rsid w:val="0010410D"/>
    <w:rsid w:val="0010416C"/>
    <w:rsid w:val="0010462E"/>
    <w:rsid w:val="0010464B"/>
    <w:rsid w:val="00104B71"/>
    <w:rsid w:val="00104EDB"/>
    <w:rsid w:val="00105149"/>
    <w:rsid w:val="001055FC"/>
    <w:rsid w:val="00105991"/>
    <w:rsid w:val="0010616B"/>
    <w:rsid w:val="0010717F"/>
    <w:rsid w:val="0011080D"/>
    <w:rsid w:val="00111697"/>
    <w:rsid w:val="0011197C"/>
    <w:rsid w:val="00111C31"/>
    <w:rsid w:val="00111C4D"/>
    <w:rsid w:val="00111C6A"/>
    <w:rsid w:val="001122B3"/>
    <w:rsid w:val="0011249A"/>
    <w:rsid w:val="001128B4"/>
    <w:rsid w:val="001128CE"/>
    <w:rsid w:val="00113606"/>
    <w:rsid w:val="00114095"/>
    <w:rsid w:val="00114B79"/>
    <w:rsid w:val="00115284"/>
    <w:rsid w:val="00116209"/>
    <w:rsid w:val="0011631B"/>
    <w:rsid w:val="0011666B"/>
    <w:rsid w:val="001174B4"/>
    <w:rsid w:val="0011777A"/>
    <w:rsid w:val="00117DF6"/>
    <w:rsid w:val="0012039A"/>
    <w:rsid w:val="00120713"/>
    <w:rsid w:val="00120E96"/>
    <w:rsid w:val="001210D8"/>
    <w:rsid w:val="00121743"/>
    <w:rsid w:val="00121E81"/>
    <w:rsid w:val="001233A8"/>
    <w:rsid w:val="00124387"/>
    <w:rsid w:val="001248D8"/>
    <w:rsid w:val="001249F0"/>
    <w:rsid w:val="00124AE4"/>
    <w:rsid w:val="001251D7"/>
    <w:rsid w:val="00125471"/>
    <w:rsid w:val="001256D3"/>
    <w:rsid w:val="00125ADE"/>
    <w:rsid w:val="0012646B"/>
    <w:rsid w:val="001264A8"/>
    <w:rsid w:val="00126FDE"/>
    <w:rsid w:val="00127B19"/>
    <w:rsid w:val="00127FF0"/>
    <w:rsid w:val="0013000A"/>
    <w:rsid w:val="001306E4"/>
    <w:rsid w:val="00130DEE"/>
    <w:rsid w:val="00131091"/>
    <w:rsid w:val="001328CF"/>
    <w:rsid w:val="00133B7C"/>
    <w:rsid w:val="00133FF4"/>
    <w:rsid w:val="00134440"/>
    <w:rsid w:val="0013464E"/>
    <w:rsid w:val="001346C1"/>
    <w:rsid w:val="0013577C"/>
    <w:rsid w:val="00135A1B"/>
    <w:rsid w:val="00135B09"/>
    <w:rsid w:val="0013670A"/>
    <w:rsid w:val="0013754C"/>
    <w:rsid w:val="00137BB9"/>
    <w:rsid w:val="00137EE5"/>
    <w:rsid w:val="00141061"/>
    <w:rsid w:val="001410D1"/>
    <w:rsid w:val="00141368"/>
    <w:rsid w:val="0014181C"/>
    <w:rsid w:val="00141905"/>
    <w:rsid w:val="00141D58"/>
    <w:rsid w:val="001420B0"/>
    <w:rsid w:val="00142691"/>
    <w:rsid w:val="00142852"/>
    <w:rsid w:val="001431A5"/>
    <w:rsid w:val="001434C1"/>
    <w:rsid w:val="001435A9"/>
    <w:rsid w:val="00143946"/>
    <w:rsid w:val="001439FE"/>
    <w:rsid w:val="001451BF"/>
    <w:rsid w:val="00145D79"/>
    <w:rsid w:val="001470CC"/>
    <w:rsid w:val="00147ED6"/>
    <w:rsid w:val="00150934"/>
    <w:rsid w:val="00150B4B"/>
    <w:rsid w:val="00150F81"/>
    <w:rsid w:val="0015273B"/>
    <w:rsid w:val="00153103"/>
    <w:rsid w:val="001546B3"/>
    <w:rsid w:val="00155007"/>
    <w:rsid w:val="00155497"/>
    <w:rsid w:val="001554DA"/>
    <w:rsid w:val="001554FD"/>
    <w:rsid w:val="001555AF"/>
    <w:rsid w:val="001555DF"/>
    <w:rsid w:val="00155633"/>
    <w:rsid w:val="00155DD1"/>
    <w:rsid w:val="00156253"/>
    <w:rsid w:val="001563D4"/>
    <w:rsid w:val="00156739"/>
    <w:rsid w:val="001567F4"/>
    <w:rsid w:val="00156A6C"/>
    <w:rsid w:val="00157119"/>
    <w:rsid w:val="001572CD"/>
    <w:rsid w:val="001572DE"/>
    <w:rsid w:val="00160134"/>
    <w:rsid w:val="00160700"/>
    <w:rsid w:val="001608BE"/>
    <w:rsid w:val="001611CD"/>
    <w:rsid w:val="0016131B"/>
    <w:rsid w:val="00161349"/>
    <w:rsid w:val="0016150A"/>
    <w:rsid w:val="001621C0"/>
    <w:rsid w:val="00162799"/>
    <w:rsid w:val="00162984"/>
    <w:rsid w:val="00162D51"/>
    <w:rsid w:val="00162EB6"/>
    <w:rsid w:val="00163212"/>
    <w:rsid w:val="001639F7"/>
    <w:rsid w:val="0016422E"/>
    <w:rsid w:val="00164C13"/>
    <w:rsid w:val="00165ABE"/>
    <w:rsid w:val="00165EC4"/>
    <w:rsid w:val="00165F94"/>
    <w:rsid w:val="00166081"/>
    <w:rsid w:val="00166E41"/>
    <w:rsid w:val="0016799D"/>
    <w:rsid w:val="0017028C"/>
    <w:rsid w:val="0017066C"/>
    <w:rsid w:val="00170F80"/>
    <w:rsid w:val="001713BF"/>
    <w:rsid w:val="001714AD"/>
    <w:rsid w:val="001716BD"/>
    <w:rsid w:val="00171CEB"/>
    <w:rsid w:val="00172046"/>
    <w:rsid w:val="001733CC"/>
    <w:rsid w:val="001735F7"/>
    <w:rsid w:val="0017424F"/>
    <w:rsid w:val="001742C8"/>
    <w:rsid w:val="00174664"/>
    <w:rsid w:val="00175665"/>
    <w:rsid w:val="00175714"/>
    <w:rsid w:val="0017578E"/>
    <w:rsid w:val="00176AFF"/>
    <w:rsid w:val="0017762A"/>
    <w:rsid w:val="0017762F"/>
    <w:rsid w:val="00177B14"/>
    <w:rsid w:val="00177B97"/>
    <w:rsid w:val="00177F1A"/>
    <w:rsid w:val="00177FD6"/>
    <w:rsid w:val="0018020F"/>
    <w:rsid w:val="00180CB0"/>
    <w:rsid w:val="00180E23"/>
    <w:rsid w:val="0018100D"/>
    <w:rsid w:val="0018163F"/>
    <w:rsid w:val="001817F0"/>
    <w:rsid w:val="0018251A"/>
    <w:rsid w:val="00182A7B"/>
    <w:rsid w:val="00182B44"/>
    <w:rsid w:val="001831C1"/>
    <w:rsid w:val="001832BA"/>
    <w:rsid w:val="00183395"/>
    <w:rsid w:val="001839A7"/>
    <w:rsid w:val="00183C81"/>
    <w:rsid w:val="00183EC9"/>
    <w:rsid w:val="0018406F"/>
    <w:rsid w:val="001847B4"/>
    <w:rsid w:val="00185743"/>
    <w:rsid w:val="00186691"/>
    <w:rsid w:val="00187172"/>
    <w:rsid w:val="001875A9"/>
    <w:rsid w:val="0019009F"/>
    <w:rsid w:val="0019061A"/>
    <w:rsid w:val="0019129E"/>
    <w:rsid w:val="001918E0"/>
    <w:rsid w:val="00191A88"/>
    <w:rsid w:val="001921CC"/>
    <w:rsid w:val="0019222B"/>
    <w:rsid w:val="00192391"/>
    <w:rsid w:val="00192566"/>
    <w:rsid w:val="0019280F"/>
    <w:rsid w:val="0019281B"/>
    <w:rsid w:val="00192B70"/>
    <w:rsid w:val="00192D61"/>
    <w:rsid w:val="0019309F"/>
    <w:rsid w:val="00193406"/>
    <w:rsid w:val="0019373F"/>
    <w:rsid w:val="00193B00"/>
    <w:rsid w:val="00193DD4"/>
    <w:rsid w:val="0019440F"/>
    <w:rsid w:val="001945FA"/>
    <w:rsid w:val="00194F43"/>
    <w:rsid w:val="0019578A"/>
    <w:rsid w:val="0019580E"/>
    <w:rsid w:val="00195A54"/>
    <w:rsid w:val="00196962"/>
    <w:rsid w:val="00196B34"/>
    <w:rsid w:val="00197066"/>
    <w:rsid w:val="001975A3"/>
    <w:rsid w:val="00197A49"/>
    <w:rsid w:val="00197DB8"/>
    <w:rsid w:val="001A0010"/>
    <w:rsid w:val="001A0474"/>
    <w:rsid w:val="001A0491"/>
    <w:rsid w:val="001A0C88"/>
    <w:rsid w:val="001A0DC9"/>
    <w:rsid w:val="001A1046"/>
    <w:rsid w:val="001A10C1"/>
    <w:rsid w:val="001A13FB"/>
    <w:rsid w:val="001A147E"/>
    <w:rsid w:val="001A2AC0"/>
    <w:rsid w:val="001A2B57"/>
    <w:rsid w:val="001A2D58"/>
    <w:rsid w:val="001A2D66"/>
    <w:rsid w:val="001A2E1C"/>
    <w:rsid w:val="001A2EA3"/>
    <w:rsid w:val="001A2FC6"/>
    <w:rsid w:val="001A32B9"/>
    <w:rsid w:val="001A3D12"/>
    <w:rsid w:val="001A55B1"/>
    <w:rsid w:val="001A57F6"/>
    <w:rsid w:val="001A59F5"/>
    <w:rsid w:val="001A5F99"/>
    <w:rsid w:val="001A6363"/>
    <w:rsid w:val="001A6797"/>
    <w:rsid w:val="001A75D0"/>
    <w:rsid w:val="001B01EB"/>
    <w:rsid w:val="001B0A8B"/>
    <w:rsid w:val="001B0CE7"/>
    <w:rsid w:val="001B1427"/>
    <w:rsid w:val="001B2C8A"/>
    <w:rsid w:val="001B3084"/>
    <w:rsid w:val="001B31C9"/>
    <w:rsid w:val="001B3207"/>
    <w:rsid w:val="001B4E1D"/>
    <w:rsid w:val="001B4FEF"/>
    <w:rsid w:val="001B540E"/>
    <w:rsid w:val="001B6111"/>
    <w:rsid w:val="001B634E"/>
    <w:rsid w:val="001B6872"/>
    <w:rsid w:val="001B6CF0"/>
    <w:rsid w:val="001B7883"/>
    <w:rsid w:val="001B789E"/>
    <w:rsid w:val="001B78F6"/>
    <w:rsid w:val="001B7CAE"/>
    <w:rsid w:val="001C08D4"/>
    <w:rsid w:val="001C0C92"/>
    <w:rsid w:val="001C0DFA"/>
    <w:rsid w:val="001C1085"/>
    <w:rsid w:val="001C132C"/>
    <w:rsid w:val="001C15E0"/>
    <w:rsid w:val="001C1846"/>
    <w:rsid w:val="001C2304"/>
    <w:rsid w:val="001C2305"/>
    <w:rsid w:val="001C28FC"/>
    <w:rsid w:val="001C2E35"/>
    <w:rsid w:val="001C3FC1"/>
    <w:rsid w:val="001C40FB"/>
    <w:rsid w:val="001C4B08"/>
    <w:rsid w:val="001C51D4"/>
    <w:rsid w:val="001C5ABE"/>
    <w:rsid w:val="001C5BEC"/>
    <w:rsid w:val="001C5F8C"/>
    <w:rsid w:val="001C6F66"/>
    <w:rsid w:val="001D08D3"/>
    <w:rsid w:val="001D0E1F"/>
    <w:rsid w:val="001D17F6"/>
    <w:rsid w:val="001D2212"/>
    <w:rsid w:val="001D3378"/>
    <w:rsid w:val="001D3425"/>
    <w:rsid w:val="001D3A82"/>
    <w:rsid w:val="001D3D45"/>
    <w:rsid w:val="001D3D78"/>
    <w:rsid w:val="001D4253"/>
    <w:rsid w:val="001D4752"/>
    <w:rsid w:val="001D47FD"/>
    <w:rsid w:val="001D4E61"/>
    <w:rsid w:val="001D507D"/>
    <w:rsid w:val="001D5764"/>
    <w:rsid w:val="001D57E9"/>
    <w:rsid w:val="001D5866"/>
    <w:rsid w:val="001D5868"/>
    <w:rsid w:val="001D5995"/>
    <w:rsid w:val="001D6D13"/>
    <w:rsid w:val="001D6F00"/>
    <w:rsid w:val="001E1018"/>
    <w:rsid w:val="001E11B4"/>
    <w:rsid w:val="001E16AC"/>
    <w:rsid w:val="001E2062"/>
    <w:rsid w:val="001E20A0"/>
    <w:rsid w:val="001E2FDC"/>
    <w:rsid w:val="001E371D"/>
    <w:rsid w:val="001E3847"/>
    <w:rsid w:val="001E3B50"/>
    <w:rsid w:val="001E423C"/>
    <w:rsid w:val="001E4C11"/>
    <w:rsid w:val="001E5345"/>
    <w:rsid w:val="001E5670"/>
    <w:rsid w:val="001E56F5"/>
    <w:rsid w:val="001E5EBE"/>
    <w:rsid w:val="001E5FB7"/>
    <w:rsid w:val="001E681E"/>
    <w:rsid w:val="001E6820"/>
    <w:rsid w:val="001E68FB"/>
    <w:rsid w:val="001E6A5D"/>
    <w:rsid w:val="001E7EC5"/>
    <w:rsid w:val="001F01D0"/>
    <w:rsid w:val="001F0B17"/>
    <w:rsid w:val="001F1E09"/>
    <w:rsid w:val="001F236B"/>
    <w:rsid w:val="001F274A"/>
    <w:rsid w:val="001F2B47"/>
    <w:rsid w:val="001F2C7A"/>
    <w:rsid w:val="001F2D76"/>
    <w:rsid w:val="001F30B7"/>
    <w:rsid w:val="001F30BD"/>
    <w:rsid w:val="001F5050"/>
    <w:rsid w:val="001F56A3"/>
    <w:rsid w:val="001F59E3"/>
    <w:rsid w:val="001F5C9B"/>
    <w:rsid w:val="001F5CCC"/>
    <w:rsid w:val="001F5DEE"/>
    <w:rsid w:val="001F5FE4"/>
    <w:rsid w:val="001F6705"/>
    <w:rsid w:val="001F68F1"/>
    <w:rsid w:val="001F6A90"/>
    <w:rsid w:val="001F6D51"/>
    <w:rsid w:val="001F7299"/>
    <w:rsid w:val="001F77D2"/>
    <w:rsid w:val="00200533"/>
    <w:rsid w:val="00200B55"/>
    <w:rsid w:val="00201490"/>
    <w:rsid w:val="00201588"/>
    <w:rsid w:val="002016F2"/>
    <w:rsid w:val="0020194F"/>
    <w:rsid w:val="00201AAE"/>
    <w:rsid w:val="00202777"/>
    <w:rsid w:val="002029F9"/>
    <w:rsid w:val="00203423"/>
    <w:rsid w:val="00203A45"/>
    <w:rsid w:val="00204473"/>
    <w:rsid w:val="002048EE"/>
    <w:rsid w:val="00204931"/>
    <w:rsid w:val="002050B2"/>
    <w:rsid w:val="00205E59"/>
    <w:rsid w:val="0020621E"/>
    <w:rsid w:val="0020630D"/>
    <w:rsid w:val="00207103"/>
    <w:rsid w:val="00207E8B"/>
    <w:rsid w:val="00207ED7"/>
    <w:rsid w:val="0021031B"/>
    <w:rsid w:val="00210B89"/>
    <w:rsid w:val="00210E85"/>
    <w:rsid w:val="00210F53"/>
    <w:rsid w:val="0021151D"/>
    <w:rsid w:val="002118AA"/>
    <w:rsid w:val="00213850"/>
    <w:rsid w:val="0021388D"/>
    <w:rsid w:val="00213D33"/>
    <w:rsid w:val="00213E5B"/>
    <w:rsid w:val="002141A1"/>
    <w:rsid w:val="00214B46"/>
    <w:rsid w:val="002150B2"/>
    <w:rsid w:val="00215AE1"/>
    <w:rsid w:val="00215EDD"/>
    <w:rsid w:val="0021637C"/>
    <w:rsid w:val="00216F3F"/>
    <w:rsid w:val="00217005"/>
    <w:rsid w:val="00217A88"/>
    <w:rsid w:val="00217D9A"/>
    <w:rsid w:val="0022042E"/>
    <w:rsid w:val="002207A8"/>
    <w:rsid w:val="00220E70"/>
    <w:rsid w:val="00220F9E"/>
    <w:rsid w:val="00221187"/>
    <w:rsid w:val="002215DC"/>
    <w:rsid w:val="002220A8"/>
    <w:rsid w:val="00222497"/>
    <w:rsid w:val="0022269D"/>
    <w:rsid w:val="00223513"/>
    <w:rsid w:val="0022354A"/>
    <w:rsid w:val="0022369A"/>
    <w:rsid w:val="0022383D"/>
    <w:rsid w:val="0022390A"/>
    <w:rsid w:val="00223E07"/>
    <w:rsid w:val="00223F19"/>
    <w:rsid w:val="002244E5"/>
    <w:rsid w:val="002246E8"/>
    <w:rsid w:val="0022486C"/>
    <w:rsid w:val="00224971"/>
    <w:rsid w:val="00225041"/>
    <w:rsid w:val="00225F8F"/>
    <w:rsid w:val="00225F92"/>
    <w:rsid w:val="00226BD0"/>
    <w:rsid w:val="00227082"/>
    <w:rsid w:val="002276F3"/>
    <w:rsid w:val="00227702"/>
    <w:rsid w:val="00227B27"/>
    <w:rsid w:val="002316A4"/>
    <w:rsid w:val="002317DF"/>
    <w:rsid w:val="002318C1"/>
    <w:rsid w:val="00231CA1"/>
    <w:rsid w:val="00231F7B"/>
    <w:rsid w:val="002321B1"/>
    <w:rsid w:val="00232369"/>
    <w:rsid w:val="00232632"/>
    <w:rsid w:val="002328BF"/>
    <w:rsid w:val="0023297A"/>
    <w:rsid w:val="002336E5"/>
    <w:rsid w:val="00234194"/>
    <w:rsid w:val="0023456F"/>
    <w:rsid w:val="00235CB9"/>
    <w:rsid w:val="00236A5D"/>
    <w:rsid w:val="00237D3F"/>
    <w:rsid w:val="002407B2"/>
    <w:rsid w:val="00240E52"/>
    <w:rsid w:val="002418E5"/>
    <w:rsid w:val="00241FA6"/>
    <w:rsid w:val="00241FAA"/>
    <w:rsid w:val="002424A6"/>
    <w:rsid w:val="0024285C"/>
    <w:rsid w:val="002428BE"/>
    <w:rsid w:val="00242C77"/>
    <w:rsid w:val="00242DB2"/>
    <w:rsid w:val="00242FC6"/>
    <w:rsid w:val="0024356D"/>
    <w:rsid w:val="00243A45"/>
    <w:rsid w:val="00243F34"/>
    <w:rsid w:val="00244164"/>
    <w:rsid w:val="00244453"/>
    <w:rsid w:val="00244750"/>
    <w:rsid w:val="002459E4"/>
    <w:rsid w:val="00245BA1"/>
    <w:rsid w:val="0024601E"/>
    <w:rsid w:val="0024618F"/>
    <w:rsid w:val="00246D7B"/>
    <w:rsid w:val="002474AF"/>
    <w:rsid w:val="00247C94"/>
    <w:rsid w:val="00250133"/>
    <w:rsid w:val="00250F89"/>
    <w:rsid w:val="00251330"/>
    <w:rsid w:val="00251F9C"/>
    <w:rsid w:val="002523AF"/>
    <w:rsid w:val="0025249C"/>
    <w:rsid w:val="0025280C"/>
    <w:rsid w:val="00253116"/>
    <w:rsid w:val="00253708"/>
    <w:rsid w:val="00253E3C"/>
    <w:rsid w:val="002541DC"/>
    <w:rsid w:val="00254914"/>
    <w:rsid w:val="00254BC5"/>
    <w:rsid w:val="00254D6D"/>
    <w:rsid w:val="00254E80"/>
    <w:rsid w:val="00255088"/>
    <w:rsid w:val="00255FF0"/>
    <w:rsid w:val="00256621"/>
    <w:rsid w:val="00256AE9"/>
    <w:rsid w:val="002573E1"/>
    <w:rsid w:val="0025743E"/>
    <w:rsid w:val="00257A53"/>
    <w:rsid w:val="00257B36"/>
    <w:rsid w:val="00257C32"/>
    <w:rsid w:val="00260A54"/>
    <w:rsid w:val="002611BD"/>
    <w:rsid w:val="0026151B"/>
    <w:rsid w:val="002619DC"/>
    <w:rsid w:val="00261BE9"/>
    <w:rsid w:val="00261EB3"/>
    <w:rsid w:val="0026293B"/>
    <w:rsid w:val="00262F76"/>
    <w:rsid w:val="00264BD1"/>
    <w:rsid w:val="0026537E"/>
    <w:rsid w:val="0026602B"/>
    <w:rsid w:val="0026614E"/>
    <w:rsid w:val="002662CB"/>
    <w:rsid w:val="0026649B"/>
    <w:rsid w:val="002669B8"/>
    <w:rsid w:val="00266DBA"/>
    <w:rsid w:val="0026728A"/>
    <w:rsid w:val="002672EA"/>
    <w:rsid w:val="00267FEB"/>
    <w:rsid w:val="002702D1"/>
    <w:rsid w:val="0027105C"/>
    <w:rsid w:val="002714E8"/>
    <w:rsid w:val="002716BB"/>
    <w:rsid w:val="002720A5"/>
    <w:rsid w:val="002727C9"/>
    <w:rsid w:val="002736D8"/>
    <w:rsid w:val="00273AB3"/>
    <w:rsid w:val="00273F34"/>
    <w:rsid w:val="00274086"/>
    <w:rsid w:val="002740BB"/>
    <w:rsid w:val="0027451E"/>
    <w:rsid w:val="002745E5"/>
    <w:rsid w:val="0027494F"/>
    <w:rsid w:val="00274F36"/>
    <w:rsid w:val="00275CDB"/>
    <w:rsid w:val="00275DF1"/>
    <w:rsid w:val="0027625A"/>
    <w:rsid w:val="00276326"/>
    <w:rsid w:val="00276975"/>
    <w:rsid w:val="00276E61"/>
    <w:rsid w:val="002777AC"/>
    <w:rsid w:val="0028055C"/>
    <w:rsid w:val="0028140E"/>
    <w:rsid w:val="00282041"/>
    <w:rsid w:val="0028214F"/>
    <w:rsid w:val="0028223C"/>
    <w:rsid w:val="00282418"/>
    <w:rsid w:val="00282D73"/>
    <w:rsid w:val="00282DC1"/>
    <w:rsid w:val="0028333C"/>
    <w:rsid w:val="00284723"/>
    <w:rsid w:val="0028483A"/>
    <w:rsid w:val="00284B13"/>
    <w:rsid w:val="00284B4E"/>
    <w:rsid w:val="00285471"/>
    <w:rsid w:val="00285540"/>
    <w:rsid w:val="00286A1D"/>
    <w:rsid w:val="00287114"/>
    <w:rsid w:val="0028783D"/>
    <w:rsid w:val="00287CF6"/>
    <w:rsid w:val="00287F0A"/>
    <w:rsid w:val="00290227"/>
    <w:rsid w:val="0029107F"/>
    <w:rsid w:val="002914C7"/>
    <w:rsid w:val="002914EF"/>
    <w:rsid w:val="00291BBE"/>
    <w:rsid w:val="00292C27"/>
    <w:rsid w:val="00292C86"/>
    <w:rsid w:val="00292F86"/>
    <w:rsid w:val="00293980"/>
    <w:rsid w:val="00294313"/>
    <w:rsid w:val="00294542"/>
    <w:rsid w:val="002955F6"/>
    <w:rsid w:val="002956ED"/>
    <w:rsid w:val="00295AEC"/>
    <w:rsid w:val="00295E3D"/>
    <w:rsid w:val="00296034"/>
    <w:rsid w:val="002964A2"/>
    <w:rsid w:val="00296869"/>
    <w:rsid w:val="00296DA6"/>
    <w:rsid w:val="002A0A60"/>
    <w:rsid w:val="002A0F3C"/>
    <w:rsid w:val="002A1026"/>
    <w:rsid w:val="002A151E"/>
    <w:rsid w:val="002A1AF4"/>
    <w:rsid w:val="002A3038"/>
    <w:rsid w:val="002A32BE"/>
    <w:rsid w:val="002A3C84"/>
    <w:rsid w:val="002A50AF"/>
    <w:rsid w:val="002A5122"/>
    <w:rsid w:val="002A5224"/>
    <w:rsid w:val="002A5417"/>
    <w:rsid w:val="002A599F"/>
    <w:rsid w:val="002A7406"/>
    <w:rsid w:val="002A7746"/>
    <w:rsid w:val="002B08F6"/>
    <w:rsid w:val="002B0A61"/>
    <w:rsid w:val="002B0D24"/>
    <w:rsid w:val="002B0D3D"/>
    <w:rsid w:val="002B1145"/>
    <w:rsid w:val="002B18D9"/>
    <w:rsid w:val="002B29E6"/>
    <w:rsid w:val="002B2CC4"/>
    <w:rsid w:val="002B3965"/>
    <w:rsid w:val="002B3FD4"/>
    <w:rsid w:val="002B41BA"/>
    <w:rsid w:val="002B43E6"/>
    <w:rsid w:val="002B47CC"/>
    <w:rsid w:val="002B59D1"/>
    <w:rsid w:val="002B5B43"/>
    <w:rsid w:val="002B6128"/>
    <w:rsid w:val="002B6614"/>
    <w:rsid w:val="002B6B0C"/>
    <w:rsid w:val="002B6C03"/>
    <w:rsid w:val="002B750C"/>
    <w:rsid w:val="002B7DAE"/>
    <w:rsid w:val="002C0D18"/>
    <w:rsid w:val="002C199D"/>
    <w:rsid w:val="002C1BC2"/>
    <w:rsid w:val="002C1D41"/>
    <w:rsid w:val="002C214A"/>
    <w:rsid w:val="002C2847"/>
    <w:rsid w:val="002C33E4"/>
    <w:rsid w:val="002C4447"/>
    <w:rsid w:val="002C463E"/>
    <w:rsid w:val="002C5150"/>
    <w:rsid w:val="002C5FC7"/>
    <w:rsid w:val="002C63E3"/>
    <w:rsid w:val="002C6AFE"/>
    <w:rsid w:val="002C71D3"/>
    <w:rsid w:val="002C74BB"/>
    <w:rsid w:val="002C7605"/>
    <w:rsid w:val="002D053B"/>
    <w:rsid w:val="002D0877"/>
    <w:rsid w:val="002D13E8"/>
    <w:rsid w:val="002D1F30"/>
    <w:rsid w:val="002D27E4"/>
    <w:rsid w:val="002D2A86"/>
    <w:rsid w:val="002D3CF0"/>
    <w:rsid w:val="002D441E"/>
    <w:rsid w:val="002D5225"/>
    <w:rsid w:val="002D6C77"/>
    <w:rsid w:val="002D6D36"/>
    <w:rsid w:val="002D7603"/>
    <w:rsid w:val="002D7BCA"/>
    <w:rsid w:val="002E1027"/>
    <w:rsid w:val="002E138C"/>
    <w:rsid w:val="002E13E4"/>
    <w:rsid w:val="002E16FA"/>
    <w:rsid w:val="002E2306"/>
    <w:rsid w:val="002E3148"/>
    <w:rsid w:val="002E322F"/>
    <w:rsid w:val="002E34CE"/>
    <w:rsid w:val="002E3658"/>
    <w:rsid w:val="002E3F72"/>
    <w:rsid w:val="002E4083"/>
    <w:rsid w:val="002E4B03"/>
    <w:rsid w:val="002E4FD7"/>
    <w:rsid w:val="002E515B"/>
    <w:rsid w:val="002E555F"/>
    <w:rsid w:val="002E5619"/>
    <w:rsid w:val="002E5CEA"/>
    <w:rsid w:val="002E6B75"/>
    <w:rsid w:val="002E6D38"/>
    <w:rsid w:val="002E7EE3"/>
    <w:rsid w:val="002F00E6"/>
    <w:rsid w:val="002F0293"/>
    <w:rsid w:val="002F0A18"/>
    <w:rsid w:val="002F0F20"/>
    <w:rsid w:val="002F139F"/>
    <w:rsid w:val="002F14A8"/>
    <w:rsid w:val="002F1577"/>
    <w:rsid w:val="002F1600"/>
    <w:rsid w:val="002F164E"/>
    <w:rsid w:val="002F2784"/>
    <w:rsid w:val="002F2856"/>
    <w:rsid w:val="002F37E2"/>
    <w:rsid w:val="002F3C6F"/>
    <w:rsid w:val="002F3D4B"/>
    <w:rsid w:val="002F43E1"/>
    <w:rsid w:val="002F5056"/>
    <w:rsid w:val="002F54B5"/>
    <w:rsid w:val="002F55CD"/>
    <w:rsid w:val="002F5F21"/>
    <w:rsid w:val="002F66C6"/>
    <w:rsid w:val="002F713E"/>
    <w:rsid w:val="003008A8"/>
    <w:rsid w:val="003009D8"/>
    <w:rsid w:val="00300CA4"/>
    <w:rsid w:val="0030152B"/>
    <w:rsid w:val="00301A7F"/>
    <w:rsid w:val="00301E38"/>
    <w:rsid w:val="003020FE"/>
    <w:rsid w:val="00302268"/>
    <w:rsid w:val="003024DC"/>
    <w:rsid w:val="003025A4"/>
    <w:rsid w:val="0030283D"/>
    <w:rsid w:val="00302898"/>
    <w:rsid w:val="00302ABA"/>
    <w:rsid w:val="00303CB8"/>
    <w:rsid w:val="00304320"/>
    <w:rsid w:val="00304465"/>
    <w:rsid w:val="00304986"/>
    <w:rsid w:val="00304BE3"/>
    <w:rsid w:val="00305633"/>
    <w:rsid w:val="003059BD"/>
    <w:rsid w:val="00305D7C"/>
    <w:rsid w:val="0030653A"/>
    <w:rsid w:val="00306810"/>
    <w:rsid w:val="00306B54"/>
    <w:rsid w:val="00307051"/>
    <w:rsid w:val="0030711E"/>
    <w:rsid w:val="003078A4"/>
    <w:rsid w:val="00307B3E"/>
    <w:rsid w:val="00307DD0"/>
    <w:rsid w:val="00310533"/>
    <w:rsid w:val="003109B3"/>
    <w:rsid w:val="00310F8B"/>
    <w:rsid w:val="0031147A"/>
    <w:rsid w:val="00312037"/>
    <w:rsid w:val="003123C1"/>
    <w:rsid w:val="00312B09"/>
    <w:rsid w:val="003132DC"/>
    <w:rsid w:val="003134C6"/>
    <w:rsid w:val="003137D1"/>
    <w:rsid w:val="00313917"/>
    <w:rsid w:val="0031400D"/>
    <w:rsid w:val="00314479"/>
    <w:rsid w:val="00314BE0"/>
    <w:rsid w:val="00315293"/>
    <w:rsid w:val="0031556A"/>
    <w:rsid w:val="00316251"/>
    <w:rsid w:val="003168A3"/>
    <w:rsid w:val="00316C5F"/>
    <w:rsid w:val="00317232"/>
    <w:rsid w:val="003175F3"/>
    <w:rsid w:val="003216D9"/>
    <w:rsid w:val="00322F8F"/>
    <w:rsid w:val="003253AF"/>
    <w:rsid w:val="00325888"/>
    <w:rsid w:val="00325E40"/>
    <w:rsid w:val="00327355"/>
    <w:rsid w:val="00330460"/>
    <w:rsid w:val="00331339"/>
    <w:rsid w:val="00331774"/>
    <w:rsid w:val="00331B86"/>
    <w:rsid w:val="003320CD"/>
    <w:rsid w:val="0033214F"/>
    <w:rsid w:val="00332CA4"/>
    <w:rsid w:val="00332D74"/>
    <w:rsid w:val="00333127"/>
    <w:rsid w:val="00333926"/>
    <w:rsid w:val="00333E0B"/>
    <w:rsid w:val="00333EDB"/>
    <w:rsid w:val="00334747"/>
    <w:rsid w:val="00334794"/>
    <w:rsid w:val="003348E6"/>
    <w:rsid w:val="00334937"/>
    <w:rsid w:val="00334B64"/>
    <w:rsid w:val="00335201"/>
    <w:rsid w:val="00335388"/>
    <w:rsid w:val="00336CDC"/>
    <w:rsid w:val="00336FDF"/>
    <w:rsid w:val="00337FC7"/>
    <w:rsid w:val="0034090C"/>
    <w:rsid w:val="00340D2D"/>
    <w:rsid w:val="003415AB"/>
    <w:rsid w:val="00341D6E"/>
    <w:rsid w:val="00341FBA"/>
    <w:rsid w:val="003427CE"/>
    <w:rsid w:val="00342B4A"/>
    <w:rsid w:val="003448D8"/>
    <w:rsid w:val="00344978"/>
    <w:rsid w:val="00345225"/>
    <w:rsid w:val="003454CE"/>
    <w:rsid w:val="0034578C"/>
    <w:rsid w:val="00345D09"/>
    <w:rsid w:val="0034637E"/>
    <w:rsid w:val="003463EB"/>
    <w:rsid w:val="003464E4"/>
    <w:rsid w:val="00346C15"/>
    <w:rsid w:val="003473AE"/>
    <w:rsid w:val="0034777F"/>
    <w:rsid w:val="00350AF3"/>
    <w:rsid w:val="0035147B"/>
    <w:rsid w:val="00351A45"/>
    <w:rsid w:val="00353035"/>
    <w:rsid w:val="003534FE"/>
    <w:rsid w:val="00353977"/>
    <w:rsid w:val="0035477C"/>
    <w:rsid w:val="00354C95"/>
    <w:rsid w:val="003550CF"/>
    <w:rsid w:val="00355124"/>
    <w:rsid w:val="00355190"/>
    <w:rsid w:val="00355EB5"/>
    <w:rsid w:val="00356085"/>
    <w:rsid w:val="003562B3"/>
    <w:rsid w:val="003562F2"/>
    <w:rsid w:val="00356940"/>
    <w:rsid w:val="00357853"/>
    <w:rsid w:val="00357A9F"/>
    <w:rsid w:val="00357AA4"/>
    <w:rsid w:val="00357F7B"/>
    <w:rsid w:val="00360000"/>
    <w:rsid w:val="00360E1F"/>
    <w:rsid w:val="003614AA"/>
    <w:rsid w:val="00361CD4"/>
    <w:rsid w:val="00362091"/>
    <w:rsid w:val="0036288F"/>
    <w:rsid w:val="003632D5"/>
    <w:rsid w:val="00363C2C"/>
    <w:rsid w:val="00363C7D"/>
    <w:rsid w:val="003647D2"/>
    <w:rsid w:val="00364FA4"/>
    <w:rsid w:val="0036502B"/>
    <w:rsid w:val="0036647A"/>
    <w:rsid w:val="00366BCF"/>
    <w:rsid w:val="003675F4"/>
    <w:rsid w:val="0036772E"/>
    <w:rsid w:val="0036778E"/>
    <w:rsid w:val="0036779D"/>
    <w:rsid w:val="00367DD8"/>
    <w:rsid w:val="00367E32"/>
    <w:rsid w:val="00370071"/>
    <w:rsid w:val="00370302"/>
    <w:rsid w:val="0037079B"/>
    <w:rsid w:val="00370E0B"/>
    <w:rsid w:val="00370F76"/>
    <w:rsid w:val="0037153E"/>
    <w:rsid w:val="00371991"/>
    <w:rsid w:val="00371C86"/>
    <w:rsid w:val="00372574"/>
    <w:rsid w:val="003726E6"/>
    <w:rsid w:val="003729E4"/>
    <w:rsid w:val="00372C34"/>
    <w:rsid w:val="0037399A"/>
    <w:rsid w:val="003750A9"/>
    <w:rsid w:val="00375388"/>
    <w:rsid w:val="003755AC"/>
    <w:rsid w:val="00375C90"/>
    <w:rsid w:val="00375D0A"/>
    <w:rsid w:val="00375DF3"/>
    <w:rsid w:val="003767D0"/>
    <w:rsid w:val="0037688E"/>
    <w:rsid w:val="003775FC"/>
    <w:rsid w:val="00377B23"/>
    <w:rsid w:val="00377B69"/>
    <w:rsid w:val="00377C7C"/>
    <w:rsid w:val="00380241"/>
    <w:rsid w:val="0038027E"/>
    <w:rsid w:val="00380776"/>
    <w:rsid w:val="00380934"/>
    <w:rsid w:val="00380A5B"/>
    <w:rsid w:val="00380CE9"/>
    <w:rsid w:val="00380EC2"/>
    <w:rsid w:val="0038142F"/>
    <w:rsid w:val="00381959"/>
    <w:rsid w:val="0038195D"/>
    <w:rsid w:val="00382895"/>
    <w:rsid w:val="00383A94"/>
    <w:rsid w:val="00383B0D"/>
    <w:rsid w:val="00385B93"/>
    <w:rsid w:val="00385E71"/>
    <w:rsid w:val="0038682E"/>
    <w:rsid w:val="003871A9"/>
    <w:rsid w:val="003873D2"/>
    <w:rsid w:val="00387709"/>
    <w:rsid w:val="00387892"/>
    <w:rsid w:val="0039005F"/>
    <w:rsid w:val="00390A16"/>
    <w:rsid w:val="00390C1F"/>
    <w:rsid w:val="00390F33"/>
    <w:rsid w:val="003916C6"/>
    <w:rsid w:val="00391DA4"/>
    <w:rsid w:val="00392964"/>
    <w:rsid w:val="003929E3"/>
    <w:rsid w:val="0039355F"/>
    <w:rsid w:val="00394328"/>
    <w:rsid w:val="00395316"/>
    <w:rsid w:val="00395615"/>
    <w:rsid w:val="00395697"/>
    <w:rsid w:val="003959D1"/>
    <w:rsid w:val="00396065"/>
    <w:rsid w:val="003961F4"/>
    <w:rsid w:val="00397481"/>
    <w:rsid w:val="003977E7"/>
    <w:rsid w:val="00397ACD"/>
    <w:rsid w:val="00397D34"/>
    <w:rsid w:val="003A0305"/>
    <w:rsid w:val="003A03EB"/>
    <w:rsid w:val="003A08A8"/>
    <w:rsid w:val="003A136F"/>
    <w:rsid w:val="003A1637"/>
    <w:rsid w:val="003A2234"/>
    <w:rsid w:val="003A240B"/>
    <w:rsid w:val="003A3219"/>
    <w:rsid w:val="003A3284"/>
    <w:rsid w:val="003A42C4"/>
    <w:rsid w:val="003A48A1"/>
    <w:rsid w:val="003A4929"/>
    <w:rsid w:val="003A4D65"/>
    <w:rsid w:val="003A5C23"/>
    <w:rsid w:val="003A669F"/>
    <w:rsid w:val="003A6809"/>
    <w:rsid w:val="003A7185"/>
    <w:rsid w:val="003A7895"/>
    <w:rsid w:val="003A7CBD"/>
    <w:rsid w:val="003A7D8B"/>
    <w:rsid w:val="003B03AE"/>
    <w:rsid w:val="003B14B4"/>
    <w:rsid w:val="003B1637"/>
    <w:rsid w:val="003B1D3C"/>
    <w:rsid w:val="003B213B"/>
    <w:rsid w:val="003B214F"/>
    <w:rsid w:val="003B215B"/>
    <w:rsid w:val="003B23FD"/>
    <w:rsid w:val="003B2945"/>
    <w:rsid w:val="003B481B"/>
    <w:rsid w:val="003B4B4B"/>
    <w:rsid w:val="003B5ACC"/>
    <w:rsid w:val="003B5DFD"/>
    <w:rsid w:val="003B7797"/>
    <w:rsid w:val="003B79B3"/>
    <w:rsid w:val="003B7F99"/>
    <w:rsid w:val="003C012A"/>
    <w:rsid w:val="003C0282"/>
    <w:rsid w:val="003C05BC"/>
    <w:rsid w:val="003C0A41"/>
    <w:rsid w:val="003C0B2E"/>
    <w:rsid w:val="003C1ECD"/>
    <w:rsid w:val="003C264F"/>
    <w:rsid w:val="003C26A9"/>
    <w:rsid w:val="003C3050"/>
    <w:rsid w:val="003C3714"/>
    <w:rsid w:val="003C3784"/>
    <w:rsid w:val="003C3798"/>
    <w:rsid w:val="003C3B6B"/>
    <w:rsid w:val="003C4B9B"/>
    <w:rsid w:val="003C5147"/>
    <w:rsid w:val="003C518D"/>
    <w:rsid w:val="003C58F8"/>
    <w:rsid w:val="003C6AEC"/>
    <w:rsid w:val="003C6B15"/>
    <w:rsid w:val="003C77DC"/>
    <w:rsid w:val="003C7B46"/>
    <w:rsid w:val="003D00A4"/>
    <w:rsid w:val="003D03B8"/>
    <w:rsid w:val="003D0BB0"/>
    <w:rsid w:val="003D14F9"/>
    <w:rsid w:val="003D1920"/>
    <w:rsid w:val="003D1ACE"/>
    <w:rsid w:val="003D1C4E"/>
    <w:rsid w:val="003D23C1"/>
    <w:rsid w:val="003D2A2A"/>
    <w:rsid w:val="003D337F"/>
    <w:rsid w:val="003D33BE"/>
    <w:rsid w:val="003D35A7"/>
    <w:rsid w:val="003D364F"/>
    <w:rsid w:val="003D3763"/>
    <w:rsid w:val="003D3B01"/>
    <w:rsid w:val="003D4115"/>
    <w:rsid w:val="003D4614"/>
    <w:rsid w:val="003D50BE"/>
    <w:rsid w:val="003D53A6"/>
    <w:rsid w:val="003D5F0B"/>
    <w:rsid w:val="003D6110"/>
    <w:rsid w:val="003D612A"/>
    <w:rsid w:val="003D63E2"/>
    <w:rsid w:val="003D668C"/>
    <w:rsid w:val="003D6E0C"/>
    <w:rsid w:val="003D6E1F"/>
    <w:rsid w:val="003D75A7"/>
    <w:rsid w:val="003D7880"/>
    <w:rsid w:val="003D7BF6"/>
    <w:rsid w:val="003D7FA1"/>
    <w:rsid w:val="003E0422"/>
    <w:rsid w:val="003E05CD"/>
    <w:rsid w:val="003E1162"/>
    <w:rsid w:val="003E1410"/>
    <w:rsid w:val="003E1C9F"/>
    <w:rsid w:val="003E238B"/>
    <w:rsid w:val="003E2980"/>
    <w:rsid w:val="003E2C92"/>
    <w:rsid w:val="003E36FC"/>
    <w:rsid w:val="003E4291"/>
    <w:rsid w:val="003E62C9"/>
    <w:rsid w:val="003E6313"/>
    <w:rsid w:val="003E6A64"/>
    <w:rsid w:val="003E715A"/>
    <w:rsid w:val="003E71EC"/>
    <w:rsid w:val="003E75A0"/>
    <w:rsid w:val="003E7C91"/>
    <w:rsid w:val="003F012B"/>
    <w:rsid w:val="003F1CB4"/>
    <w:rsid w:val="003F1EFC"/>
    <w:rsid w:val="003F2EB7"/>
    <w:rsid w:val="003F2F8E"/>
    <w:rsid w:val="003F32EC"/>
    <w:rsid w:val="003F3C55"/>
    <w:rsid w:val="003F42CE"/>
    <w:rsid w:val="003F475B"/>
    <w:rsid w:val="003F5079"/>
    <w:rsid w:val="003F530B"/>
    <w:rsid w:val="003F5775"/>
    <w:rsid w:val="003F5A31"/>
    <w:rsid w:val="003F5AAF"/>
    <w:rsid w:val="003F60DD"/>
    <w:rsid w:val="003F776D"/>
    <w:rsid w:val="004002C1"/>
    <w:rsid w:val="00400543"/>
    <w:rsid w:val="004014F9"/>
    <w:rsid w:val="0040150B"/>
    <w:rsid w:val="00401C73"/>
    <w:rsid w:val="00402487"/>
    <w:rsid w:val="00402657"/>
    <w:rsid w:val="0040294E"/>
    <w:rsid w:val="00402F0E"/>
    <w:rsid w:val="00403065"/>
    <w:rsid w:val="00403697"/>
    <w:rsid w:val="004039C6"/>
    <w:rsid w:val="00403CC5"/>
    <w:rsid w:val="00403EB8"/>
    <w:rsid w:val="00404A60"/>
    <w:rsid w:val="00404C70"/>
    <w:rsid w:val="004055F9"/>
    <w:rsid w:val="00405630"/>
    <w:rsid w:val="00405892"/>
    <w:rsid w:val="00405A97"/>
    <w:rsid w:val="00405BFA"/>
    <w:rsid w:val="0040618D"/>
    <w:rsid w:val="004062F2"/>
    <w:rsid w:val="00406DCE"/>
    <w:rsid w:val="00407D8A"/>
    <w:rsid w:val="00410C4B"/>
    <w:rsid w:val="00410D5B"/>
    <w:rsid w:val="004117F2"/>
    <w:rsid w:val="00411BAB"/>
    <w:rsid w:val="00411DA9"/>
    <w:rsid w:val="00412D49"/>
    <w:rsid w:val="00412D61"/>
    <w:rsid w:val="0041303F"/>
    <w:rsid w:val="004130CC"/>
    <w:rsid w:val="00413657"/>
    <w:rsid w:val="004138E8"/>
    <w:rsid w:val="00413CA6"/>
    <w:rsid w:val="00413FEC"/>
    <w:rsid w:val="004144F6"/>
    <w:rsid w:val="00414EFB"/>
    <w:rsid w:val="004150B2"/>
    <w:rsid w:val="0041625B"/>
    <w:rsid w:val="004171D9"/>
    <w:rsid w:val="004173AC"/>
    <w:rsid w:val="00417B50"/>
    <w:rsid w:val="004204DE"/>
    <w:rsid w:val="00420B4E"/>
    <w:rsid w:val="00420D4D"/>
    <w:rsid w:val="00420DB9"/>
    <w:rsid w:val="004211C9"/>
    <w:rsid w:val="004215C2"/>
    <w:rsid w:val="00421A6A"/>
    <w:rsid w:val="00421DE4"/>
    <w:rsid w:val="00421ECB"/>
    <w:rsid w:val="00422069"/>
    <w:rsid w:val="00422A3C"/>
    <w:rsid w:val="004231DA"/>
    <w:rsid w:val="004232C2"/>
    <w:rsid w:val="004238BF"/>
    <w:rsid w:val="00423F33"/>
    <w:rsid w:val="00423FE0"/>
    <w:rsid w:val="0042476D"/>
    <w:rsid w:val="004247BE"/>
    <w:rsid w:val="00424813"/>
    <w:rsid w:val="00425381"/>
    <w:rsid w:val="004260D8"/>
    <w:rsid w:val="00426C0A"/>
    <w:rsid w:val="00426C32"/>
    <w:rsid w:val="00426E41"/>
    <w:rsid w:val="00427565"/>
    <w:rsid w:val="0042777A"/>
    <w:rsid w:val="00427B32"/>
    <w:rsid w:val="00427BEE"/>
    <w:rsid w:val="0043014B"/>
    <w:rsid w:val="00431DDE"/>
    <w:rsid w:val="00431E00"/>
    <w:rsid w:val="00432E8A"/>
    <w:rsid w:val="00433C74"/>
    <w:rsid w:val="004345A7"/>
    <w:rsid w:val="004349C8"/>
    <w:rsid w:val="00434BC0"/>
    <w:rsid w:val="0043518D"/>
    <w:rsid w:val="004360AE"/>
    <w:rsid w:val="00436169"/>
    <w:rsid w:val="0043657D"/>
    <w:rsid w:val="00436BAB"/>
    <w:rsid w:val="00436C17"/>
    <w:rsid w:val="00441368"/>
    <w:rsid w:val="00441E2B"/>
    <w:rsid w:val="0044242A"/>
    <w:rsid w:val="00442F1B"/>
    <w:rsid w:val="00443391"/>
    <w:rsid w:val="00443C8F"/>
    <w:rsid w:val="00444788"/>
    <w:rsid w:val="00445916"/>
    <w:rsid w:val="00445E60"/>
    <w:rsid w:val="00446102"/>
    <w:rsid w:val="004463FA"/>
    <w:rsid w:val="004469E3"/>
    <w:rsid w:val="004469EF"/>
    <w:rsid w:val="0044749D"/>
    <w:rsid w:val="004503A7"/>
    <w:rsid w:val="00450789"/>
    <w:rsid w:val="00450C8A"/>
    <w:rsid w:val="0045114E"/>
    <w:rsid w:val="0045118E"/>
    <w:rsid w:val="004518E4"/>
    <w:rsid w:val="00452472"/>
    <w:rsid w:val="00452C0D"/>
    <w:rsid w:val="00453EA8"/>
    <w:rsid w:val="00453EBD"/>
    <w:rsid w:val="004541AF"/>
    <w:rsid w:val="0045436F"/>
    <w:rsid w:val="004545E7"/>
    <w:rsid w:val="00454677"/>
    <w:rsid w:val="0045472D"/>
    <w:rsid w:val="00454767"/>
    <w:rsid w:val="00454A2A"/>
    <w:rsid w:val="00454AB0"/>
    <w:rsid w:val="00455136"/>
    <w:rsid w:val="00455319"/>
    <w:rsid w:val="0045560B"/>
    <w:rsid w:val="004556E1"/>
    <w:rsid w:val="00455ED2"/>
    <w:rsid w:val="0045642E"/>
    <w:rsid w:val="004567FC"/>
    <w:rsid w:val="00456A29"/>
    <w:rsid w:val="00456AC7"/>
    <w:rsid w:val="0045741B"/>
    <w:rsid w:val="0045782B"/>
    <w:rsid w:val="004601C1"/>
    <w:rsid w:val="0046046D"/>
    <w:rsid w:val="0046080C"/>
    <w:rsid w:val="00460878"/>
    <w:rsid w:val="004612A4"/>
    <w:rsid w:val="0046160E"/>
    <w:rsid w:val="0046166C"/>
    <w:rsid w:val="004616FE"/>
    <w:rsid w:val="00461956"/>
    <w:rsid w:val="00461DDF"/>
    <w:rsid w:val="00462949"/>
    <w:rsid w:val="004630C2"/>
    <w:rsid w:val="00463133"/>
    <w:rsid w:val="00463DDC"/>
    <w:rsid w:val="004655A6"/>
    <w:rsid w:val="004658C7"/>
    <w:rsid w:val="00465D81"/>
    <w:rsid w:val="00466014"/>
    <w:rsid w:val="0046634A"/>
    <w:rsid w:val="00466431"/>
    <w:rsid w:val="0046649B"/>
    <w:rsid w:val="004664F4"/>
    <w:rsid w:val="00467343"/>
    <w:rsid w:val="004674A4"/>
    <w:rsid w:val="00467637"/>
    <w:rsid w:val="004704BD"/>
    <w:rsid w:val="00471388"/>
    <w:rsid w:val="00471A4D"/>
    <w:rsid w:val="00471EE4"/>
    <w:rsid w:val="00471EE8"/>
    <w:rsid w:val="00472519"/>
    <w:rsid w:val="00472C52"/>
    <w:rsid w:val="00472E3A"/>
    <w:rsid w:val="004730DB"/>
    <w:rsid w:val="00473BA7"/>
    <w:rsid w:val="00473DC4"/>
    <w:rsid w:val="00474454"/>
    <w:rsid w:val="004744DD"/>
    <w:rsid w:val="00474AF2"/>
    <w:rsid w:val="00474E3A"/>
    <w:rsid w:val="00475538"/>
    <w:rsid w:val="0047558F"/>
    <w:rsid w:val="00475596"/>
    <w:rsid w:val="00475A81"/>
    <w:rsid w:val="00475B71"/>
    <w:rsid w:val="00476AD5"/>
    <w:rsid w:val="00476DD2"/>
    <w:rsid w:val="00476F1B"/>
    <w:rsid w:val="004806AF"/>
    <w:rsid w:val="00481A0E"/>
    <w:rsid w:val="00481C65"/>
    <w:rsid w:val="00481E8E"/>
    <w:rsid w:val="00482AA0"/>
    <w:rsid w:val="00482CA1"/>
    <w:rsid w:val="0048303F"/>
    <w:rsid w:val="00483441"/>
    <w:rsid w:val="00483891"/>
    <w:rsid w:val="00485AC9"/>
    <w:rsid w:val="00485BD7"/>
    <w:rsid w:val="004863FE"/>
    <w:rsid w:val="00486562"/>
    <w:rsid w:val="00486A89"/>
    <w:rsid w:val="00487295"/>
    <w:rsid w:val="0048742A"/>
    <w:rsid w:val="00487A2A"/>
    <w:rsid w:val="00490353"/>
    <w:rsid w:val="00491278"/>
    <w:rsid w:val="0049128F"/>
    <w:rsid w:val="0049136B"/>
    <w:rsid w:val="004914C0"/>
    <w:rsid w:val="00491C39"/>
    <w:rsid w:val="00491E9A"/>
    <w:rsid w:val="0049235A"/>
    <w:rsid w:val="00493E09"/>
    <w:rsid w:val="00495969"/>
    <w:rsid w:val="004966D6"/>
    <w:rsid w:val="00497415"/>
    <w:rsid w:val="004978F2"/>
    <w:rsid w:val="004A00EC"/>
    <w:rsid w:val="004A0D3A"/>
    <w:rsid w:val="004A103F"/>
    <w:rsid w:val="004A195E"/>
    <w:rsid w:val="004A1F90"/>
    <w:rsid w:val="004A1FF8"/>
    <w:rsid w:val="004A20D8"/>
    <w:rsid w:val="004A275D"/>
    <w:rsid w:val="004A2901"/>
    <w:rsid w:val="004A2A78"/>
    <w:rsid w:val="004A2C2C"/>
    <w:rsid w:val="004A3C85"/>
    <w:rsid w:val="004A3D64"/>
    <w:rsid w:val="004A3FAA"/>
    <w:rsid w:val="004A3FCC"/>
    <w:rsid w:val="004A46F6"/>
    <w:rsid w:val="004A4D66"/>
    <w:rsid w:val="004A652A"/>
    <w:rsid w:val="004A6EA2"/>
    <w:rsid w:val="004A6FE3"/>
    <w:rsid w:val="004A7343"/>
    <w:rsid w:val="004B01F3"/>
    <w:rsid w:val="004B039C"/>
    <w:rsid w:val="004B06DA"/>
    <w:rsid w:val="004B1EA3"/>
    <w:rsid w:val="004B2115"/>
    <w:rsid w:val="004B24B5"/>
    <w:rsid w:val="004B26FB"/>
    <w:rsid w:val="004B286E"/>
    <w:rsid w:val="004B2B5A"/>
    <w:rsid w:val="004B2ED3"/>
    <w:rsid w:val="004B41A2"/>
    <w:rsid w:val="004B41DF"/>
    <w:rsid w:val="004B4619"/>
    <w:rsid w:val="004B48B5"/>
    <w:rsid w:val="004B518F"/>
    <w:rsid w:val="004B64C6"/>
    <w:rsid w:val="004B7277"/>
    <w:rsid w:val="004B78D1"/>
    <w:rsid w:val="004B790A"/>
    <w:rsid w:val="004B7A8F"/>
    <w:rsid w:val="004B7AF3"/>
    <w:rsid w:val="004C04F2"/>
    <w:rsid w:val="004C0E44"/>
    <w:rsid w:val="004C1060"/>
    <w:rsid w:val="004C2905"/>
    <w:rsid w:val="004C2923"/>
    <w:rsid w:val="004C303C"/>
    <w:rsid w:val="004C320B"/>
    <w:rsid w:val="004C36D9"/>
    <w:rsid w:val="004C3B57"/>
    <w:rsid w:val="004C437B"/>
    <w:rsid w:val="004C481D"/>
    <w:rsid w:val="004C4AF0"/>
    <w:rsid w:val="004C507B"/>
    <w:rsid w:val="004C5140"/>
    <w:rsid w:val="004C5ECF"/>
    <w:rsid w:val="004C6094"/>
    <w:rsid w:val="004C60EE"/>
    <w:rsid w:val="004D09DB"/>
    <w:rsid w:val="004D0C46"/>
    <w:rsid w:val="004D0CCA"/>
    <w:rsid w:val="004D1321"/>
    <w:rsid w:val="004D2051"/>
    <w:rsid w:val="004D22F3"/>
    <w:rsid w:val="004D2BF6"/>
    <w:rsid w:val="004D30B7"/>
    <w:rsid w:val="004D3ADA"/>
    <w:rsid w:val="004D3CBC"/>
    <w:rsid w:val="004D4482"/>
    <w:rsid w:val="004D4D09"/>
    <w:rsid w:val="004D5069"/>
    <w:rsid w:val="004D51C0"/>
    <w:rsid w:val="004D52E7"/>
    <w:rsid w:val="004D5D98"/>
    <w:rsid w:val="004D715F"/>
    <w:rsid w:val="004D726D"/>
    <w:rsid w:val="004D731E"/>
    <w:rsid w:val="004D7526"/>
    <w:rsid w:val="004D7B90"/>
    <w:rsid w:val="004E011F"/>
    <w:rsid w:val="004E0C5A"/>
    <w:rsid w:val="004E0EBD"/>
    <w:rsid w:val="004E0FB8"/>
    <w:rsid w:val="004E15AC"/>
    <w:rsid w:val="004E164B"/>
    <w:rsid w:val="004E1BE3"/>
    <w:rsid w:val="004E24FE"/>
    <w:rsid w:val="004E2A3D"/>
    <w:rsid w:val="004E2FB3"/>
    <w:rsid w:val="004E30E2"/>
    <w:rsid w:val="004E3221"/>
    <w:rsid w:val="004E460C"/>
    <w:rsid w:val="004E4DF1"/>
    <w:rsid w:val="004E5AA9"/>
    <w:rsid w:val="004E5EA3"/>
    <w:rsid w:val="004E65F2"/>
    <w:rsid w:val="004E68DA"/>
    <w:rsid w:val="004E6DEA"/>
    <w:rsid w:val="004F0572"/>
    <w:rsid w:val="004F0652"/>
    <w:rsid w:val="004F0E1C"/>
    <w:rsid w:val="004F170D"/>
    <w:rsid w:val="004F2353"/>
    <w:rsid w:val="004F2C2B"/>
    <w:rsid w:val="004F2F2C"/>
    <w:rsid w:val="004F303C"/>
    <w:rsid w:val="004F36E6"/>
    <w:rsid w:val="004F3E59"/>
    <w:rsid w:val="004F42AF"/>
    <w:rsid w:val="004F4767"/>
    <w:rsid w:val="004F48DE"/>
    <w:rsid w:val="004F4DC2"/>
    <w:rsid w:val="004F55C4"/>
    <w:rsid w:val="004F56DF"/>
    <w:rsid w:val="004F57D6"/>
    <w:rsid w:val="004F5AC6"/>
    <w:rsid w:val="004F5EAD"/>
    <w:rsid w:val="004F61CA"/>
    <w:rsid w:val="004F657C"/>
    <w:rsid w:val="004F7153"/>
    <w:rsid w:val="00500192"/>
    <w:rsid w:val="005005A8"/>
    <w:rsid w:val="00500D43"/>
    <w:rsid w:val="00500E23"/>
    <w:rsid w:val="005027C4"/>
    <w:rsid w:val="00503182"/>
    <w:rsid w:val="00503602"/>
    <w:rsid w:val="005037A1"/>
    <w:rsid w:val="0050398C"/>
    <w:rsid w:val="00503C12"/>
    <w:rsid w:val="00503D0F"/>
    <w:rsid w:val="005046B0"/>
    <w:rsid w:val="005048C7"/>
    <w:rsid w:val="00504A95"/>
    <w:rsid w:val="0050524F"/>
    <w:rsid w:val="00505998"/>
    <w:rsid w:val="00505A31"/>
    <w:rsid w:val="00505F94"/>
    <w:rsid w:val="0050602B"/>
    <w:rsid w:val="00506328"/>
    <w:rsid w:val="005064EA"/>
    <w:rsid w:val="00506756"/>
    <w:rsid w:val="00506BEC"/>
    <w:rsid w:val="00507387"/>
    <w:rsid w:val="00507D09"/>
    <w:rsid w:val="00510178"/>
    <w:rsid w:val="005106D2"/>
    <w:rsid w:val="0051087B"/>
    <w:rsid w:val="00511090"/>
    <w:rsid w:val="00512041"/>
    <w:rsid w:val="00512C8F"/>
    <w:rsid w:val="005139AE"/>
    <w:rsid w:val="00513FF9"/>
    <w:rsid w:val="00514356"/>
    <w:rsid w:val="005148B0"/>
    <w:rsid w:val="00514AC2"/>
    <w:rsid w:val="00515146"/>
    <w:rsid w:val="00515202"/>
    <w:rsid w:val="0051561B"/>
    <w:rsid w:val="0051657A"/>
    <w:rsid w:val="00516A55"/>
    <w:rsid w:val="00516FED"/>
    <w:rsid w:val="0051719F"/>
    <w:rsid w:val="005173DA"/>
    <w:rsid w:val="005175F6"/>
    <w:rsid w:val="00517E7B"/>
    <w:rsid w:val="00517F73"/>
    <w:rsid w:val="00520492"/>
    <w:rsid w:val="00521073"/>
    <w:rsid w:val="00521149"/>
    <w:rsid w:val="005216D8"/>
    <w:rsid w:val="005226A0"/>
    <w:rsid w:val="0052309F"/>
    <w:rsid w:val="0052311B"/>
    <w:rsid w:val="005232C5"/>
    <w:rsid w:val="005233E6"/>
    <w:rsid w:val="005237BF"/>
    <w:rsid w:val="005238EE"/>
    <w:rsid w:val="00523CDD"/>
    <w:rsid w:val="0052429D"/>
    <w:rsid w:val="005248AD"/>
    <w:rsid w:val="00525194"/>
    <w:rsid w:val="005251CD"/>
    <w:rsid w:val="0052522F"/>
    <w:rsid w:val="005260FF"/>
    <w:rsid w:val="005268A5"/>
    <w:rsid w:val="00526CE6"/>
    <w:rsid w:val="00526E7A"/>
    <w:rsid w:val="00526EA7"/>
    <w:rsid w:val="0052702F"/>
    <w:rsid w:val="00527835"/>
    <w:rsid w:val="00527B29"/>
    <w:rsid w:val="00530354"/>
    <w:rsid w:val="005308D5"/>
    <w:rsid w:val="00530C0D"/>
    <w:rsid w:val="00530E4B"/>
    <w:rsid w:val="00531430"/>
    <w:rsid w:val="005319D7"/>
    <w:rsid w:val="00532292"/>
    <w:rsid w:val="00532C5D"/>
    <w:rsid w:val="00533CCF"/>
    <w:rsid w:val="00533DAB"/>
    <w:rsid w:val="00534446"/>
    <w:rsid w:val="00534449"/>
    <w:rsid w:val="00534978"/>
    <w:rsid w:val="00535025"/>
    <w:rsid w:val="00535277"/>
    <w:rsid w:val="00535439"/>
    <w:rsid w:val="00536072"/>
    <w:rsid w:val="005361BC"/>
    <w:rsid w:val="00536597"/>
    <w:rsid w:val="005365A2"/>
    <w:rsid w:val="00536D34"/>
    <w:rsid w:val="00537085"/>
    <w:rsid w:val="0053764A"/>
    <w:rsid w:val="00537658"/>
    <w:rsid w:val="00537CAA"/>
    <w:rsid w:val="005402CD"/>
    <w:rsid w:val="005412F0"/>
    <w:rsid w:val="00541B77"/>
    <w:rsid w:val="00541FC3"/>
    <w:rsid w:val="00541FFE"/>
    <w:rsid w:val="00542609"/>
    <w:rsid w:val="00542642"/>
    <w:rsid w:val="00542C0F"/>
    <w:rsid w:val="00543487"/>
    <w:rsid w:val="005434F4"/>
    <w:rsid w:val="00543DA7"/>
    <w:rsid w:val="00544306"/>
    <w:rsid w:val="00544714"/>
    <w:rsid w:val="00545217"/>
    <w:rsid w:val="00545B05"/>
    <w:rsid w:val="00545B5B"/>
    <w:rsid w:val="00545CEC"/>
    <w:rsid w:val="00545F07"/>
    <w:rsid w:val="00546401"/>
    <w:rsid w:val="005464E5"/>
    <w:rsid w:val="00546855"/>
    <w:rsid w:val="00547333"/>
    <w:rsid w:val="00547664"/>
    <w:rsid w:val="00547C9C"/>
    <w:rsid w:val="00550BAC"/>
    <w:rsid w:val="00550FEF"/>
    <w:rsid w:val="005511DC"/>
    <w:rsid w:val="00552148"/>
    <w:rsid w:val="005521FE"/>
    <w:rsid w:val="0055269F"/>
    <w:rsid w:val="005528B0"/>
    <w:rsid w:val="00552CDA"/>
    <w:rsid w:val="0055355D"/>
    <w:rsid w:val="00553725"/>
    <w:rsid w:val="0055395C"/>
    <w:rsid w:val="00553A16"/>
    <w:rsid w:val="00553E3F"/>
    <w:rsid w:val="005540D6"/>
    <w:rsid w:val="005542A8"/>
    <w:rsid w:val="00554BBC"/>
    <w:rsid w:val="005554B0"/>
    <w:rsid w:val="00555571"/>
    <w:rsid w:val="00555595"/>
    <w:rsid w:val="00556692"/>
    <w:rsid w:val="00556BEF"/>
    <w:rsid w:val="00557D14"/>
    <w:rsid w:val="00557E97"/>
    <w:rsid w:val="00560929"/>
    <w:rsid w:val="005611BD"/>
    <w:rsid w:val="005613F0"/>
    <w:rsid w:val="00561DB2"/>
    <w:rsid w:val="00562F79"/>
    <w:rsid w:val="00562FCB"/>
    <w:rsid w:val="005637C4"/>
    <w:rsid w:val="00563B76"/>
    <w:rsid w:val="00563D26"/>
    <w:rsid w:val="00564073"/>
    <w:rsid w:val="005641E7"/>
    <w:rsid w:val="005646E4"/>
    <w:rsid w:val="00564A90"/>
    <w:rsid w:val="00564B3F"/>
    <w:rsid w:val="00564DF4"/>
    <w:rsid w:val="00564F76"/>
    <w:rsid w:val="005651FB"/>
    <w:rsid w:val="0056617F"/>
    <w:rsid w:val="0056666B"/>
    <w:rsid w:val="0056694D"/>
    <w:rsid w:val="00566D65"/>
    <w:rsid w:val="005671C3"/>
    <w:rsid w:val="0056745B"/>
    <w:rsid w:val="00567681"/>
    <w:rsid w:val="00567831"/>
    <w:rsid w:val="005700CE"/>
    <w:rsid w:val="00570AE5"/>
    <w:rsid w:val="00571B93"/>
    <w:rsid w:val="00572475"/>
    <w:rsid w:val="00572985"/>
    <w:rsid w:val="005755CE"/>
    <w:rsid w:val="005755EC"/>
    <w:rsid w:val="005759BD"/>
    <w:rsid w:val="005777BC"/>
    <w:rsid w:val="00580B42"/>
    <w:rsid w:val="00581AA8"/>
    <w:rsid w:val="00581F04"/>
    <w:rsid w:val="0058205A"/>
    <w:rsid w:val="0058215A"/>
    <w:rsid w:val="0058239F"/>
    <w:rsid w:val="00582500"/>
    <w:rsid w:val="005825D5"/>
    <w:rsid w:val="005825DC"/>
    <w:rsid w:val="00582D1B"/>
    <w:rsid w:val="00583C9C"/>
    <w:rsid w:val="00585514"/>
    <w:rsid w:val="00586001"/>
    <w:rsid w:val="0058718B"/>
    <w:rsid w:val="00587E93"/>
    <w:rsid w:val="005905E0"/>
    <w:rsid w:val="00590BE6"/>
    <w:rsid w:val="00590DB9"/>
    <w:rsid w:val="00590EDE"/>
    <w:rsid w:val="005916D5"/>
    <w:rsid w:val="00592854"/>
    <w:rsid w:val="00592B77"/>
    <w:rsid w:val="00592E7F"/>
    <w:rsid w:val="00593981"/>
    <w:rsid w:val="00593A26"/>
    <w:rsid w:val="00593BA4"/>
    <w:rsid w:val="00594494"/>
    <w:rsid w:val="0059476B"/>
    <w:rsid w:val="00594858"/>
    <w:rsid w:val="005950B8"/>
    <w:rsid w:val="00595628"/>
    <w:rsid w:val="00596024"/>
    <w:rsid w:val="00596113"/>
    <w:rsid w:val="00596916"/>
    <w:rsid w:val="00596A06"/>
    <w:rsid w:val="00596B29"/>
    <w:rsid w:val="00597678"/>
    <w:rsid w:val="005A00C7"/>
    <w:rsid w:val="005A011A"/>
    <w:rsid w:val="005A1286"/>
    <w:rsid w:val="005A23F2"/>
    <w:rsid w:val="005A29B9"/>
    <w:rsid w:val="005A2F08"/>
    <w:rsid w:val="005A3CCD"/>
    <w:rsid w:val="005A42EC"/>
    <w:rsid w:val="005A4778"/>
    <w:rsid w:val="005A4A5D"/>
    <w:rsid w:val="005A52D5"/>
    <w:rsid w:val="005A6476"/>
    <w:rsid w:val="005A6755"/>
    <w:rsid w:val="005B00E7"/>
    <w:rsid w:val="005B0EBE"/>
    <w:rsid w:val="005B13E3"/>
    <w:rsid w:val="005B181B"/>
    <w:rsid w:val="005B1A55"/>
    <w:rsid w:val="005B1DD4"/>
    <w:rsid w:val="005B2593"/>
    <w:rsid w:val="005B27B5"/>
    <w:rsid w:val="005B2824"/>
    <w:rsid w:val="005B2A62"/>
    <w:rsid w:val="005B2E0E"/>
    <w:rsid w:val="005B2ED3"/>
    <w:rsid w:val="005B30A8"/>
    <w:rsid w:val="005B3430"/>
    <w:rsid w:val="005B34BA"/>
    <w:rsid w:val="005B3ABB"/>
    <w:rsid w:val="005B3F96"/>
    <w:rsid w:val="005B4226"/>
    <w:rsid w:val="005B4B5B"/>
    <w:rsid w:val="005B55C3"/>
    <w:rsid w:val="005B612F"/>
    <w:rsid w:val="005B6286"/>
    <w:rsid w:val="005B64BF"/>
    <w:rsid w:val="005B682E"/>
    <w:rsid w:val="005B706B"/>
    <w:rsid w:val="005B70F9"/>
    <w:rsid w:val="005B73BC"/>
    <w:rsid w:val="005B761E"/>
    <w:rsid w:val="005C06A8"/>
    <w:rsid w:val="005C0AAE"/>
    <w:rsid w:val="005C15EE"/>
    <w:rsid w:val="005C1D44"/>
    <w:rsid w:val="005C2618"/>
    <w:rsid w:val="005C2927"/>
    <w:rsid w:val="005C2AD1"/>
    <w:rsid w:val="005C2D50"/>
    <w:rsid w:val="005C3223"/>
    <w:rsid w:val="005C39A7"/>
    <w:rsid w:val="005C41C1"/>
    <w:rsid w:val="005C45B9"/>
    <w:rsid w:val="005C4B24"/>
    <w:rsid w:val="005C4B33"/>
    <w:rsid w:val="005C4F8B"/>
    <w:rsid w:val="005C63C1"/>
    <w:rsid w:val="005C6F36"/>
    <w:rsid w:val="005C7B3E"/>
    <w:rsid w:val="005C7C41"/>
    <w:rsid w:val="005C7F9A"/>
    <w:rsid w:val="005D0550"/>
    <w:rsid w:val="005D056B"/>
    <w:rsid w:val="005D077A"/>
    <w:rsid w:val="005D0A4D"/>
    <w:rsid w:val="005D0CA7"/>
    <w:rsid w:val="005D14C1"/>
    <w:rsid w:val="005D1817"/>
    <w:rsid w:val="005D190B"/>
    <w:rsid w:val="005D1923"/>
    <w:rsid w:val="005D2023"/>
    <w:rsid w:val="005D38E8"/>
    <w:rsid w:val="005D4FD7"/>
    <w:rsid w:val="005D5095"/>
    <w:rsid w:val="005D5680"/>
    <w:rsid w:val="005D5CD3"/>
    <w:rsid w:val="005D62D4"/>
    <w:rsid w:val="005D6791"/>
    <w:rsid w:val="005D6F2D"/>
    <w:rsid w:val="005D7174"/>
    <w:rsid w:val="005D7BFB"/>
    <w:rsid w:val="005E0154"/>
    <w:rsid w:val="005E0DF4"/>
    <w:rsid w:val="005E1F92"/>
    <w:rsid w:val="005E2026"/>
    <w:rsid w:val="005E3735"/>
    <w:rsid w:val="005E4561"/>
    <w:rsid w:val="005E4655"/>
    <w:rsid w:val="005E553D"/>
    <w:rsid w:val="005E5EA7"/>
    <w:rsid w:val="005E60EA"/>
    <w:rsid w:val="005E6947"/>
    <w:rsid w:val="005E6E74"/>
    <w:rsid w:val="005E753D"/>
    <w:rsid w:val="005E7A16"/>
    <w:rsid w:val="005F2F01"/>
    <w:rsid w:val="005F31AC"/>
    <w:rsid w:val="005F39D7"/>
    <w:rsid w:val="005F3C0D"/>
    <w:rsid w:val="005F3E4B"/>
    <w:rsid w:val="005F3E50"/>
    <w:rsid w:val="005F4512"/>
    <w:rsid w:val="005F4F10"/>
    <w:rsid w:val="005F535F"/>
    <w:rsid w:val="005F5835"/>
    <w:rsid w:val="005F5B86"/>
    <w:rsid w:val="005F6007"/>
    <w:rsid w:val="005F64D0"/>
    <w:rsid w:val="005F6EA1"/>
    <w:rsid w:val="005F6ED9"/>
    <w:rsid w:val="005F6FF2"/>
    <w:rsid w:val="005F72CC"/>
    <w:rsid w:val="005F76FE"/>
    <w:rsid w:val="005F78A5"/>
    <w:rsid w:val="005F7A3B"/>
    <w:rsid w:val="005F7B39"/>
    <w:rsid w:val="005F7CB0"/>
    <w:rsid w:val="006007D4"/>
    <w:rsid w:val="0060133D"/>
    <w:rsid w:val="006015A2"/>
    <w:rsid w:val="00601A61"/>
    <w:rsid w:val="00601AA2"/>
    <w:rsid w:val="00601B0D"/>
    <w:rsid w:val="006022A3"/>
    <w:rsid w:val="00602335"/>
    <w:rsid w:val="00602822"/>
    <w:rsid w:val="006033A4"/>
    <w:rsid w:val="006035E5"/>
    <w:rsid w:val="00604DF8"/>
    <w:rsid w:val="00604F4A"/>
    <w:rsid w:val="00605562"/>
    <w:rsid w:val="006068BA"/>
    <w:rsid w:val="00606A3E"/>
    <w:rsid w:val="00607016"/>
    <w:rsid w:val="00610671"/>
    <w:rsid w:val="00610A43"/>
    <w:rsid w:val="00611370"/>
    <w:rsid w:val="006117B7"/>
    <w:rsid w:val="00611983"/>
    <w:rsid w:val="00613736"/>
    <w:rsid w:val="00613839"/>
    <w:rsid w:val="00613843"/>
    <w:rsid w:val="00613938"/>
    <w:rsid w:val="00614006"/>
    <w:rsid w:val="00614334"/>
    <w:rsid w:val="00615274"/>
    <w:rsid w:val="00615971"/>
    <w:rsid w:val="00615AA8"/>
    <w:rsid w:val="006164D4"/>
    <w:rsid w:val="00616C46"/>
    <w:rsid w:val="00616D97"/>
    <w:rsid w:val="00617078"/>
    <w:rsid w:val="006170FB"/>
    <w:rsid w:val="00617169"/>
    <w:rsid w:val="006173AF"/>
    <w:rsid w:val="00617508"/>
    <w:rsid w:val="006217C1"/>
    <w:rsid w:val="006219C7"/>
    <w:rsid w:val="006219F5"/>
    <w:rsid w:val="006221DA"/>
    <w:rsid w:val="00622DFE"/>
    <w:rsid w:val="00623137"/>
    <w:rsid w:val="0062339C"/>
    <w:rsid w:val="00623503"/>
    <w:rsid w:val="0062356D"/>
    <w:rsid w:val="00623642"/>
    <w:rsid w:val="00623C92"/>
    <w:rsid w:val="00623E63"/>
    <w:rsid w:val="006247A1"/>
    <w:rsid w:val="006249DE"/>
    <w:rsid w:val="00624F4B"/>
    <w:rsid w:val="006250C0"/>
    <w:rsid w:val="0062549F"/>
    <w:rsid w:val="006257CC"/>
    <w:rsid w:val="00625B43"/>
    <w:rsid w:val="00625C7A"/>
    <w:rsid w:val="00625CBF"/>
    <w:rsid w:val="006266FB"/>
    <w:rsid w:val="00626829"/>
    <w:rsid w:val="006271BD"/>
    <w:rsid w:val="0062747B"/>
    <w:rsid w:val="006275E6"/>
    <w:rsid w:val="00630733"/>
    <w:rsid w:val="00630FDE"/>
    <w:rsid w:val="00631351"/>
    <w:rsid w:val="006315D0"/>
    <w:rsid w:val="0063176E"/>
    <w:rsid w:val="006321AD"/>
    <w:rsid w:val="00632C1C"/>
    <w:rsid w:val="00632D8C"/>
    <w:rsid w:val="00632DCD"/>
    <w:rsid w:val="00633640"/>
    <w:rsid w:val="00636CCF"/>
    <w:rsid w:val="00637430"/>
    <w:rsid w:val="00637553"/>
    <w:rsid w:val="00640789"/>
    <w:rsid w:val="0064081E"/>
    <w:rsid w:val="0064086C"/>
    <w:rsid w:val="0064157C"/>
    <w:rsid w:val="006416C7"/>
    <w:rsid w:val="0064176D"/>
    <w:rsid w:val="00641A1F"/>
    <w:rsid w:val="00641BFB"/>
    <w:rsid w:val="006421E0"/>
    <w:rsid w:val="00642EA6"/>
    <w:rsid w:val="00644924"/>
    <w:rsid w:val="00644993"/>
    <w:rsid w:val="00645362"/>
    <w:rsid w:val="00646212"/>
    <w:rsid w:val="00646495"/>
    <w:rsid w:val="00646650"/>
    <w:rsid w:val="00646825"/>
    <w:rsid w:val="006468A8"/>
    <w:rsid w:val="00646BDA"/>
    <w:rsid w:val="00646E54"/>
    <w:rsid w:val="00646E9E"/>
    <w:rsid w:val="0064723A"/>
    <w:rsid w:val="0064751A"/>
    <w:rsid w:val="00647834"/>
    <w:rsid w:val="00647D5F"/>
    <w:rsid w:val="00650636"/>
    <w:rsid w:val="006506A5"/>
    <w:rsid w:val="00650C4C"/>
    <w:rsid w:val="0065147A"/>
    <w:rsid w:val="00651572"/>
    <w:rsid w:val="00651A9D"/>
    <w:rsid w:val="00651D3D"/>
    <w:rsid w:val="00652103"/>
    <w:rsid w:val="006521E0"/>
    <w:rsid w:val="00652352"/>
    <w:rsid w:val="00652E47"/>
    <w:rsid w:val="00653477"/>
    <w:rsid w:val="00653971"/>
    <w:rsid w:val="00653A04"/>
    <w:rsid w:val="00653DB7"/>
    <w:rsid w:val="00654064"/>
    <w:rsid w:val="006542DA"/>
    <w:rsid w:val="00654B79"/>
    <w:rsid w:val="00654C56"/>
    <w:rsid w:val="00654D95"/>
    <w:rsid w:val="006554CB"/>
    <w:rsid w:val="006554EA"/>
    <w:rsid w:val="006554F5"/>
    <w:rsid w:val="0065571E"/>
    <w:rsid w:val="006564DD"/>
    <w:rsid w:val="00656FD3"/>
    <w:rsid w:val="00657892"/>
    <w:rsid w:val="00657CEB"/>
    <w:rsid w:val="006607C3"/>
    <w:rsid w:val="00660AA6"/>
    <w:rsid w:val="00660F48"/>
    <w:rsid w:val="00660F6A"/>
    <w:rsid w:val="00661ADC"/>
    <w:rsid w:val="00661D75"/>
    <w:rsid w:val="00662DD6"/>
    <w:rsid w:val="0066378D"/>
    <w:rsid w:val="00663831"/>
    <w:rsid w:val="00663A32"/>
    <w:rsid w:val="006641D9"/>
    <w:rsid w:val="0066457B"/>
    <w:rsid w:val="0066500F"/>
    <w:rsid w:val="00665507"/>
    <w:rsid w:val="00666E9F"/>
    <w:rsid w:val="006671B2"/>
    <w:rsid w:val="00667C6E"/>
    <w:rsid w:val="006705CC"/>
    <w:rsid w:val="00670619"/>
    <w:rsid w:val="0067153A"/>
    <w:rsid w:val="0067192C"/>
    <w:rsid w:val="0067204F"/>
    <w:rsid w:val="006721E7"/>
    <w:rsid w:val="00672CA1"/>
    <w:rsid w:val="0067385B"/>
    <w:rsid w:val="006738A4"/>
    <w:rsid w:val="00674DD7"/>
    <w:rsid w:val="0067568E"/>
    <w:rsid w:val="00675EF0"/>
    <w:rsid w:val="00676309"/>
    <w:rsid w:val="006763B3"/>
    <w:rsid w:val="006777D4"/>
    <w:rsid w:val="006779FF"/>
    <w:rsid w:val="00677B69"/>
    <w:rsid w:val="00680343"/>
    <w:rsid w:val="006805A9"/>
    <w:rsid w:val="00680F1C"/>
    <w:rsid w:val="00680F47"/>
    <w:rsid w:val="006814E0"/>
    <w:rsid w:val="00681586"/>
    <w:rsid w:val="00681DA5"/>
    <w:rsid w:val="00682DE5"/>
    <w:rsid w:val="00683092"/>
    <w:rsid w:val="006831E6"/>
    <w:rsid w:val="00683582"/>
    <w:rsid w:val="0068370C"/>
    <w:rsid w:val="00683813"/>
    <w:rsid w:val="0068394B"/>
    <w:rsid w:val="00684C2C"/>
    <w:rsid w:val="00684E28"/>
    <w:rsid w:val="00685C5F"/>
    <w:rsid w:val="0068637F"/>
    <w:rsid w:val="006872F8"/>
    <w:rsid w:val="00687DEB"/>
    <w:rsid w:val="0069038A"/>
    <w:rsid w:val="006903D0"/>
    <w:rsid w:val="00690430"/>
    <w:rsid w:val="006906CE"/>
    <w:rsid w:val="00690809"/>
    <w:rsid w:val="00691317"/>
    <w:rsid w:val="00691851"/>
    <w:rsid w:val="00692AC2"/>
    <w:rsid w:val="00692CF1"/>
    <w:rsid w:val="00693231"/>
    <w:rsid w:val="006939C8"/>
    <w:rsid w:val="0069508A"/>
    <w:rsid w:val="00695C41"/>
    <w:rsid w:val="006964C3"/>
    <w:rsid w:val="006969EE"/>
    <w:rsid w:val="006976FD"/>
    <w:rsid w:val="006A033D"/>
    <w:rsid w:val="006A098E"/>
    <w:rsid w:val="006A1403"/>
    <w:rsid w:val="006A16F3"/>
    <w:rsid w:val="006A19A5"/>
    <w:rsid w:val="006A28AE"/>
    <w:rsid w:val="006A2D9F"/>
    <w:rsid w:val="006A3131"/>
    <w:rsid w:val="006A397F"/>
    <w:rsid w:val="006A4066"/>
    <w:rsid w:val="006A407B"/>
    <w:rsid w:val="006A43AF"/>
    <w:rsid w:val="006A528C"/>
    <w:rsid w:val="006A57AB"/>
    <w:rsid w:val="006A6B5D"/>
    <w:rsid w:val="006A6BEF"/>
    <w:rsid w:val="006A71B9"/>
    <w:rsid w:val="006A75BA"/>
    <w:rsid w:val="006B0419"/>
    <w:rsid w:val="006B04B8"/>
    <w:rsid w:val="006B0A15"/>
    <w:rsid w:val="006B0FAA"/>
    <w:rsid w:val="006B1049"/>
    <w:rsid w:val="006B1B80"/>
    <w:rsid w:val="006B1D93"/>
    <w:rsid w:val="006B21BE"/>
    <w:rsid w:val="006B2ACD"/>
    <w:rsid w:val="006B30D6"/>
    <w:rsid w:val="006B31A8"/>
    <w:rsid w:val="006B31FC"/>
    <w:rsid w:val="006B32AD"/>
    <w:rsid w:val="006B32AE"/>
    <w:rsid w:val="006B44A8"/>
    <w:rsid w:val="006B4660"/>
    <w:rsid w:val="006B491A"/>
    <w:rsid w:val="006B506F"/>
    <w:rsid w:val="006B50A2"/>
    <w:rsid w:val="006B5BA6"/>
    <w:rsid w:val="006B67BB"/>
    <w:rsid w:val="006B6AB7"/>
    <w:rsid w:val="006B6BCE"/>
    <w:rsid w:val="006B6F7B"/>
    <w:rsid w:val="006C0C8B"/>
    <w:rsid w:val="006C19AB"/>
    <w:rsid w:val="006C1A04"/>
    <w:rsid w:val="006C2263"/>
    <w:rsid w:val="006C24EF"/>
    <w:rsid w:val="006C281C"/>
    <w:rsid w:val="006C2F6A"/>
    <w:rsid w:val="006C3509"/>
    <w:rsid w:val="006C366A"/>
    <w:rsid w:val="006C3CE2"/>
    <w:rsid w:val="006C3FA1"/>
    <w:rsid w:val="006C43AD"/>
    <w:rsid w:val="006C43EB"/>
    <w:rsid w:val="006C4C79"/>
    <w:rsid w:val="006C4F3D"/>
    <w:rsid w:val="006C5030"/>
    <w:rsid w:val="006C553A"/>
    <w:rsid w:val="006C5C65"/>
    <w:rsid w:val="006C5D4E"/>
    <w:rsid w:val="006C743C"/>
    <w:rsid w:val="006C76E2"/>
    <w:rsid w:val="006C7FAE"/>
    <w:rsid w:val="006D007B"/>
    <w:rsid w:val="006D010B"/>
    <w:rsid w:val="006D0BEF"/>
    <w:rsid w:val="006D0C90"/>
    <w:rsid w:val="006D0E09"/>
    <w:rsid w:val="006D0E3F"/>
    <w:rsid w:val="006D12E4"/>
    <w:rsid w:val="006D1674"/>
    <w:rsid w:val="006D1918"/>
    <w:rsid w:val="006D1DD6"/>
    <w:rsid w:val="006D2220"/>
    <w:rsid w:val="006D353D"/>
    <w:rsid w:val="006D3958"/>
    <w:rsid w:val="006D3BAE"/>
    <w:rsid w:val="006D3DC0"/>
    <w:rsid w:val="006D545F"/>
    <w:rsid w:val="006D5C17"/>
    <w:rsid w:val="006D5CC3"/>
    <w:rsid w:val="006D651D"/>
    <w:rsid w:val="006D65AF"/>
    <w:rsid w:val="006D6EC4"/>
    <w:rsid w:val="006D7086"/>
    <w:rsid w:val="006D74E6"/>
    <w:rsid w:val="006D799C"/>
    <w:rsid w:val="006D79E6"/>
    <w:rsid w:val="006E03E9"/>
    <w:rsid w:val="006E0A9D"/>
    <w:rsid w:val="006E0D51"/>
    <w:rsid w:val="006E3FC6"/>
    <w:rsid w:val="006E4DCC"/>
    <w:rsid w:val="006E585D"/>
    <w:rsid w:val="006E5CA3"/>
    <w:rsid w:val="006E5EDF"/>
    <w:rsid w:val="006E6334"/>
    <w:rsid w:val="006E6517"/>
    <w:rsid w:val="006E7264"/>
    <w:rsid w:val="006F0004"/>
    <w:rsid w:val="006F0057"/>
    <w:rsid w:val="006F01CF"/>
    <w:rsid w:val="006F038D"/>
    <w:rsid w:val="006F0E0A"/>
    <w:rsid w:val="006F0E50"/>
    <w:rsid w:val="006F1425"/>
    <w:rsid w:val="006F1B0A"/>
    <w:rsid w:val="006F1DBC"/>
    <w:rsid w:val="006F38E6"/>
    <w:rsid w:val="006F3967"/>
    <w:rsid w:val="006F3B66"/>
    <w:rsid w:val="006F3C49"/>
    <w:rsid w:val="006F405B"/>
    <w:rsid w:val="006F46DA"/>
    <w:rsid w:val="006F48D6"/>
    <w:rsid w:val="006F4AFF"/>
    <w:rsid w:val="006F4DFF"/>
    <w:rsid w:val="006F55AA"/>
    <w:rsid w:val="006F59A1"/>
    <w:rsid w:val="006F6CAB"/>
    <w:rsid w:val="006F6E39"/>
    <w:rsid w:val="006F75F1"/>
    <w:rsid w:val="006F7AE0"/>
    <w:rsid w:val="006F7DBD"/>
    <w:rsid w:val="0070013C"/>
    <w:rsid w:val="00700D50"/>
    <w:rsid w:val="00700DEB"/>
    <w:rsid w:val="007011A9"/>
    <w:rsid w:val="00702887"/>
    <w:rsid w:val="00702BD0"/>
    <w:rsid w:val="00702FBC"/>
    <w:rsid w:val="007040B2"/>
    <w:rsid w:val="007044BC"/>
    <w:rsid w:val="00704CF5"/>
    <w:rsid w:val="007051F3"/>
    <w:rsid w:val="0070579B"/>
    <w:rsid w:val="00705941"/>
    <w:rsid w:val="00705B51"/>
    <w:rsid w:val="00705B85"/>
    <w:rsid w:val="0070638E"/>
    <w:rsid w:val="0070689C"/>
    <w:rsid w:val="00707979"/>
    <w:rsid w:val="00707A11"/>
    <w:rsid w:val="007106A2"/>
    <w:rsid w:val="00710783"/>
    <w:rsid w:val="00711912"/>
    <w:rsid w:val="007130A4"/>
    <w:rsid w:val="0071322E"/>
    <w:rsid w:val="00713C27"/>
    <w:rsid w:val="00713D6C"/>
    <w:rsid w:val="0071443B"/>
    <w:rsid w:val="00714D78"/>
    <w:rsid w:val="00714E73"/>
    <w:rsid w:val="007153EF"/>
    <w:rsid w:val="007168DF"/>
    <w:rsid w:val="00716BA7"/>
    <w:rsid w:val="00717A97"/>
    <w:rsid w:val="007208A9"/>
    <w:rsid w:val="00720BC9"/>
    <w:rsid w:val="0072122B"/>
    <w:rsid w:val="007217D6"/>
    <w:rsid w:val="0072202C"/>
    <w:rsid w:val="007228BB"/>
    <w:rsid w:val="00722A77"/>
    <w:rsid w:val="00722B16"/>
    <w:rsid w:val="00722C96"/>
    <w:rsid w:val="0072351B"/>
    <w:rsid w:val="00723FFD"/>
    <w:rsid w:val="007248A5"/>
    <w:rsid w:val="0072577D"/>
    <w:rsid w:val="007261D4"/>
    <w:rsid w:val="007261EF"/>
    <w:rsid w:val="0072651F"/>
    <w:rsid w:val="00726CE3"/>
    <w:rsid w:val="007273EA"/>
    <w:rsid w:val="00727FC4"/>
    <w:rsid w:val="007304D1"/>
    <w:rsid w:val="0073101C"/>
    <w:rsid w:val="00731C04"/>
    <w:rsid w:val="0073229F"/>
    <w:rsid w:val="00732497"/>
    <w:rsid w:val="00732A54"/>
    <w:rsid w:val="0073332A"/>
    <w:rsid w:val="00733D33"/>
    <w:rsid w:val="007346B3"/>
    <w:rsid w:val="00734ABD"/>
    <w:rsid w:val="00734D2D"/>
    <w:rsid w:val="0073573F"/>
    <w:rsid w:val="00735CE0"/>
    <w:rsid w:val="0073603D"/>
    <w:rsid w:val="0073624F"/>
    <w:rsid w:val="00736297"/>
    <w:rsid w:val="00736D11"/>
    <w:rsid w:val="00737472"/>
    <w:rsid w:val="00740A63"/>
    <w:rsid w:val="00740CAD"/>
    <w:rsid w:val="00741500"/>
    <w:rsid w:val="00741ADB"/>
    <w:rsid w:val="00742421"/>
    <w:rsid w:val="00742636"/>
    <w:rsid w:val="007427FA"/>
    <w:rsid w:val="00743A8F"/>
    <w:rsid w:val="00743E8C"/>
    <w:rsid w:val="0074402E"/>
    <w:rsid w:val="00744051"/>
    <w:rsid w:val="0074425B"/>
    <w:rsid w:val="007456F7"/>
    <w:rsid w:val="00745BDF"/>
    <w:rsid w:val="00745C3C"/>
    <w:rsid w:val="00745D45"/>
    <w:rsid w:val="00745F91"/>
    <w:rsid w:val="007466F0"/>
    <w:rsid w:val="00746F03"/>
    <w:rsid w:val="00747A22"/>
    <w:rsid w:val="00747E8B"/>
    <w:rsid w:val="00750006"/>
    <w:rsid w:val="00750478"/>
    <w:rsid w:val="0075085C"/>
    <w:rsid w:val="00750A4C"/>
    <w:rsid w:val="00750EE4"/>
    <w:rsid w:val="0075146A"/>
    <w:rsid w:val="007520E8"/>
    <w:rsid w:val="0075351C"/>
    <w:rsid w:val="00753FF0"/>
    <w:rsid w:val="00754587"/>
    <w:rsid w:val="00754C9A"/>
    <w:rsid w:val="007550F7"/>
    <w:rsid w:val="0075529C"/>
    <w:rsid w:val="00756C24"/>
    <w:rsid w:val="00756EF0"/>
    <w:rsid w:val="007570E9"/>
    <w:rsid w:val="0075764B"/>
    <w:rsid w:val="00760171"/>
    <w:rsid w:val="007604F4"/>
    <w:rsid w:val="00760612"/>
    <w:rsid w:val="00760C00"/>
    <w:rsid w:val="00760E4B"/>
    <w:rsid w:val="00761990"/>
    <w:rsid w:val="00762ACD"/>
    <w:rsid w:val="00762D48"/>
    <w:rsid w:val="00764960"/>
    <w:rsid w:val="00764CC0"/>
    <w:rsid w:val="007653D0"/>
    <w:rsid w:val="00765A52"/>
    <w:rsid w:val="0076624D"/>
    <w:rsid w:val="00766925"/>
    <w:rsid w:val="00767AC9"/>
    <w:rsid w:val="00767AEA"/>
    <w:rsid w:val="00767C49"/>
    <w:rsid w:val="00770494"/>
    <w:rsid w:val="00770689"/>
    <w:rsid w:val="00770CB0"/>
    <w:rsid w:val="00771191"/>
    <w:rsid w:val="007719AC"/>
    <w:rsid w:val="00771C3D"/>
    <w:rsid w:val="00771E3F"/>
    <w:rsid w:val="00772541"/>
    <w:rsid w:val="00773902"/>
    <w:rsid w:val="007748A7"/>
    <w:rsid w:val="00774BEB"/>
    <w:rsid w:val="007750CE"/>
    <w:rsid w:val="00775866"/>
    <w:rsid w:val="007764F7"/>
    <w:rsid w:val="007765FC"/>
    <w:rsid w:val="00777800"/>
    <w:rsid w:val="00777A83"/>
    <w:rsid w:val="00777EBC"/>
    <w:rsid w:val="007800D0"/>
    <w:rsid w:val="0078187E"/>
    <w:rsid w:val="00781A26"/>
    <w:rsid w:val="0078257A"/>
    <w:rsid w:val="00782629"/>
    <w:rsid w:val="007831F4"/>
    <w:rsid w:val="0078345A"/>
    <w:rsid w:val="00783871"/>
    <w:rsid w:val="00783BCD"/>
    <w:rsid w:val="0078451F"/>
    <w:rsid w:val="00784D56"/>
    <w:rsid w:val="00785760"/>
    <w:rsid w:val="007869BC"/>
    <w:rsid w:val="00786AC5"/>
    <w:rsid w:val="00786E4D"/>
    <w:rsid w:val="0078703F"/>
    <w:rsid w:val="0078770F"/>
    <w:rsid w:val="00787AC9"/>
    <w:rsid w:val="00787D7B"/>
    <w:rsid w:val="007907C2"/>
    <w:rsid w:val="00790EC2"/>
    <w:rsid w:val="007911F2"/>
    <w:rsid w:val="007917AB"/>
    <w:rsid w:val="00792497"/>
    <w:rsid w:val="00792C6C"/>
    <w:rsid w:val="00792C77"/>
    <w:rsid w:val="0079366C"/>
    <w:rsid w:val="0079388C"/>
    <w:rsid w:val="00793DD3"/>
    <w:rsid w:val="0079425A"/>
    <w:rsid w:val="007944B8"/>
    <w:rsid w:val="00794598"/>
    <w:rsid w:val="00794636"/>
    <w:rsid w:val="007947BF"/>
    <w:rsid w:val="0079542F"/>
    <w:rsid w:val="00795C2E"/>
    <w:rsid w:val="00797B08"/>
    <w:rsid w:val="00797BEB"/>
    <w:rsid w:val="007A0037"/>
    <w:rsid w:val="007A03A8"/>
    <w:rsid w:val="007A1AB4"/>
    <w:rsid w:val="007A1DC3"/>
    <w:rsid w:val="007A235F"/>
    <w:rsid w:val="007A23C6"/>
    <w:rsid w:val="007A3278"/>
    <w:rsid w:val="007A3526"/>
    <w:rsid w:val="007A3F0D"/>
    <w:rsid w:val="007A3F27"/>
    <w:rsid w:val="007A5038"/>
    <w:rsid w:val="007A6326"/>
    <w:rsid w:val="007A6C27"/>
    <w:rsid w:val="007A764B"/>
    <w:rsid w:val="007B0182"/>
    <w:rsid w:val="007B027B"/>
    <w:rsid w:val="007B107A"/>
    <w:rsid w:val="007B1620"/>
    <w:rsid w:val="007B1708"/>
    <w:rsid w:val="007B29E5"/>
    <w:rsid w:val="007B2A00"/>
    <w:rsid w:val="007B2B07"/>
    <w:rsid w:val="007B2D79"/>
    <w:rsid w:val="007B3231"/>
    <w:rsid w:val="007B4839"/>
    <w:rsid w:val="007B4BC6"/>
    <w:rsid w:val="007B4E76"/>
    <w:rsid w:val="007B540D"/>
    <w:rsid w:val="007B61F1"/>
    <w:rsid w:val="007B6204"/>
    <w:rsid w:val="007B635C"/>
    <w:rsid w:val="007B64A1"/>
    <w:rsid w:val="007B6E29"/>
    <w:rsid w:val="007B71C6"/>
    <w:rsid w:val="007B737F"/>
    <w:rsid w:val="007B73B8"/>
    <w:rsid w:val="007B7914"/>
    <w:rsid w:val="007B7CB7"/>
    <w:rsid w:val="007C0D3A"/>
    <w:rsid w:val="007C16CA"/>
    <w:rsid w:val="007C20D1"/>
    <w:rsid w:val="007C220F"/>
    <w:rsid w:val="007C29D2"/>
    <w:rsid w:val="007C2AB8"/>
    <w:rsid w:val="007C2F33"/>
    <w:rsid w:val="007C2FFD"/>
    <w:rsid w:val="007C305B"/>
    <w:rsid w:val="007C425A"/>
    <w:rsid w:val="007C49AF"/>
    <w:rsid w:val="007C4DE6"/>
    <w:rsid w:val="007C50A3"/>
    <w:rsid w:val="007C5D30"/>
    <w:rsid w:val="007C6129"/>
    <w:rsid w:val="007C62E9"/>
    <w:rsid w:val="007C6747"/>
    <w:rsid w:val="007C691E"/>
    <w:rsid w:val="007C736F"/>
    <w:rsid w:val="007C7B6F"/>
    <w:rsid w:val="007C7F57"/>
    <w:rsid w:val="007D0630"/>
    <w:rsid w:val="007D0B1F"/>
    <w:rsid w:val="007D0EEA"/>
    <w:rsid w:val="007D1308"/>
    <w:rsid w:val="007D1763"/>
    <w:rsid w:val="007D1847"/>
    <w:rsid w:val="007D22EE"/>
    <w:rsid w:val="007D298D"/>
    <w:rsid w:val="007D2EC1"/>
    <w:rsid w:val="007D3EED"/>
    <w:rsid w:val="007D41CA"/>
    <w:rsid w:val="007D4366"/>
    <w:rsid w:val="007D51BF"/>
    <w:rsid w:val="007D549D"/>
    <w:rsid w:val="007D563F"/>
    <w:rsid w:val="007D58E9"/>
    <w:rsid w:val="007D5C91"/>
    <w:rsid w:val="007D6077"/>
    <w:rsid w:val="007D7132"/>
    <w:rsid w:val="007D7D88"/>
    <w:rsid w:val="007E075A"/>
    <w:rsid w:val="007E119C"/>
    <w:rsid w:val="007E1316"/>
    <w:rsid w:val="007E15D1"/>
    <w:rsid w:val="007E1602"/>
    <w:rsid w:val="007E16A7"/>
    <w:rsid w:val="007E17C2"/>
    <w:rsid w:val="007E1AE4"/>
    <w:rsid w:val="007E2691"/>
    <w:rsid w:val="007E2AA2"/>
    <w:rsid w:val="007E30C4"/>
    <w:rsid w:val="007E3365"/>
    <w:rsid w:val="007E394F"/>
    <w:rsid w:val="007E41C1"/>
    <w:rsid w:val="007E42D9"/>
    <w:rsid w:val="007E48F6"/>
    <w:rsid w:val="007E49C1"/>
    <w:rsid w:val="007E49CC"/>
    <w:rsid w:val="007E51E0"/>
    <w:rsid w:val="007E583B"/>
    <w:rsid w:val="007E5951"/>
    <w:rsid w:val="007E6048"/>
    <w:rsid w:val="007E6798"/>
    <w:rsid w:val="007E68CB"/>
    <w:rsid w:val="007E6C82"/>
    <w:rsid w:val="007E7303"/>
    <w:rsid w:val="007E74E8"/>
    <w:rsid w:val="007E7C3D"/>
    <w:rsid w:val="007F0392"/>
    <w:rsid w:val="007F03E0"/>
    <w:rsid w:val="007F05E6"/>
    <w:rsid w:val="007F0738"/>
    <w:rsid w:val="007F08FC"/>
    <w:rsid w:val="007F1901"/>
    <w:rsid w:val="007F2507"/>
    <w:rsid w:val="007F2C63"/>
    <w:rsid w:val="007F2D5E"/>
    <w:rsid w:val="007F4B45"/>
    <w:rsid w:val="007F4D9E"/>
    <w:rsid w:val="007F4DAD"/>
    <w:rsid w:val="007F515D"/>
    <w:rsid w:val="007F61E1"/>
    <w:rsid w:val="007F635F"/>
    <w:rsid w:val="007F6558"/>
    <w:rsid w:val="007F65B0"/>
    <w:rsid w:val="007F6DEE"/>
    <w:rsid w:val="007F72DD"/>
    <w:rsid w:val="007F7774"/>
    <w:rsid w:val="008003F3"/>
    <w:rsid w:val="00802DFD"/>
    <w:rsid w:val="008039EB"/>
    <w:rsid w:val="00803C09"/>
    <w:rsid w:val="008042DB"/>
    <w:rsid w:val="00804591"/>
    <w:rsid w:val="00804831"/>
    <w:rsid w:val="00806798"/>
    <w:rsid w:val="008071CF"/>
    <w:rsid w:val="008103DE"/>
    <w:rsid w:val="008103F4"/>
    <w:rsid w:val="00811261"/>
    <w:rsid w:val="00811A8B"/>
    <w:rsid w:val="00811BB4"/>
    <w:rsid w:val="008121B8"/>
    <w:rsid w:val="008123DF"/>
    <w:rsid w:val="008126DD"/>
    <w:rsid w:val="00812C6F"/>
    <w:rsid w:val="00813028"/>
    <w:rsid w:val="00813CAA"/>
    <w:rsid w:val="008147A9"/>
    <w:rsid w:val="00814ED6"/>
    <w:rsid w:val="0081508C"/>
    <w:rsid w:val="00815680"/>
    <w:rsid w:val="0081590D"/>
    <w:rsid w:val="00816BAF"/>
    <w:rsid w:val="0081707B"/>
    <w:rsid w:val="008171BE"/>
    <w:rsid w:val="0081725A"/>
    <w:rsid w:val="0081753E"/>
    <w:rsid w:val="00817958"/>
    <w:rsid w:val="0081795E"/>
    <w:rsid w:val="00817FF0"/>
    <w:rsid w:val="0082013B"/>
    <w:rsid w:val="00820213"/>
    <w:rsid w:val="0082049B"/>
    <w:rsid w:val="0082093B"/>
    <w:rsid w:val="00820AC0"/>
    <w:rsid w:val="00820BB4"/>
    <w:rsid w:val="00820E3E"/>
    <w:rsid w:val="0082187C"/>
    <w:rsid w:val="00821E4C"/>
    <w:rsid w:val="00822E02"/>
    <w:rsid w:val="008232A5"/>
    <w:rsid w:val="00823499"/>
    <w:rsid w:val="00823B51"/>
    <w:rsid w:val="008240AB"/>
    <w:rsid w:val="0082422B"/>
    <w:rsid w:val="00824D80"/>
    <w:rsid w:val="00824DE9"/>
    <w:rsid w:val="00825722"/>
    <w:rsid w:val="008258BB"/>
    <w:rsid w:val="00826430"/>
    <w:rsid w:val="0082645A"/>
    <w:rsid w:val="00827205"/>
    <w:rsid w:val="00827867"/>
    <w:rsid w:val="0082798B"/>
    <w:rsid w:val="008300F5"/>
    <w:rsid w:val="0083061E"/>
    <w:rsid w:val="00831000"/>
    <w:rsid w:val="008316CB"/>
    <w:rsid w:val="00831BE1"/>
    <w:rsid w:val="00831C87"/>
    <w:rsid w:val="008327DE"/>
    <w:rsid w:val="00832CA4"/>
    <w:rsid w:val="00833F7C"/>
    <w:rsid w:val="008344CA"/>
    <w:rsid w:val="00835A38"/>
    <w:rsid w:val="0083682B"/>
    <w:rsid w:val="00836D0D"/>
    <w:rsid w:val="00837A05"/>
    <w:rsid w:val="00840C53"/>
    <w:rsid w:val="00841C44"/>
    <w:rsid w:val="00841D2E"/>
    <w:rsid w:val="00842636"/>
    <w:rsid w:val="008430EE"/>
    <w:rsid w:val="00843743"/>
    <w:rsid w:val="00843CE7"/>
    <w:rsid w:val="00844A6E"/>
    <w:rsid w:val="00844CDA"/>
    <w:rsid w:val="008450CA"/>
    <w:rsid w:val="0084516B"/>
    <w:rsid w:val="00845AD7"/>
    <w:rsid w:val="00845CD8"/>
    <w:rsid w:val="0084649E"/>
    <w:rsid w:val="00846F63"/>
    <w:rsid w:val="00847513"/>
    <w:rsid w:val="00847637"/>
    <w:rsid w:val="008502F6"/>
    <w:rsid w:val="008502F7"/>
    <w:rsid w:val="00850CBB"/>
    <w:rsid w:val="00850CF6"/>
    <w:rsid w:val="0085115D"/>
    <w:rsid w:val="0085128D"/>
    <w:rsid w:val="008518FD"/>
    <w:rsid w:val="008519AD"/>
    <w:rsid w:val="00851D11"/>
    <w:rsid w:val="00852111"/>
    <w:rsid w:val="00852190"/>
    <w:rsid w:val="00852485"/>
    <w:rsid w:val="00852A64"/>
    <w:rsid w:val="00852A86"/>
    <w:rsid w:val="00852DBC"/>
    <w:rsid w:val="008530DC"/>
    <w:rsid w:val="00853E4F"/>
    <w:rsid w:val="00854077"/>
    <w:rsid w:val="00854145"/>
    <w:rsid w:val="00854187"/>
    <w:rsid w:val="00854D4D"/>
    <w:rsid w:val="008553D0"/>
    <w:rsid w:val="008556B8"/>
    <w:rsid w:val="0085618B"/>
    <w:rsid w:val="0085659D"/>
    <w:rsid w:val="00856633"/>
    <w:rsid w:val="008569DC"/>
    <w:rsid w:val="00856B1B"/>
    <w:rsid w:val="00857573"/>
    <w:rsid w:val="00857FA3"/>
    <w:rsid w:val="00860339"/>
    <w:rsid w:val="00860A16"/>
    <w:rsid w:val="00860C46"/>
    <w:rsid w:val="008617F0"/>
    <w:rsid w:val="0086203C"/>
    <w:rsid w:val="00862421"/>
    <w:rsid w:val="00862A31"/>
    <w:rsid w:val="00862F70"/>
    <w:rsid w:val="008631F0"/>
    <w:rsid w:val="00863903"/>
    <w:rsid w:val="0086433B"/>
    <w:rsid w:val="008646BC"/>
    <w:rsid w:val="00865550"/>
    <w:rsid w:val="008658EA"/>
    <w:rsid w:val="00865C9E"/>
    <w:rsid w:val="00865F7F"/>
    <w:rsid w:val="0086609C"/>
    <w:rsid w:val="008705E2"/>
    <w:rsid w:val="00870F6A"/>
    <w:rsid w:val="0087151E"/>
    <w:rsid w:val="008717AC"/>
    <w:rsid w:val="00872165"/>
    <w:rsid w:val="0087298D"/>
    <w:rsid w:val="00872C7A"/>
    <w:rsid w:val="00872DD7"/>
    <w:rsid w:val="0087311A"/>
    <w:rsid w:val="0087413F"/>
    <w:rsid w:val="00874F71"/>
    <w:rsid w:val="00875B9F"/>
    <w:rsid w:val="008762AE"/>
    <w:rsid w:val="008765A6"/>
    <w:rsid w:val="0087665C"/>
    <w:rsid w:val="00876917"/>
    <w:rsid w:val="00877250"/>
    <w:rsid w:val="00877365"/>
    <w:rsid w:val="008774D3"/>
    <w:rsid w:val="0087778F"/>
    <w:rsid w:val="0087781E"/>
    <w:rsid w:val="0087792F"/>
    <w:rsid w:val="00877A21"/>
    <w:rsid w:val="00877DAC"/>
    <w:rsid w:val="00877FDE"/>
    <w:rsid w:val="00880473"/>
    <w:rsid w:val="00880484"/>
    <w:rsid w:val="008804D7"/>
    <w:rsid w:val="008810B3"/>
    <w:rsid w:val="00881790"/>
    <w:rsid w:val="00881802"/>
    <w:rsid w:val="00881A67"/>
    <w:rsid w:val="00881BE1"/>
    <w:rsid w:val="0088207F"/>
    <w:rsid w:val="0088245F"/>
    <w:rsid w:val="00882E77"/>
    <w:rsid w:val="00882F7E"/>
    <w:rsid w:val="00883101"/>
    <w:rsid w:val="008831BB"/>
    <w:rsid w:val="00883887"/>
    <w:rsid w:val="00883B31"/>
    <w:rsid w:val="00883C43"/>
    <w:rsid w:val="00883F37"/>
    <w:rsid w:val="00883FB7"/>
    <w:rsid w:val="0088407E"/>
    <w:rsid w:val="008848FB"/>
    <w:rsid w:val="008851FF"/>
    <w:rsid w:val="00885E15"/>
    <w:rsid w:val="00886CE7"/>
    <w:rsid w:val="0088706E"/>
    <w:rsid w:val="008874C0"/>
    <w:rsid w:val="00887526"/>
    <w:rsid w:val="00887BF3"/>
    <w:rsid w:val="00887F1C"/>
    <w:rsid w:val="00890107"/>
    <w:rsid w:val="0089055F"/>
    <w:rsid w:val="008905E4"/>
    <w:rsid w:val="00890B57"/>
    <w:rsid w:val="00890F96"/>
    <w:rsid w:val="008917DC"/>
    <w:rsid w:val="00891905"/>
    <w:rsid w:val="008919B2"/>
    <w:rsid w:val="00891E12"/>
    <w:rsid w:val="008923CE"/>
    <w:rsid w:val="0089256C"/>
    <w:rsid w:val="00892581"/>
    <w:rsid w:val="0089262F"/>
    <w:rsid w:val="00892D65"/>
    <w:rsid w:val="00893F72"/>
    <w:rsid w:val="008948FC"/>
    <w:rsid w:val="00894D8C"/>
    <w:rsid w:val="00894EC7"/>
    <w:rsid w:val="00896015"/>
    <w:rsid w:val="00896657"/>
    <w:rsid w:val="008A074F"/>
    <w:rsid w:val="008A0A8C"/>
    <w:rsid w:val="008A0DD1"/>
    <w:rsid w:val="008A0FE2"/>
    <w:rsid w:val="008A12EE"/>
    <w:rsid w:val="008A135B"/>
    <w:rsid w:val="008A154B"/>
    <w:rsid w:val="008A1D1F"/>
    <w:rsid w:val="008A24D3"/>
    <w:rsid w:val="008A2967"/>
    <w:rsid w:val="008A3D1E"/>
    <w:rsid w:val="008A3FA7"/>
    <w:rsid w:val="008A3FB2"/>
    <w:rsid w:val="008A3FD8"/>
    <w:rsid w:val="008A4641"/>
    <w:rsid w:val="008A4742"/>
    <w:rsid w:val="008A4DED"/>
    <w:rsid w:val="008A4E38"/>
    <w:rsid w:val="008A5115"/>
    <w:rsid w:val="008A51F7"/>
    <w:rsid w:val="008A5664"/>
    <w:rsid w:val="008A5E7B"/>
    <w:rsid w:val="008A6177"/>
    <w:rsid w:val="008A67BD"/>
    <w:rsid w:val="008A7D8F"/>
    <w:rsid w:val="008B01F1"/>
    <w:rsid w:val="008B0B89"/>
    <w:rsid w:val="008B0F08"/>
    <w:rsid w:val="008B1165"/>
    <w:rsid w:val="008B18B7"/>
    <w:rsid w:val="008B1A13"/>
    <w:rsid w:val="008B21C1"/>
    <w:rsid w:val="008B2428"/>
    <w:rsid w:val="008B26BD"/>
    <w:rsid w:val="008B393F"/>
    <w:rsid w:val="008B3F25"/>
    <w:rsid w:val="008B483C"/>
    <w:rsid w:val="008B4D49"/>
    <w:rsid w:val="008B5351"/>
    <w:rsid w:val="008B59B5"/>
    <w:rsid w:val="008B5E46"/>
    <w:rsid w:val="008B736F"/>
    <w:rsid w:val="008C0189"/>
    <w:rsid w:val="008C03BB"/>
    <w:rsid w:val="008C0896"/>
    <w:rsid w:val="008C0A49"/>
    <w:rsid w:val="008C11F9"/>
    <w:rsid w:val="008C192E"/>
    <w:rsid w:val="008C1CEA"/>
    <w:rsid w:val="008C2011"/>
    <w:rsid w:val="008C2153"/>
    <w:rsid w:val="008C22E2"/>
    <w:rsid w:val="008C2F8F"/>
    <w:rsid w:val="008C3310"/>
    <w:rsid w:val="008C3691"/>
    <w:rsid w:val="008C3765"/>
    <w:rsid w:val="008C3776"/>
    <w:rsid w:val="008C3879"/>
    <w:rsid w:val="008C3B9E"/>
    <w:rsid w:val="008C4CCD"/>
    <w:rsid w:val="008C5358"/>
    <w:rsid w:val="008C5B8E"/>
    <w:rsid w:val="008C5F5A"/>
    <w:rsid w:val="008C60FB"/>
    <w:rsid w:val="008C67DF"/>
    <w:rsid w:val="008C7352"/>
    <w:rsid w:val="008C76C6"/>
    <w:rsid w:val="008D10D0"/>
    <w:rsid w:val="008D156A"/>
    <w:rsid w:val="008D1A7E"/>
    <w:rsid w:val="008D1A8C"/>
    <w:rsid w:val="008D28CB"/>
    <w:rsid w:val="008D2A16"/>
    <w:rsid w:val="008D2BCF"/>
    <w:rsid w:val="008D3035"/>
    <w:rsid w:val="008D305D"/>
    <w:rsid w:val="008D31C4"/>
    <w:rsid w:val="008D3E94"/>
    <w:rsid w:val="008D4AEE"/>
    <w:rsid w:val="008D52A5"/>
    <w:rsid w:val="008D5608"/>
    <w:rsid w:val="008D5882"/>
    <w:rsid w:val="008D597C"/>
    <w:rsid w:val="008D63E0"/>
    <w:rsid w:val="008D6B03"/>
    <w:rsid w:val="008D6D78"/>
    <w:rsid w:val="008D6F24"/>
    <w:rsid w:val="008D6FC4"/>
    <w:rsid w:val="008D73F5"/>
    <w:rsid w:val="008D7792"/>
    <w:rsid w:val="008D7A0F"/>
    <w:rsid w:val="008E019D"/>
    <w:rsid w:val="008E01BD"/>
    <w:rsid w:val="008E2097"/>
    <w:rsid w:val="008E21EB"/>
    <w:rsid w:val="008E23A7"/>
    <w:rsid w:val="008E2E30"/>
    <w:rsid w:val="008E339D"/>
    <w:rsid w:val="008E3691"/>
    <w:rsid w:val="008E4C8E"/>
    <w:rsid w:val="008E53C0"/>
    <w:rsid w:val="008E58C2"/>
    <w:rsid w:val="008E6B40"/>
    <w:rsid w:val="008E7282"/>
    <w:rsid w:val="008E7C84"/>
    <w:rsid w:val="008E7DF8"/>
    <w:rsid w:val="008F0A3A"/>
    <w:rsid w:val="008F0CBF"/>
    <w:rsid w:val="008F0F24"/>
    <w:rsid w:val="008F15DB"/>
    <w:rsid w:val="008F1AC3"/>
    <w:rsid w:val="008F1C9C"/>
    <w:rsid w:val="008F2301"/>
    <w:rsid w:val="008F25F9"/>
    <w:rsid w:val="008F294B"/>
    <w:rsid w:val="008F2E4E"/>
    <w:rsid w:val="008F2E90"/>
    <w:rsid w:val="008F3833"/>
    <w:rsid w:val="008F4469"/>
    <w:rsid w:val="008F4661"/>
    <w:rsid w:val="008F4AAF"/>
    <w:rsid w:val="008F5585"/>
    <w:rsid w:val="008F5A6C"/>
    <w:rsid w:val="008F7065"/>
    <w:rsid w:val="008F7A52"/>
    <w:rsid w:val="008F7C40"/>
    <w:rsid w:val="008F7D7B"/>
    <w:rsid w:val="008F7E93"/>
    <w:rsid w:val="00900282"/>
    <w:rsid w:val="00900CB0"/>
    <w:rsid w:val="00900CB1"/>
    <w:rsid w:val="009010A6"/>
    <w:rsid w:val="0090211F"/>
    <w:rsid w:val="00902165"/>
    <w:rsid w:val="009033F4"/>
    <w:rsid w:val="0090421E"/>
    <w:rsid w:val="0090421F"/>
    <w:rsid w:val="009045BC"/>
    <w:rsid w:val="00905013"/>
    <w:rsid w:val="00905512"/>
    <w:rsid w:val="00905C60"/>
    <w:rsid w:val="00906902"/>
    <w:rsid w:val="00906F2A"/>
    <w:rsid w:val="009101A3"/>
    <w:rsid w:val="009101CD"/>
    <w:rsid w:val="00910738"/>
    <w:rsid w:val="009107BB"/>
    <w:rsid w:val="009109AE"/>
    <w:rsid w:val="00910C5D"/>
    <w:rsid w:val="00910D0C"/>
    <w:rsid w:val="00911E79"/>
    <w:rsid w:val="0091288D"/>
    <w:rsid w:val="00912951"/>
    <w:rsid w:val="00912B12"/>
    <w:rsid w:val="009133A9"/>
    <w:rsid w:val="009134BD"/>
    <w:rsid w:val="00913B86"/>
    <w:rsid w:val="00913E71"/>
    <w:rsid w:val="00914100"/>
    <w:rsid w:val="0091469A"/>
    <w:rsid w:val="009148F3"/>
    <w:rsid w:val="00915141"/>
    <w:rsid w:val="009155E1"/>
    <w:rsid w:val="009157B4"/>
    <w:rsid w:val="00915A1F"/>
    <w:rsid w:val="00916F3A"/>
    <w:rsid w:val="0092028B"/>
    <w:rsid w:val="009207D5"/>
    <w:rsid w:val="00920A6D"/>
    <w:rsid w:val="0092106B"/>
    <w:rsid w:val="0092176C"/>
    <w:rsid w:val="00921835"/>
    <w:rsid w:val="009219CB"/>
    <w:rsid w:val="009222E2"/>
    <w:rsid w:val="0092260E"/>
    <w:rsid w:val="00922BBE"/>
    <w:rsid w:val="00922C5B"/>
    <w:rsid w:val="00924145"/>
    <w:rsid w:val="009243F8"/>
    <w:rsid w:val="00924701"/>
    <w:rsid w:val="00924819"/>
    <w:rsid w:val="00924A5A"/>
    <w:rsid w:val="009258E0"/>
    <w:rsid w:val="00925D1A"/>
    <w:rsid w:val="0092603A"/>
    <w:rsid w:val="00926845"/>
    <w:rsid w:val="00926BCA"/>
    <w:rsid w:val="00926D95"/>
    <w:rsid w:val="00927F92"/>
    <w:rsid w:val="0093003C"/>
    <w:rsid w:val="00930115"/>
    <w:rsid w:val="00930928"/>
    <w:rsid w:val="00931E5A"/>
    <w:rsid w:val="00931EC6"/>
    <w:rsid w:val="009320D5"/>
    <w:rsid w:val="00933122"/>
    <w:rsid w:val="00933991"/>
    <w:rsid w:val="009339BD"/>
    <w:rsid w:val="00934285"/>
    <w:rsid w:val="0093447D"/>
    <w:rsid w:val="009345FE"/>
    <w:rsid w:val="00934923"/>
    <w:rsid w:val="00935CA0"/>
    <w:rsid w:val="009360DF"/>
    <w:rsid w:val="0093639B"/>
    <w:rsid w:val="00936523"/>
    <w:rsid w:val="00937172"/>
    <w:rsid w:val="009376F0"/>
    <w:rsid w:val="00940529"/>
    <w:rsid w:val="00940C0C"/>
    <w:rsid w:val="009412E4"/>
    <w:rsid w:val="009416A4"/>
    <w:rsid w:val="00941B42"/>
    <w:rsid w:val="0094280D"/>
    <w:rsid w:val="00942A12"/>
    <w:rsid w:val="00942E08"/>
    <w:rsid w:val="00943817"/>
    <w:rsid w:val="009446D3"/>
    <w:rsid w:val="00944908"/>
    <w:rsid w:val="00944F6F"/>
    <w:rsid w:val="009454F9"/>
    <w:rsid w:val="00945F05"/>
    <w:rsid w:val="00946486"/>
    <w:rsid w:val="00946D66"/>
    <w:rsid w:val="0094702D"/>
    <w:rsid w:val="0094737F"/>
    <w:rsid w:val="009473EA"/>
    <w:rsid w:val="00947497"/>
    <w:rsid w:val="00947B56"/>
    <w:rsid w:val="00947B87"/>
    <w:rsid w:val="00950A19"/>
    <w:rsid w:val="0095123B"/>
    <w:rsid w:val="009512C4"/>
    <w:rsid w:val="0095187D"/>
    <w:rsid w:val="00951B65"/>
    <w:rsid w:val="00951B7D"/>
    <w:rsid w:val="00951F08"/>
    <w:rsid w:val="00952513"/>
    <w:rsid w:val="009531D5"/>
    <w:rsid w:val="00953E0E"/>
    <w:rsid w:val="009545DB"/>
    <w:rsid w:val="00954DEE"/>
    <w:rsid w:val="00954E33"/>
    <w:rsid w:val="0095509E"/>
    <w:rsid w:val="009556AE"/>
    <w:rsid w:val="009557D2"/>
    <w:rsid w:val="00956176"/>
    <w:rsid w:val="00956388"/>
    <w:rsid w:val="009563BD"/>
    <w:rsid w:val="009564A3"/>
    <w:rsid w:val="00956F17"/>
    <w:rsid w:val="00957476"/>
    <w:rsid w:val="009575B4"/>
    <w:rsid w:val="0096042D"/>
    <w:rsid w:val="0096174B"/>
    <w:rsid w:val="00961990"/>
    <w:rsid w:val="0096226E"/>
    <w:rsid w:val="00964D51"/>
    <w:rsid w:val="009655CD"/>
    <w:rsid w:val="00965884"/>
    <w:rsid w:val="009665C3"/>
    <w:rsid w:val="00966A0B"/>
    <w:rsid w:val="0096732C"/>
    <w:rsid w:val="009677CC"/>
    <w:rsid w:val="00970417"/>
    <w:rsid w:val="009709D6"/>
    <w:rsid w:val="00970D5F"/>
    <w:rsid w:val="00970DE2"/>
    <w:rsid w:val="00970EE6"/>
    <w:rsid w:val="0097107B"/>
    <w:rsid w:val="0097121A"/>
    <w:rsid w:val="009713A5"/>
    <w:rsid w:val="009714A3"/>
    <w:rsid w:val="00971B60"/>
    <w:rsid w:val="009736C8"/>
    <w:rsid w:val="0097433D"/>
    <w:rsid w:val="009744EF"/>
    <w:rsid w:val="0097534F"/>
    <w:rsid w:val="009757E6"/>
    <w:rsid w:val="00975B3A"/>
    <w:rsid w:val="00975B56"/>
    <w:rsid w:val="0097629E"/>
    <w:rsid w:val="009767F0"/>
    <w:rsid w:val="0097693C"/>
    <w:rsid w:val="00976F43"/>
    <w:rsid w:val="00977A43"/>
    <w:rsid w:val="00977DF6"/>
    <w:rsid w:val="00980148"/>
    <w:rsid w:val="009804C4"/>
    <w:rsid w:val="009808E1"/>
    <w:rsid w:val="00981174"/>
    <w:rsid w:val="00981831"/>
    <w:rsid w:val="00981B7D"/>
    <w:rsid w:val="00982467"/>
    <w:rsid w:val="0098286D"/>
    <w:rsid w:val="00982FB4"/>
    <w:rsid w:val="009832DB"/>
    <w:rsid w:val="0098359E"/>
    <w:rsid w:val="0098450F"/>
    <w:rsid w:val="009849BD"/>
    <w:rsid w:val="00984C29"/>
    <w:rsid w:val="009856F1"/>
    <w:rsid w:val="0098585E"/>
    <w:rsid w:val="00986189"/>
    <w:rsid w:val="009862C5"/>
    <w:rsid w:val="0098679B"/>
    <w:rsid w:val="00986B90"/>
    <w:rsid w:val="00986D8C"/>
    <w:rsid w:val="00987139"/>
    <w:rsid w:val="00987641"/>
    <w:rsid w:val="009909EE"/>
    <w:rsid w:val="00991AC9"/>
    <w:rsid w:val="00991C07"/>
    <w:rsid w:val="009923ED"/>
    <w:rsid w:val="0099267A"/>
    <w:rsid w:val="00992832"/>
    <w:rsid w:val="00992E8B"/>
    <w:rsid w:val="00992F59"/>
    <w:rsid w:val="009930FE"/>
    <w:rsid w:val="009936DF"/>
    <w:rsid w:val="009937A3"/>
    <w:rsid w:val="00993A0A"/>
    <w:rsid w:val="00993C0C"/>
    <w:rsid w:val="00993E3B"/>
    <w:rsid w:val="009940B7"/>
    <w:rsid w:val="0099470E"/>
    <w:rsid w:val="009947F7"/>
    <w:rsid w:val="00995976"/>
    <w:rsid w:val="009963D5"/>
    <w:rsid w:val="0099682C"/>
    <w:rsid w:val="009968D0"/>
    <w:rsid w:val="00996D30"/>
    <w:rsid w:val="00996F5F"/>
    <w:rsid w:val="00997511"/>
    <w:rsid w:val="00997E30"/>
    <w:rsid w:val="009A00D2"/>
    <w:rsid w:val="009A05FA"/>
    <w:rsid w:val="009A06D5"/>
    <w:rsid w:val="009A0C25"/>
    <w:rsid w:val="009A17B1"/>
    <w:rsid w:val="009A19EA"/>
    <w:rsid w:val="009A274A"/>
    <w:rsid w:val="009A48AA"/>
    <w:rsid w:val="009A5274"/>
    <w:rsid w:val="009A5295"/>
    <w:rsid w:val="009A53F5"/>
    <w:rsid w:val="009A5627"/>
    <w:rsid w:val="009A595D"/>
    <w:rsid w:val="009A5C23"/>
    <w:rsid w:val="009A5F42"/>
    <w:rsid w:val="009A64A3"/>
    <w:rsid w:val="009A66A2"/>
    <w:rsid w:val="009A6B14"/>
    <w:rsid w:val="009A6DF5"/>
    <w:rsid w:val="009A71F1"/>
    <w:rsid w:val="009A74C6"/>
    <w:rsid w:val="009A75EE"/>
    <w:rsid w:val="009B0667"/>
    <w:rsid w:val="009B0CA2"/>
    <w:rsid w:val="009B0F45"/>
    <w:rsid w:val="009B1262"/>
    <w:rsid w:val="009B1860"/>
    <w:rsid w:val="009B1B45"/>
    <w:rsid w:val="009B2B07"/>
    <w:rsid w:val="009B3168"/>
    <w:rsid w:val="009B33A3"/>
    <w:rsid w:val="009B371C"/>
    <w:rsid w:val="009B398B"/>
    <w:rsid w:val="009B41AD"/>
    <w:rsid w:val="009B468F"/>
    <w:rsid w:val="009B4709"/>
    <w:rsid w:val="009B4F23"/>
    <w:rsid w:val="009B52AE"/>
    <w:rsid w:val="009B5A4D"/>
    <w:rsid w:val="009B618B"/>
    <w:rsid w:val="009B6671"/>
    <w:rsid w:val="009B67A7"/>
    <w:rsid w:val="009B67F4"/>
    <w:rsid w:val="009B6E79"/>
    <w:rsid w:val="009B7166"/>
    <w:rsid w:val="009B72D1"/>
    <w:rsid w:val="009B75D1"/>
    <w:rsid w:val="009B788B"/>
    <w:rsid w:val="009C030F"/>
    <w:rsid w:val="009C033D"/>
    <w:rsid w:val="009C07F1"/>
    <w:rsid w:val="009C0848"/>
    <w:rsid w:val="009C08F0"/>
    <w:rsid w:val="009C0AE3"/>
    <w:rsid w:val="009C0B78"/>
    <w:rsid w:val="009C0EDD"/>
    <w:rsid w:val="009C2107"/>
    <w:rsid w:val="009C2ED1"/>
    <w:rsid w:val="009C382A"/>
    <w:rsid w:val="009C3A50"/>
    <w:rsid w:val="009C3F1F"/>
    <w:rsid w:val="009C4379"/>
    <w:rsid w:val="009C488E"/>
    <w:rsid w:val="009C534E"/>
    <w:rsid w:val="009C551E"/>
    <w:rsid w:val="009C55EF"/>
    <w:rsid w:val="009C57BD"/>
    <w:rsid w:val="009C59F0"/>
    <w:rsid w:val="009C5C75"/>
    <w:rsid w:val="009C5D98"/>
    <w:rsid w:val="009C7054"/>
    <w:rsid w:val="009D1580"/>
    <w:rsid w:val="009D173F"/>
    <w:rsid w:val="009D3117"/>
    <w:rsid w:val="009D33B5"/>
    <w:rsid w:val="009D3B73"/>
    <w:rsid w:val="009D41C9"/>
    <w:rsid w:val="009D47B1"/>
    <w:rsid w:val="009D4973"/>
    <w:rsid w:val="009D4B02"/>
    <w:rsid w:val="009D4B39"/>
    <w:rsid w:val="009D5756"/>
    <w:rsid w:val="009D611A"/>
    <w:rsid w:val="009D681E"/>
    <w:rsid w:val="009D68B5"/>
    <w:rsid w:val="009D69DC"/>
    <w:rsid w:val="009D6B5E"/>
    <w:rsid w:val="009D6C24"/>
    <w:rsid w:val="009D72E2"/>
    <w:rsid w:val="009D7C75"/>
    <w:rsid w:val="009E005E"/>
    <w:rsid w:val="009E0356"/>
    <w:rsid w:val="009E0C40"/>
    <w:rsid w:val="009E1125"/>
    <w:rsid w:val="009E2A6C"/>
    <w:rsid w:val="009E2B93"/>
    <w:rsid w:val="009E2F89"/>
    <w:rsid w:val="009E33D2"/>
    <w:rsid w:val="009E3881"/>
    <w:rsid w:val="009E38B5"/>
    <w:rsid w:val="009E4BE8"/>
    <w:rsid w:val="009E566C"/>
    <w:rsid w:val="009E56AB"/>
    <w:rsid w:val="009E5CFA"/>
    <w:rsid w:val="009E62BA"/>
    <w:rsid w:val="009E7794"/>
    <w:rsid w:val="009E7826"/>
    <w:rsid w:val="009E79AF"/>
    <w:rsid w:val="009E7AB1"/>
    <w:rsid w:val="009E7B4D"/>
    <w:rsid w:val="009E7B50"/>
    <w:rsid w:val="009F030B"/>
    <w:rsid w:val="009F0A16"/>
    <w:rsid w:val="009F0EEE"/>
    <w:rsid w:val="009F101B"/>
    <w:rsid w:val="009F149B"/>
    <w:rsid w:val="009F1838"/>
    <w:rsid w:val="009F191F"/>
    <w:rsid w:val="009F1AD7"/>
    <w:rsid w:val="009F205D"/>
    <w:rsid w:val="009F2843"/>
    <w:rsid w:val="009F2A67"/>
    <w:rsid w:val="009F2BE6"/>
    <w:rsid w:val="009F2CA2"/>
    <w:rsid w:val="009F342D"/>
    <w:rsid w:val="009F3506"/>
    <w:rsid w:val="009F3529"/>
    <w:rsid w:val="009F3C02"/>
    <w:rsid w:val="009F3E06"/>
    <w:rsid w:val="009F541B"/>
    <w:rsid w:val="009F5433"/>
    <w:rsid w:val="009F5874"/>
    <w:rsid w:val="009F5BBD"/>
    <w:rsid w:val="009F6066"/>
    <w:rsid w:val="009F625E"/>
    <w:rsid w:val="009F63D2"/>
    <w:rsid w:val="009F6669"/>
    <w:rsid w:val="009F6736"/>
    <w:rsid w:val="009F6780"/>
    <w:rsid w:val="009F6D52"/>
    <w:rsid w:val="009F7313"/>
    <w:rsid w:val="009F74C7"/>
    <w:rsid w:val="009F7813"/>
    <w:rsid w:val="009F7B92"/>
    <w:rsid w:val="00A002A0"/>
    <w:rsid w:val="00A002B8"/>
    <w:rsid w:val="00A003B2"/>
    <w:rsid w:val="00A00EDB"/>
    <w:rsid w:val="00A00F4B"/>
    <w:rsid w:val="00A01404"/>
    <w:rsid w:val="00A01774"/>
    <w:rsid w:val="00A01E19"/>
    <w:rsid w:val="00A024EA"/>
    <w:rsid w:val="00A028CB"/>
    <w:rsid w:val="00A02907"/>
    <w:rsid w:val="00A02DE3"/>
    <w:rsid w:val="00A03400"/>
    <w:rsid w:val="00A03589"/>
    <w:rsid w:val="00A03780"/>
    <w:rsid w:val="00A03845"/>
    <w:rsid w:val="00A04B2D"/>
    <w:rsid w:val="00A054D4"/>
    <w:rsid w:val="00A05AF1"/>
    <w:rsid w:val="00A06257"/>
    <w:rsid w:val="00A06258"/>
    <w:rsid w:val="00A06AF4"/>
    <w:rsid w:val="00A06AFE"/>
    <w:rsid w:val="00A074AE"/>
    <w:rsid w:val="00A079CB"/>
    <w:rsid w:val="00A10070"/>
    <w:rsid w:val="00A1024D"/>
    <w:rsid w:val="00A10A32"/>
    <w:rsid w:val="00A11275"/>
    <w:rsid w:val="00A11A6D"/>
    <w:rsid w:val="00A1256B"/>
    <w:rsid w:val="00A12789"/>
    <w:rsid w:val="00A12D20"/>
    <w:rsid w:val="00A13EFB"/>
    <w:rsid w:val="00A140BE"/>
    <w:rsid w:val="00A14F7A"/>
    <w:rsid w:val="00A1512E"/>
    <w:rsid w:val="00A1517E"/>
    <w:rsid w:val="00A16915"/>
    <w:rsid w:val="00A16AA3"/>
    <w:rsid w:val="00A16B19"/>
    <w:rsid w:val="00A16F0A"/>
    <w:rsid w:val="00A17331"/>
    <w:rsid w:val="00A204F8"/>
    <w:rsid w:val="00A20635"/>
    <w:rsid w:val="00A213F0"/>
    <w:rsid w:val="00A2187F"/>
    <w:rsid w:val="00A21EE7"/>
    <w:rsid w:val="00A21FED"/>
    <w:rsid w:val="00A2253D"/>
    <w:rsid w:val="00A226EA"/>
    <w:rsid w:val="00A23709"/>
    <w:rsid w:val="00A23E1A"/>
    <w:rsid w:val="00A23E40"/>
    <w:rsid w:val="00A243B8"/>
    <w:rsid w:val="00A249CB"/>
    <w:rsid w:val="00A24B86"/>
    <w:rsid w:val="00A25219"/>
    <w:rsid w:val="00A259B9"/>
    <w:rsid w:val="00A25D8B"/>
    <w:rsid w:val="00A260C8"/>
    <w:rsid w:val="00A263B8"/>
    <w:rsid w:val="00A26BF9"/>
    <w:rsid w:val="00A26F8F"/>
    <w:rsid w:val="00A27C6D"/>
    <w:rsid w:val="00A27D64"/>
    <w:rsid w:val="00A308D8"/>
    <w:rsid w:val="00A31014"/>
    <w:rsid w:val="00A31E55"/>
    <w:rsid w:val="00A3271E"/>
    <w:rsid w:val="00A333F7"/>
    <w:rsid w:val="00A33B91"/>
    <w:rsid w:val="00A34435"/>
    <w:rsid w:val="00A344B4"/>
    <w:rsid w:val="00A3486E"/>
    <w:rsid w:val="00A34B37"/>
    <w:rsid w:val="00A356BE"/>
    <w:rsid w:val="00A358FB"/>
    <w:rsid w:val="00A35EEC"/>
    <w:rsid w:val="00A360FA"/>
    <w:rsid w:val="00A361B9"/>
    <w:rsid w:val="00A36349"/>
    <w:rsid w:val="00A367E3"/>
    <w:rsid w:val="00A36999"/>
    <w:rsid w:val="00A3740D"/>
    <w:rsid w:val="00A37501"/>
    <w:rsid w:val="00A37836"/>
    <w:rsid w:val="00A401DF"/>
    <w:rsid w:val="00A40208"/>
    <w:rsid w:val="00A4048B"/>
    <w:rsid w:val="00A40751"/>
    <w:rsid w:val="00A407B8"/>
    <w:rsid w:val="00A414FF"/>
    <w:rsid w:val="00A4158C"/>
    <w:rsid w:val="00A41AD2"/>
    <w:rsid w:val="00A42377"/>
    <w:rsid w:val="00A42677"/>
    <w:rsid w:val="00A42828"/>
    <w:rsid w:val="00A42D56"/>
    <w:rsid w:val="00A431EF"/>
    <w:rsid w:val="00A436F5"/>
    <w:rsid w:val="00A43AF5"/>
    <w:rsid w:val="00A43C9C"/>
    <w:rsid w:val="00A444BE"/>
    <w:rsid w:val="00A44687"/>
    <w:rsid w:val="00A4502C"/>
    <w:rsid w:val="00A450BC"/>
    <w:rsid w:val="00A45700"/>
    <w:rsid w:val="00A45DCD"/>
    <w:rsid w:val="00A45FC8"/>
    <w:rsid w:val="00A46418"/>
    <w:rsid w:val="00A46910"/>
    <w:rsid w:val="00A46C95"/>
    <w:rsid w:val="00A46ED9"/>
    <w:rsid w:val="00A472D0"/>
    <w:rsid w:val="00A47B68"/>
    <w:rsid w:val="00A500F1"/>
    <w:rsid w:val="00A50871"/>
    <w:rsid w:val="00A52932"/>
    <w:rsid w:val="00A53366"/>
    <w:rsid w:val="00A54278"/>
    <w:rsid w:val="00A5463A"/>
    <w:rsid w:val="00A54B95"/>
    <w:rsid w:val="00A54E5A"/>
    <w:rsid w:val="00A552BB"/>
    <w:rsid w:val="00A55545"/>
    <w:rsid w:val="00A56173"/>
    <w:rsid w:val="00A56969"/>
    <w:rsid w:val="00A56CD1"/>
    <w:rsid w:val="00A56EA9"/>
    <w:rsid w:val="00A57168"/>
    <w:rsid w:val="00A5782C"/>
    <w:rsid w:val="00A57D59"/>
    <w:rsid w:val="00A6013A"/>
    <w:rsid w:val="00A60B58"/>
    <w:rsid w:val="00A6111A"/>
    <w:rsid w:val="00A611A5"/>
    <w:rsid w:val="00A6270E"/>
    <w:rsid w:val="00A63489"/>
    <w:rsid w:val="00A637BE"/>
    <w:rsid w:val="00A640ED"/>
    <w:rsid w:val="00A64BF8"/>
    <w:rsid w:val="00A64EEB"/>
    <w:rsid w:val="00A65556"/>
    <w:rsid w:val="00A6571A"/>
    <w:rsid w:val="00A65933"/>
    <w:rsid w:val="00A66C39"/>
    <w:rsid w:val="00A70188"/>
    <w:rsid w:val="00A706BD"/>
    <w:rsid w:val="00A70753"/>
    <w:rsid w:val="00A708FD"/>
    <w:rsid w:val="00A70BAC"/>
    <w:rsid w:val="00A70F9A"/>
    <w:rsid w:val="00A70FCE"/>
    <w:rsid w:val="00A7111B"/>
    <w:rsid w:val="00A71829"/>
    <w:rsid w:val="00A71B9F"/>
    <w:rsid w:val="00A72A91"/>
    <w:rsid w:val="00A732EF"/>
    <w:rsid w:val="00A73815"/>
    <w:rsid w:val="00A74B31"/>
    <w:rsid w:val="00A74B7F"/>
    <w:rsid w:val="00A75039"/>
    <w:rsid w:val="00A7533F"/>
    <w:rsid w:val="00A756B3"/>
    <w:rsid w:val="00A75A55"/>
    <w:rsid w:val="00A769CD"/>
    <w:rsid w:val="00A771A6"/>
    <w:rsid w:val="00A77434"/>
    <w:rsid w:val="00A8088D"/>
    <w:rsid w:val="00A80CD9"/>
    <w:rsid w:val="00A814BD"/>
    <w:rsid w:val="00A822F6"/>
    <w:rsid w:val="00A82909"/>
    <w:rsid w:val="00A8371A"/>
    <w:rsid w:val="00A838BE"/>
    <w:rsid w:val="00A8448E"/>
    <w:rsid w:val="00A85BEC"/>
    <w:rsid w:val="00A85DE0"/>
    <w:rsid w:val="00A8693F"/>
    <w:rsid w:val="00A870BA"/>
    <w:rsid w:val="00A8711D"/>
    <w:rsid w:val="00A871E7"/>
    <w:rsid w:val="00A87530"/>
    <w:rsid w:val="00A87F42"/>
    <w:rsid w:val="00A90B9E"/>
    <w:rsid w:val="00A90D05"/>
    <w:rsid w:val="00A90D1B"/>
    <w:rsid w:val="00A90EF2"/>
    <w:rsid w:val="00A914C0"/>
    <w:rsid w:val="00A91764"/>
    <w:rsid w:val="00A92836"/>
    <w:rsid w:val="00A92EFD"/>
    <w:rsid w:val="00A931E7"/>
    <w:rsid w:val="00A9341D"/>
    <w:rsid w:val="00A93D84"/>
    <w:rsid w:val="00A941B7"/>
    <w:rsid w:val="00A9420F"/>
    <w:rsid w:val="00A944A8"/>
    <w:rsid w:val="00A94864"/>
    <w:rsid w:val="00A94F1F"/>
    <w:rsid w:val="00A94FED"/>
    <w:rsid w:val="00A95015"/>
    <w:rsid w:val="00A9528E"/>
    <w:rsid w:val="00A95910"/>
    <w:rsid w:val="00A9693C"/>
    <w:rsid w:val="00A96D14"/>
    <w:rsid w:val="00A96E36"/>
    <w:rsid w:val="00A971FC"/>
    <w:rsid w:val="00A976DE"/>
    <w:rsid w:val="00A97B05"/>
    <w:rsid w:val="00AA06B7"/>
    <w:rsid w:val="00AA1161"/>
    <w:rsid w:val="00AA14CF"/>
    <w:rsid w:val="00AA2142"/>
    <w:rsid w:val="00AA2814"/>
    <w:rsid w:val="00AA2E36"/>
    <w:rsid w:val="00AA3400"/>
    <w:rsid w:val="00AA3D7C"/>
    <w:rsid w:val="00AA41DB"/>
    <w:rsid w:val="00AA4268"/>
    <w:rsid w:val="00AA5B2E"/>
    <w:rsid w:val="00AA64B9"/>
    <w:rsid w:val="00AA6552"/>
    <w:rsid w:val="00AA7C2F"/>
    <w:rsid w:val="00AB1034"/>
    <w:rsid w:val="00AB180F"/>
    <w:rsid w:val="00AB1BAB"/>
    <w:rsid w:val="00AB31D7"/>
    <w:rsid w:val="00AB3394"/>
    <w:rsid w:val="00AB35C6"/>
    <w:rsid w:val="00AB3AF3"/>
    <w:rsid w:val="00AB42D1"/>
    <w:rsid w:val="00AB47B7"/>
    <w:rsid w:val="00AB4B1C"/>
    <w:rsid w:val="00AB52C3"/>
    <w:rsid w:val="00AB5B41"/>
    <w:rsid w:val="00AB6E0B"/>
    <w:rsid w:val="00AB74C0"/>
    <w:rsid w:val="00AC008A"/>
    <w:rsid w:val="00AC00A5"/>
    <w:rsid w:val="00AC059B"/>
    <w:rsid w:val="00AC0C0C"/>
    <w:rsid w:val="00AC0E7F"/>
    <w:rsid w:val="00AC0EAE"/>
    <w:rsid w:val="00AC10C4"/>
    <w:rsid w:val="00AC11D3"/>
    <w:rsid w:val="00AC1447"/>
    <w:rsid w:val="00AC1E3A"/>
    <w:rsid w:val="00AC205F"/>
    <w:rsid w:val="00AC21AD"/>
    <w:rsid w:val="00AC24B6"/>
    <w:rsid w:val="00AC32D0"/>
    <w:rsid w:val="00AC3763"/>
    <w:rsid w:val="00AC477F"/>
    <w:rsid w:val="00AC48E5"/>
    <w:rsid w:val="00AC4F20"/>
    <w:rsid w:val="00AC54D1"/>
    <w:rsid w:val="00AC57F3"/>
    <w:rsid w:val="00AC6438"/>
    <w:rsid w:val="00AC6575"/>
    <w:rsid w:val="00AC686D"/>
    <w:rsid w:val="00AC6892"/>
    <w:rsid w:val="00AC718A"/>
    <w:rsid w:val="00AC7C2E"/>
    <w:rsid w:val="00AD0156"/>
    <w:rsid w:val="00AD1C98"/>
    <w:rsid w:val="00AD21AA"/>
    <w:rsid w:val="00AD229F"/>
    <w:rsid w:val="00AD26A1"/>
    <w:rsid w:val="00AD29A1"/>
    <w:rsid w:val="00AD3777"/>
    <w:rsid w:val="00AD3AAA"/>
    <w:rsid w:val="00AD4595"/>
    <w:rsid w:val="00AD46B0"/>
    <w:rsid w:val="00AD484D"/>
    <w:rsid w:val="00AD4C2E"/>
    <w:rsid w:val="00AD51D4"/>
    <w:rsid w:val="00AD54CB"/>
    <w:rsid w:val="00AD5BE0"/>
    <w:rsid w:val="00AD6AA2"/>
    <w:rsid w:val="00AD6B49"/>
    <w:rsid w:val="00AD7217"/>
    <w:rsid w:val="00AD7E3F"/>
    <w:rsid w:val="00AE000A"/>
    <w:rsid w:val="00AE1327"/>
    <w:rsid w:val="00AE1BA1"/>
    <w:rsid w:val="00AE2392"/>
    <w:rsid w:val="00AE26A7"/>
    <w:rsid w:val="00AE2DEB"/>
    <w:rsid w:val="00AE453F"/>
    <w:rsid w:val="00AE4B68"/>
    <w:rsid w:val="00AE4ECC"/>
    <w:rsid w:val="00AE5BC4"/>
    <w:rsid w:val="00AE6BCC"/>
    <w:rsid w:val="00AE78D1"/>
    <w:rsid w:val="00AE7BF2"/>
    <w:rsid w:val="00AF0FAF"/>
    <w:rsid w:val="00AF235C"/>
    <w:rsid w:val="00AF25DD"/>
    <w:rsid w:val="00AF2946"/>
    <w:rsid w:val="00AF2A6D"/>
    <w:rsid w:val="00AF313D"/>
    <w:rsid w:val="00AF3634"/>
    <w:rsid w:val="00AF3B31"/>
    <w:rsid w:val="00AF4057"/>
    <w:rsid w:val="00AF44A9"/>
    <w:rsid w:val="00AF4B1A"/>
    <w:rsid w:val="00AF4D8B"/>
    <w:rsid w:val="00AF4F91"/>
    <w:rsid w:val="00AF4FD8"/>
    <w:rsid w:val="00AF5145"/>
    <w:rsid w:val="00AF5214"/>
    <w:rsid w:val="00AF5218"/>
    <w:rsid w:val="00AF530F"/>
    <w:rsid w:val="00AF571D"/>
    <w:rsid w:val="00AF5F0F"/>
    <w:rsid w:val="00AF604E"/>
    <w:rsid w:val="00AF6294"/>
    <w:rsid w:val="00AF6C69"/>
    <w:rsid w:val="00AF7242"/>
    <w:rsid w:val="00AF73C1"/>
    <w:rsid w:val="00B0018C"/>
    <w:rsid w:val="00B00C83"/>
    <w:rsid w:val="00B00CF8"/>
    <w:rsid w:val="00B013AA"/>
    <w:rsid w:val="00B01402"/>
    <w:rsid w:val="00B01775"/>
    <w:rsid w:val="00B01AB2"/>
    <w:rsid w:val="00B02AF5"/>
    <w:rsid w:val="00B02BCB"/>
    <w:rsid w:val="00B02C4A"/>
    <w:rsid w:val="00B03205"/>
    <w:rsid w:val="00B03BE9"/>
    <w:rsid w:val="00B043DF"/>
    <w:rsid w:val="00B04AA2"/>
    <w:rsid w:val="00B04DDA"/>
    <w:rsid w:val="00B06600"/>
    <w:rsid w:val="00B069C1"/>
    <w:rsid w:val="00B0772D"/>
    <w:rsid w:val="00B07A60"/>
    <w:rsid w:val="00B113FF"/>
    <w:rsid w:val="00B11461"/>
    <w:rsid w:val="00B11555"/>
    <w:rsid w:val="00B118B7"/>
    <w:rsid w:val="00B12666"/>
    <w:rsid w:val="00B12903"/>
    <w:rsid w:val="00B12F45"/>
    <w:rsid w:val="00B12FF9"/>
    <w:rsid w:val="00B13650"/>
    <w:rsid w:val="00B137BD"/>
    <w:rsid w:val="00B13848"/>
    <w:rsid w:val="00B138E3"/>
    <w:rsid w:val="00B143D5"/>
    <w:rsid w:val="00B146D1"/>
    <w:rsid w:val="00B14807"/>
    <w:rsid w:val="00B14992"/>
    <w:rsid w:val="00B14B8E"/>
    <w:rsid w:val="00B14DFC"/>
    <w:rsid w:val="00B14E32"/>
    <w:rsid w:val="00B15478"/>
    <w:rsid w:val="00B15757"/>
    <w:rsid w:val="00B15ADE"/>
    <w:rsid w:val="00B165F1"/>
    <w:rsid w:val="00B17431"/>
    <w:rsid w:val="00B1754E"/>
    <w:rsid w:val="00B1792E"/>
    <w:rsid w:val="00B17C77"/>
    <w:rsid w:val="00B17C90"/>
    <w:rsid w:val="00B20113"/>
    <w:rsid w:val="00B20165"/>
    <w:rsid w:val="00B20298"/>
    <w:rsid w:val="00B2037B"/>
    <w:rsid w:val="00B208AC"/>
    <w:rsid w:val="00B210C1"/>
    <w:rsid w:val="00B21188"/>
    <w:rsid w:val="00B21236"/>
    <w:rsid w:val="00B21355"/>
    <w:rsid w:val="00B22942"/>
    <w:rsid w:val="00B229EF"/>
    <w:rsid w:val="00B22CA4"/>
    <w:rsid w:val="00B23964"/>
    <w:rsid w:val="00B23E3B"/>
    <w:rsid w:val="00B242D4"/>
    <w:rsid w:val="00B24721"/>
    <w:rsid w:val="00B25287"/>
    <w:rsid w:val="00B25850"/>
    <w:rsid w:val="00B25A0D"/>
    <w:rsid w:val="00B2623A"/>
    <w:rsid w:val="00B26EA3"/>
    <w:rsid w:val="00B27A5F"/>
    <w:rsid w:val="00B30494"/>
    <w:rsid w:val="00B306DD"/>
    <w:rsid w:val="00B31623"/>
    <w:rsid w:val="00B3196A"/>
    <w:rsid w:val="00B31F80"/>
    <w:rsid w:val="00B320E1"/>
    <w:rsid w:val="00B326EB"/>
    <w:rsid w:val="00B32765"/>
    <w:rsid w:val="00B32E68"/>
    <w:rsid w:val="00B330E2"/>
    <w:rsid w:val="00B330E9"/>
    <w:rsid w:val="00B339A2"/>
    <w:rsid w:val="00B35D7D"/>
    <w:rsid w:val="00B367CA"/>
    <w:rsid w:val="00B36CF3"/>
    <w:rsid w:val="00B37866"/>
    <w:rsid w:val="00B37B86"/>
    <w:rsid w:val="00B40232"/>
    <w:rsid w:val="00B4031C"/>
    <w:rsid w:val="00B40731"/>
    <w:rsid w:val="00B40B1D"/>
    <w:rsid w:val="00B40B86"/>
    <w:rsid w:val="00B40E55"/>
    <w:rsid w:val="00B40FA1"/>
    <w:rsid w:val="00B41FE9"/>
    <w:rsid w:val="00B42A35"/>
    <w:rsid w:val="00B42BBA"/>
    <w:rsid w:val="00B43334"/>
    <w:rsid w:val="00B43922"/>
    <w:rsid w:val="00B43A6E"/>
    <w:rsid w:val="00B43EA4"/>
    <w:rsid w:val="00B4437E"/>
    <w:rsid w:val="00B44520"/>
    <w:rsid w:val="00B44CED"/>
    <w:rsid w:val="00B45102"/>
    <w:rsid w:val="00B45781"/>
    <w:rsid w:val="00B45846"/>
    <w:rsid w:val="00B45E61"/>
    <w:rsid w:val="00B45ED6"/>
    <w:rsid w:val="00B46846"/>
    <w:rsid w:val="00B46CFF"/>
    <w:rsid w:val="00B47254"/>
    <w:rsid w:val="00B47335"/>
    <w:rsid w:val="00B50053"/>
    <w:rsid w:val="00B507FC"/>
    <w:rsid w:val="00B50BE4"/>
    <w:rsid w:val="00B50CC7"/>
    <w:rsid w:val="00B50D77"/>
    <w:rsid w:val="00B510F0"/>
    <w:rsid w:val="00B514D4"/>
    <w:rsid w:val="00B518E8"/>
    <w:rsid w:val="00B51973"/>
    <w:rsid w:val="00B51F95"/>
    <w:rsid w:val="00B522A1"/>
    <w:rsid w:val="00B525BE"/>
    <w:rsid w:val="00B52770"/>
    <w:rsid w:val="00B52E20"/>
    <w:rsid w:val="00B53A8D"/>
    <w:rsid w:val="00B54543"/>
    <w:rsid w:val="00B546C3"/>
    <w:rsid w:val="00B54E3A"/>
    <w:rsid w:val="00B54EBC"/>
    <w:rsid w:val="00B5547D"/>
    <w:rsid w:val="00B559B4"/>
    <w:rsid w:val="00B55F55"/>
    <w:rsid w:val="00B56090"/>
    <w:rsid w:val="00B561B7"/>
    <w:rsid w:val="00B56BCE"/>
    <w:rsid w:val="00B572FA"/>
    <w:rsid w:val="00B57594"/>
    <w:rsid w:val="00B60672"/>
    <w:rsid w:val="00B60B9A"/>
    <w:rsid w:val="00B60C11"/>
    <w:rsid w:val="00B618AC"/>
    <w:rsid w:val="00B62821"/>
    <w:rsid w:val="00B63987"/>
    <w:rsid w:val="00B63A0B"/>
    <w:rsid w:val="00B64275"/>
    <w:rsid w:val="00B649A6"/>
    <w:rsid w:val="00B64B68"/>
    <w:rsid w:val="00B64C66"/>
    <w:rsid w:val="00B65398"/>
    <w:rsid w:val="00B6574E"/>
    <w:rsid w:val="00B65A7B"/>
    <w:rsid w:val="00B65CE2"/>
    <w:rsid w:val="00B65D85"/>
    <w:rsid w:val="00B665C7"/>
    <w:rsid w:val="00B666D9"/>
    <w:rsid w:val="00B667AF"/>
    <w:rsid w:val="00B66F5C"/>
    <w:rsid w:val="00B67458"/>
    <w:rsid w:val="00B70B5A"/>
    <w:rsid w:val="00B70D9B"/>
    <w:rsid w:val="00B71005"/>
    <w:rsid w:val="00B717F2"/>
    <w:rsid w:val="00B71976"/>
    <w:rsid w:val="00B719CF"/>
    <w:rsid w:val="00B71D1E"/>
    <w:rsid w:val="00B72DC6"/>
    <w:rsid w:val="00B730F3"/>
    <w:rsid w:val="00B73ADE"/>
    <w:rsid w:val="00B73C83"/>
    <w:rsid w:val="00B7407A"/>
    <w:rsid w:val="00B7446E"/>
    <w:rsid w:val="00B74CF6"/>
    <w:rsid w:val="00B74D45"/>
    <w:rsid w:val="00B75041"/>
    <w:rsid w:val="00B75B0F"/>
    <w:rsid w:val="00B75FB5"/>
    <w:rsid w:val="00B7604A"/>
    <w:rsid w:val="00B76346"/>
    <w:rsid w:val="00B768B7"/>
    <w:rsid w:val="00B76C10"/>
    <w:rsid w:val="00B77308"/>
    <w:rsid w:val="00B77CD1"/>
    <w:rsid w:val="00B80344"/>
    <w:rsid w:val="00B80462"/>
    <w:rsid w:val="00B809F4"/>
    <w:rsid w:val="00B810B1"/>
    <w:rsid w:val="00B838F1"/>
    <w:rsid w:val="00B839F7"/>
    <w:rsid w:val="00B84F4B"/>
    <w:rsid w:val="00B85326"/>
    <w:rsid w:val="00B85363"/>
    <w:rsid w:val="00B85500"/>
    <w:rsid w:val="00B85AE9"/>
    <w:rsid w:val="00B85DD2"/>
    <w:rsid w:val="00B862E7"/>
    <w:rsid w:val="00B8636B"/>
    <w:rsid w:val="00B868D9"/>
    <w:rsid w:val="00B86D83"/>
    <w:rsid w:val="00B86FE4"/>
    <w:rsid w:val="00B87B5F"/>
    <w:rsid w:val="00B87B67"/>
    <w:rsid w:val="00B87B8B"/>
    <w:rsid w:val="00B87DEC"/>
    <w:rsid w:val="00B90339"/>
    <w:rsid w:val="00B913CF"/>
    <w:rsid w:val="00B914AC"/>
    <w:rsid w:val="00B91900"/>
    <w:rsid w:val="00B9200A"/>
    <w:rsid w:val="00B923B3"/>
    <w:rsid w:val="00B925CA"/>
    <w:rsid w:val="00B92E63"/>
    <w:rsid w:val="00B933A0"/>
    <w:rsid w:val="00B93636"/>
    <w:rsid w:val="00B94086"/>
    <w:rsid w:val="00B941F7"/>
    <w:rsid w:val="00B947C1"/>
    <w:rsid w:val="00B947F9"/>
    <w:rsid w:val="00B9568D"/>
    <w:rsid w:val="00B95A7A"/>
    <w:rsid w:val="00B960CA"/>
    <w:rsid w:val="00B963EA"/>
    <w:rsid w:val="00B96537"/>
    <w:rsid w:val="00B96C8D"/>
    <w:rsid w:val="00BA0049"/>
    <w:rsid w:val="00BA0AD4"/>
    <w:rsid w:val="00BA0B03"/>
    <w:rsid w:val="00BA159A"/>
    <w:rsid w:val="00BA1D90"/>
    <w:rsid w:val="00BA2772"/>
    <w:rsid w:val="00BA2A88"/>
    <w:rsid w:val="00BA2CFB"/>
    <w:rsid w:val="00BA347E"/>
    <w:rsid w:val="00BA367B"/>
    <w:rsid w:val="00BA3AC4"/>
    <w:rsid w:val="00BA4639"/>
    <w:rsid w:val="00BA475A"/>
    <w:rsid w:val="00BA4781"/>
    <w:rsid w:val="00BA4FD5"/>
    <w:rsid w:val="00BA536B"/>
    <w:rsid w:val="00BA5384"/>
    <w:rsid w:val="00BA5845"/>
    <w:rsid w:val="00BA5C8F"/>
    <w:rsid w:val="00BA6014"/>
    <w:rsid w:val="00BA6639"/>
    <w:rsid w:val="00BB057F"/>
    <w:rsid w:val="00BB0BE5"/>
    <w:rsid w:val="00BB0DC1"/>
    <w:rsid w:val="00BB1651"/>
    <w:rsid w:val="00BB1AA7"/>
    <w:rsid w:val="00BB1D7D"/>
    <w:rsid w:val="00BB1DD9"/>
    <w:rsid w:val="00BB20DC"/>
    <w:rsid w:val="00BB25CF"/>
    <w:rsid w:val="00BB27E5"/>
    <w:rsid w:val="00BB2BE8"/>
    <w:rsid w:val="00BB2EAF"/>
    <w:rsid w:val="00BB474B"/>
    <w:rsid w:val="00BB54B9"/>
    <w:rsid w:val="00BB5881"/>
    <w:rsid w:val="00BB60AD"/>
    <w:rsid w:val="00BB6563"/>
    <w:rsid w:val="00BB671B"/>
    <w:rsid w:val="00BB761C"/>
    <w:rsid w:val="00BB7ED2"/>
    <w:rsid w:val="00BB7FCB"/>
    <w:rsid w:val="00BC0799"/>
    <w:rsid w:val="00BC157F"/>
    <w:rsid w:val="00BC1CF3"/>
    <w:rsid w:val="00BC2420"/>
    <w:rsid w:val="00BC269B"/>
    <w:rsid w:val="00BC290A"/>
    <w:rsid w:val="00BC2CBF"/>
    <w:rsid w:val="00BC2DC4"/>
    <w:rsid w:val="00BC30B8"/>
    <w:rsid w:val="00BC4247"/>
    <w:rsid w:val="00BC4BDC"/>
    <w:rsid w:val="00BC68DA"/>
    <w:rsid w:val="00BC6E5F"/>
    <w:rsid w:val="00BC6EE5"/>
    <w:rsid w:val="00BC727C"/>
    <w:rsid w:val="00BC734D"/>
    <w:rsid w:val="00BC7F79"/>
    <w:rsid w:val="00BD0B4A"/>
    <w:rsid w:val="00BD1C51"/>
    <w:rsid w:val="00BD2BA2"/>
    <w:rsid w:val="00BD3985"/>
    <w:rsid w:val="00BD3B16"/>
    <w:rsid w:val="00BD3BB5"/>
    <w:rsid w:val="00BD3C87"/>
    <w:rsid w:val="00BD5019"/>
    <w:rsid w:val="00BD504D"/>
    <w:rsid w:val="00BD50A5"/>
    <w:rsid w:val="00BD645B"/>
    <w:rsid w:val="00BD6A0C"/>
    <w:rsid w:val="00BD6CF2"/>
    <w:rsid w:val="00BD6EF7"/>
    <w:rsid w:val="00BD793E"/>
    <w:rsid w:val="00BE13F6"/>
    <w:rsid w:val="00BE1945"/>
    <w:rsid w:val="00BE2737"/>
    <w:rsid w:val="00BE331F"/>
    <w:rsid w:val="00BE3F35"/>
    <w:rsid w:val="00BE435B"/>
    <w:rsid w:val="00BE47B7"/>
    <w:rsid w:val="00BE5383"/>
    <w:rsid w:val="00BE651A"/>
    <w:rsid w:val="00BE69D7"/>
    <w:rsid w:val="00BE6C45"/>
    <w:rsid w:val="00BE70C3"/>
    <w:rsid w:val="00BE789B"/>
    <w:rsid w:val="00BE7CE5"/>
    <w:rsid w:val="00BF0135"/>
    <w:rsid w:val="00BF0972"/>
    <w:rsid w:val="00BF1159"/>
    <w:rsid w:val="00BF29DE"/>
    <w:rsid w:val="00BF2B30"/>
    <w:rsid w:val="00BF335F"/>
    <w:rsid w:val="00BF35F2"/>
    <w:rsid w:val="00BF3676"/>
    <w:rsid w:val="00BF539D"/>
    <w:rsid w:val="00BF59D5"/>
    <w:rsid w:val="00BF771D"/>
    <w:rsid w:val="00BF7BD8"/>
    <w:rsid w:val="00BF7C24"/>
    <w:rsid w:val="00BF7DA2"/>
    <w:rsid w:val="00BF7F78"/>
    <w:rsid w:val="00C008EB"/>
    <w:rsid w:val="00C01D86"/>
    <w:rsid w:val="00C03549"/>
    <w:rsid w:val="00C03717"/>
    <w:rsid w:val="00C03745"/>
    <w:rsid w:val="00C03B9B"/>
    <w:rsid w:val="00C03D20"/>
    <w:rsid w:val="00C0438D"/>
    <w:rsid w:val="00C04414"/>
    <w:rsid w:val="00C052EE"/>
    <w:rsid w:val="00C05A40"/>
    <w:rsid w:val="00C069A6"/>
    <w:rsid w:val="00C06BEA"/>
    <w:rsid w:val="00C0753C"/>
    <w:rsid w:val="00C07F37"/>
    <w:rsid w:val="00C103B4"/>
    <w:rsid w:val="00C107EC"/>
    <w:rsid w:val="00C11608"/>
    <w:rsid w:val="00C116C1"/>
    <w:rsid w:val="00C1254A"/>
    <w:rsid w:val="00C126C0"/>
    <w:rsid w:val="00C13F24"/>
    <w:rsid w:val="00C14B1E"/>
    <w:rsid w:val="00C14E31"/>
    <w:rsid w:val="00C15048"/>
    <w:rsid w:val="00C156C9"/>
    <w:rsid w:val="00C15AE7"/>
    <w:rsid w:val="00C16007"/>
    <w:rsid w:val="00C16078"/>
    <w:rsid w:val="00C163C0"/>
    <w:rsid w:val="00C16660"/>
    <w:rsid w:val="00C16681"/>
    <w:rsid w:val="00C1709A"/>
    <w:rsid w:val="00C174F4"/>
    <w:rsid w:val="00C20234"/>
    <w:rsid w:val="00C2089A"/>
    <w:rsid w:val="00C20AE2"/>
    <w:rsid w:val="00C213F7"/>
    <w:rsid w:val="00C22239"/>
    <w:rsid w:val="00C22864"/>
    <w:rsid w:val="00C228C6"/>
    <w:rsid w:val="00C22A90"/>
    <w:rsid w:val="00C22AD3"/>
    <w:rsid w:val="00C22D3F"/>
    <w:rsid w:val="00C22F46"/>
    <w:rsid w:val="00C2324C"/>
    <w:rsid w:val="00C2387B"/>
    <w:rsid w:val="00C23B79"/>
    <w:rsid w:val="00C23F31"/>
    <w:rsid w:val="00C24473"/>
    <w:rsid w:val="00C245E2"/>
    <w:rsid w:val="00C246B3"/>
    <w:rsid w:val="00C24990"/>
    <w:rsid w:val="00C2505B"/>
    <w:rsid w:val="00C25109"/>
    <w:rsid w:val="00C26706"/>
    <w:rsid w:val="00C267F3"/>
    <w:rsid w:val="00C2712E"/>
    <w:rsid w:val="00C30184"/>
    <w:rsid w:val="00C308EF"/>
    <w:rsid w:val="00C3168C"/>
    <w:rsid w:val="00C319D8"/>
    <w:rsid w:val="00C3276F"/>
    <w:rsid w:val="00C329E0"/>
    <w:rsid w:val="00C329EB"/>
    <w:rsid w:val="00C330CC"/>
    <w:rsid w:val="00C33C93"/>
    <w:rsid w:val="00C33EC0"/>
    <w:rsid w:val="00C3466B"/>
    <w:rsid w:val="00C34DA7"/>
    <w:rsid w:val="00C35496"/>
    <w:rsid w:val="00C3623B"/>
    <w:rsid w:val="00C36D5C"/>
    <w:rsid w:val="00C37434"/>
    <w:rsid w:val="00C37D39"/>
    <w:rsid w:val="00C406E9"/>
    <w:rsid w:val="00C41B38"/>
    <w:rsid w:val="00C43476"/>
    <w:rsid w:val="00C43D2A"/>
    <w:rsid w:val="00C4432D"/>
    <w:rsid w:val="00C443EC"/>
    <w:rsid w:val="00C444BC"/>
    <w:rsid w:val="00C44506"/>
    <w:rsid w:val="00C44816"/>
    <w:rsid w:val="00C44885"/>
    <w:rsid w:val="00C44907"/>
    <w:rsid w:val="00C44C83"/>
    <w:rsid w:val="00C462A4"/>
    <w:rsid w:val="00C4652E"/>
    <w:rsid w:val="00C46844"/>
    <w:rsid w:val="00C46BC9"/>
    <w:rsid w:val="00C46BE9"/>
    <w:rsid w:val="00C46C0E"/>
    <w:rsid w:val="00C470D3"/>
    <w:rsid w:val="00C476BD"/>
    <w:rsid w:val="00C47AF6"/>
    <w:rsid w:val="00C47C37"/>
    <w:rsid w:val="00C50288"/>
    <w:rsid w:val="00C503E0"/>
    <w:rsid w:val="00C50FF2"/>
    <w:rsid w:val="00C511D1"/>
    <w:rsid w:val="00C512BF"/>
    <w:rsid w:val="00C51598"/>
    <w:rsid w:val="00C51676"/>
    <w:rsid w:val="00C51AF4"/>
    <w:rsid w:val="00C51B41"/>
    <w:rsid w:val="00C52EE7"/>
    <w:rsid w:val="00C53958"/>
    <w:rsid w:val="00C54030"/>
    <w:rsid w:val="00C5454D"/>
    <w:rsid w:val="00C54F29"/>
    <w:rsid w:val="00C5657A"/>
    <w:rsid w:val="00C56A7E"/>
    <w:rsid w:val="00C56DFE"/>
    <w:rsid w:val="00C575F7"/>
    <w:rsid w:val="00C578EE"/>
    <w:rsid w:val="00C57CDA"/>
    <w:rsid w:val="00C60332"/>
    <w:rsid w:val="00C60595"/>
    <w:rsid w:val="00C60ED7"/>
    <w:rsid w:val="00C61239"/>
    <w:rsid w:val="00C6127E"/>
    <w:rsid w:val="00C61380"/>
    <w:rsid w:val="00C613EE"/>
    <w:rsid w:val="00C616B8"/>
    <w:rsid w:val="00C61E4A"/>
    <w:rsid w:val="00C620F2"/>
    <w:rsid w:val="00C6211E"/>
    <w:rsid w:val="00C62809"/>
    <w:rsid w:val="00C6281F"/>
    <w:rsid w:val="00C62BDE"/>
    <w:rsid w:val="00C630C1"/>
    <w:rsid w:val="00C63112"/>
    <w:rsid w:val="00C64DF4"/>
    <w:rsid w:val="00C64E05"/>
    <w:rsid w:val="00C6510C"/>
    <w:rsid w:val="00C65A32"/>
    <w:rsid w:val="00C67567"/>
    <w:rsid w:val="00C7045E"/>
    <w:rsid w:val="00C70523"/>
    <w:rsid w:val="00C708F9"/>
    <w:rsid w:val="00C70992"/>
    <w:rsid w:val="00C70F9C"/>
    <w:rsid w:val="00C7137B"/>
    <w:rsid w:val="00C71652"/>
    <w:rsid w:val="00C716E0"/>
    <w:rsid w:val="00C71822"/>
    <w:rsid w:val="00C71AD3"/>
    <w:rsid w:val="00C71CCB"/>
    <w:rsid w:val="00C72D94"/>
    <w:rsid w:val="00C72FB5"/>
    <w:rsid w:val="00C73532"/>
    <w:rsid w:val="00C73EB8"/>
    <w:rsid w:val="00C74120"/>
    <w:rsid w:val="00C74303"/>
    <w:rsid w:val="00C74318"/>
    <w:rsid w:val="00C74830"/>
    <w:rsid w:val="00C74B68"/>
    <w:rsid w:val="00C74E34"/>
    <w:rsid w:val="00C75B88"/>
    <w:rsid w:val="00C75D36"/>
    <w:rsid w:val="00C7679A"/>
    <w:rsid w:val="00C76A2D"/>
    <w:rsid w:val="00C77231"/>
    <w:rsid w:val="00C77404"/>
    <w:rsid w:val="00C8032F"/>
    <w:rsid w:val="00C809F7"/>
    <w:rsid w:val="00C80E29"/>
    <w:rsid w:val="00C814F3"/>
    <w:rsid w:val="00C81D41"/>
    <w:rsid w:val="00C81F1E"/>
    <w:rsid w:val="00C82854"/>
    <w:rsid w:val="00C828F1"/>
    <w:rsid w:val="00C82E44"/>
    <w:rsid w:val="00C83011"/>
    <w:rsid w:val="00C83032"/>
    <w:rsid w:val="00C83495"/>
    <w:rsid w:val="00C83754"/>
    <w:rsid w:val="00C837B6"/>
    <w:rsid w:val="00C842C3"/>
    <w:rsid w:val="00C861CC"/>
    <w:rsid w:val="00C868D8"/>
    <w:rsid w:val="00C876D7"/>
    <w:rsid w:val="00C878B2"/>
    <w:rsid w:val="00C87D43"/>
    <w:rsid w:val="00C90732"/>
    <w:rsid w:val="00C90DF0"/>
    <w:rsid w:val="00C90FA2"/>
    <w:rsid w:val="00C91250"/>
    <w:rsid w:val="00C912EF"/>
    <w:rsid w:val="00C92805"/>
    <w:rsid w:val="00C92A2E"/>
    <w:rsid w:val="00C92F38"/>
    <w:rsid w:val="00C93004"/>
    <w:rsid w:val="00C93342"/>
    <w:rsid w:val="00C93912"/>
    <w:rsid w:val="00C93B7D"/>
    <w:rsid w:val="00C946FA"/>
    <w:rsid w:val="00C94927"/>
    <w:rsid w:val="00C953C0"/>
    <w:rsid w:val="00C957AB"/>
    <w:rsid w:val="00C95907"/>
    <w:rsid w:val="00C97DED"/>
    <w:rsid w:val="00CA0639"/>
    <w:rsid w:val="00CA0976"/>
    <w:rsid w:val="00CA1017"/>
    <w:rsid w:val="00CA14C5"/>
    <w:rsid w:val="00CA1E28"/>
    <w:rsid w:val="00CA288E"/>
    <w:rsid w:val="00CA28FF"/>
    <w:rsid w:val="00CA326B"/>
    <w:rsid w:val="00CA3A6D"/>
    <w:rsid w:val="00CA3ABF"/>
    <w:rsid w:val="00CA45E4"/>
    <w:rsid w:val="00CA469D"/>
    <w:rsid w:val="00CA47CB"/>
    <w:rsid w:val="00CA4BED"/>
    <w:rsid w:val="00CA4DCB"/>
    <w:rsid w:val="00CA54D2"/>
    <w:rsid w:val="00CA5502"/>
    <w:rsid w:val="00CA5BF1"/>
    <w:rsid w:val="00CA637A"/>
    <w:rsid w:val="00CA6ABF"/>
    <w:rsid w:val="00CA745A"/>
    <w:rsid w:val="00CA7B8F"/>
    <w:rsid w:val="00CB024E"/>
    <w:rsid w:val="00CB0570"/>
    <w:rsid w:val="00CB0D4A"/>
    <w:rsid w:val="00CB0EC3"/>
    <w:rsid w:val="00CB1FBD"/>
    <w:rsid w:val="00CB27B6"/>
    <w:rsid w:val="00CB28C8"/>
    <w:rsid w:val="00CB292C"/>
    <w:rsid w:val="00CB2964"/>
    <w:rsid w:val="00CB33D3"/>
    <w:rsid w:val="00CB37A9"/>
    <w:rsid w:val="00CB4DDF"/>
    <w:rsid w:val="00CB5BD0"/>
    <w:rsid w:val="00CB5D8A"/>
    <w:rsid w:val="00CB5E54"/>
    <w:rsid w:val="00CB6715"/>
    <w:rsid w:val="00CB6F67"/>
    <w:rsid w:val="00CB70C1"/>
    <w:rsid w:val="00CB767E"/>
    <w:rsid w:val="00CC01F4"/>
    <w:rsid w:val="00CC0317"/>
    <w:rsid w:val="00CC0577"/>
    <w:rsid w:val="00CC063B"/>
    <w:rsid w:val="00CC0921"/>
    <w:rsid w:val="00CC0EAC"/>
    <w:rsid w:val="00CC1396"/>
    <w:rsid w:val="00CC206F"/>
    <w:rsid w:val="00CC3552"/>
    <w:rsid w:val="00CC3CCC"/>
    <w:rsid w:val="00CC3EB8"/>
    <w:rsid w:val="00CC5086"/>
    <w:rsid w:val="00CC5701"/>
    <w:rsid w:val="00CC594B"/>
    <w:rsid w:val="00CC5A78"/>
    <w:rsid w:val="00CC5F1B"/>
    <w:rsid w:val="00CC6683"/>
    <w:rsid w:val="00CC6719"/>
    <w:rsid w:val="00CC6F1F"/>
    <w:rsid w:val="00CC705B"/>
    <w:rsid w:val="00CC71EE"/>
    <w:rsid w:val="00CC766A"/>
    <w:rsid w:val="00CD0249"/>
    <w:rsid w:val="00CD03A8"/>
    <w:rsid w:val="00CD0447"/>
    <w:rsid w:val="00CD04B0"/>
    <w:rsid w:val="00CD0BA2"/>
    <w:rsid w:val="00CD100C"/>
    <w:rsid w:val="00CD10D8"/>
    <w:rsid w:val="00CD16FA"/>
    <w:rsid w:val="00CD173B"/>
    <w:rsid w:val="00CD1B28"/>
    <w:rsid w:val="00CD2520"/>
    <w:rsid w:val="00CD2834"/>
    <w:rsid w:val="00CD66AF"/>
    <w:rsid w:val="00CD6991"/>
    <w:rsid w:val="00CD69D6"/>
    <w:rsid w:val="00CD6F0D"/>
    <w:rsid w:val="00CD6F3E"/>
    <w:rsid w:val="00CD7100"/>
    <w:rsid w:val="00CD7325"/>
    <w:rsid w:val="00CD7DCA"/>
    <w:rsid w:val="00CE0109"/>
    <w:rsid w:val="00CE0346"/>
    <w:rsid w:val="00CE0D3D"/>
    <w:rsid w:val="00CE0E77"/>
    <w:rsid w:val="00CE11A7"/>
    <w:rsid w:val="00CE2540"/>
    <w:rsid w:val="00CE423C"/>
    <w:rsid w:val="00CE455E"/>
    <w:rsid w:val="00CE4621"/>
    <w:rsid w:val="00CE67F7"/>
    <w:rsid w:val="00CE69FA"/>
    <w:rsid w:val="00CE7491"/>
    <w:rsid w:val="00CE7C1E"/>
    <w:rsid w:val="00CF136E"/>
    <w:rsid w:val="00CF3389"/>
    <w:rsid w:val="00CF3582"/>
    <w:rsid w:val="00CF3950"/>
    <w:rsid w:val="00CF3C3A"/>
    <w:rsid w:val="00CF3C59"/>
    <w:rsid w:val="00CF46E7"/>
    <w:rsid w:val="00CF46ED"/>
    <w:rsid w:val="00CF5274"/>
    <w:rsid w:val="00CF5D20"/>
    <w:rsid w:val="00CF5F5B"/>
    <w:rsid w:val="00CF5FBC"/>
    <w:rsid w:val="00CF6197"/>
    <w:rsid w:val="00CF6A44"/>
    <w:rsid w:val="00CF7102"/>
    <w:rsid w:val="00CF73AF"/>
    <w:rsid w:val="00CF76A4"/>
    <w:rsid w:val="00CF784C"/>
    <w:rsid w:val="00D0029A"/>
    <w:rsid w:val="00D00375"/>
    <w:rsid w:val="00D01675"/>
    <w:rsid w:val="00D01703"/>
    <w:rsid w:val="00D01758"/>
    <w:rsid w:val="00D01DC6"/>
    <w:rsid w:val="00D039EE"/>
    <w:rsid w:val="00D03CF6"/>
    <w:rsid w:val="00D03FC5"/>
    <w:rsid w:val="00D04076"/>
    <w:rsid w:val="00D04567"/>
    <w:rsid w:val="00D048E8"/>
    <w:rsid w:val="00D04977"/>
    <w:rsid w:val="00D049B6"/>
    <w:rsid w:val="00D04A5A"/>
    <w:rsid w:val="00D04B02"/>
    <w:rsid w:val="00D05F62"/>
    <w:rsid w:val="00D066BD"/>
    <w:rsid w:val="00D07454"/>
    <w:rsid w:val="00D0761C"/>
    <w:rsid w:val="00D1009B"/>
    <w:rsid w:val="00D10829"/>
    <w:rsid w:val="00D10F42"/>
    <w:rsid w:val="00D10FE0"/>
    <w:rsid w:val="00D1121C"/>
    <w:rsid w:val="00D11919"/>
    <w:rsid w:val="00D12D95"/>
    <w:rsid w:val="00D13AA6"/>
    <w:rsid w:val="00D14425"/>
    <w:rsid w:val="00D14604"/>
    <w:rsid w:val="00D14981"/>
    <w:rsid w:val="00D14C10"/>
    <w:rsid w:val="00D15954"/>
    <w:rsid w:val="00D15A26"/>
    <w:rsid w:val="00D16321"/>
    <w:rsid w:val="00D16572"/>
    <w:rsid w:val="00D165E6"/>
    <w:rsid w:val="00D1669E"/>
    <w:rsid w:val="00D16766"/>
    <w:rsid w:val="00D16E93"/>
    <w:rsid w:val="00D173DF"/>
    <w:rsid w:val="00D17A50"/>
    <w:rsid w:val="00D17B8B"/>
    <w:rsid w:val="00D17C0F"/>
    <w:rsid w:val="00D17C26"/>
    <w:rsid w:val="00D17DB4"/>
    <w:rsid w:val="00D17FD0"/>
    <w:rsid w:val="00D203D3"/>
    <w:rsid w:val="00D205DA"/>
    <w:rsid w:val="00D20D4E"/>
    <w:rsid w:val="00D21193"/>
    <w:rsid w:val="00D213F8"/>
    <w:rsid w:val="00D214B9"/>
    <w:rsid w:val="00D22651"/>
    <w:rsid w:val="00D226F6"/>
    <w:rsid w:val="00D22918"/>
    <w:rsid w:val="00D22D1F"/>
    <w:rsid w:val="00D23762"/>
    <w:rsid w:val="00D24107"/>
    <w:rsid w:val="00D24508"/>
    <w:rsid w:val="00D2505D"/>
    <w:rsid w:val="00D259F1"/>
    <w:rsid w:val="00D25B5D"/>
    <w:rsid w:val="00D2625A"/>
    <w:rsid w:val="00D267C1"/>
    <w:rsid w:val="00D26B61"/>
    <w:rsid w:val="00D26E62"/>
    <w:rsid w:val="00D308B6"/>
    <w:rsid w:val="00D31E49"/>
    <w:rsid w:val="00D32029"/>
    <w:rsid w:val="00D32311"/>
    <w:rsid w:val="00D32D0E"/>
    <w:rsid w:val="00D33E95"/>
    <w:rsid w:val="00D34F83"/>
    <w:rsid w:val="00D35696"/>
    <w:rsid w:val="00D35C2D"/>
    <w:rsid w:val="00D35F07"/>
    <w:rsid w:val="00D366B5"/>
    <w:rsid w:val="00D36D35"/>
    <w:rsid w:val="00D36F0A"/>
    <w:rsid w:val="00D3716E"/>
    <w:rsid w:val="00D375C5"/>
    <w:rsid w:val="00D37B6A"/>
    <w:rsid w:val="00D37E96"/>
    <w:rsid w:val="00D40601"/>
    <w:rsid w:val="00D40C64"/>
    <w:rsid w:val="00D41383"/>
    <w:rsid w:val="00D41C1B"/>
    <w:rsid w:val="00D41F90"/>
    <w:rsid w:val="00D42B52"/>
    <w:rsid w:val="00D42DE0"/>
    <w:rsid w:val="00D42E1F"/>
    <w:rsid w:val="00D42F5A"/>
    <w:rsid w:val="00D4415A"/>
    <w:rsid w:val="00D44923"/>
    <w:rsid w:val="00D449C2"/>
    <w:rsid w:val="00D455D1"/>
    <w:rsid w:val="00D4609A"/>
    <w:rsid w:val="00D46B12"/>
    <w:rsid w:val="00D46F7B"/>
    <w:rsid w:val="00D47661"/>
    <w:rsid w:val="00D47B83"/>
    <w:rsid w:val="00D47DD7"/>
    <w:rsid w:val="00D50E5B"/>
    <w:rsid w:val="00D51257"/>
    <w:rsid w:val="00D527D5"/>
    <w:rsid w:val="00D52AB2"/>
    <w:rsid w:val="00D52D95"/>
    <w:rsid w:val="00D53660"/>
    <w:rsid w:val="00D538D2"/>
    <w:rsid w:val="00D53EB7"/>
    <w:rsid w:val="00D53FE8"/>
    <w:rsid w:val="00D541EB"/>
    <w:rsid w:val="00D55616"/>
    <w:rsid w:val="00D55D76"/>
    <w:rsid w:val="00D560F2"/>
    <w:rsid w:val="00D56749"/>
    <w:rsid w:val="00D5690A"/>
    <w:rsid w:val="00D57533"/>
    <w:rsid w:val="00D6226D"/>
    <w:rsid w:val="00D62809"/>
    <w:rsid w:val="00D62D47"/>
    <w:rsid w:val="00D62DF7"/>
    <w:rsid w:val="00D636D5"/>
    <w:rsid w:val="00D648A9"/>
    <w:rsid w:val="00D64DB6"/>
    <w:rsid w:val="00D64DC4"/>
    <w:rsid w:val="00D652E1"/>
    <w:rsid w:val="00D66276"/>
    <w:rsid w:val="00D6668B"/>
    <w:rsid w:val="00D66A94"/>
    <w:rsid w:val="00D70450"/>
    <w:rsid w:val="00D70B3F"/>
    <w:rsid w:val="00D71F77"/>
    <w:rsid w:val="00D72315"/>
    <w:rsid w:val="00D726D1"/>
    <w:rsid w:val="00D72782"/>
    <w:rsid w:val="00D72DC9"/>
    <w:rsid w:val="00D7356F"/>
    <w:rsid w:val="00D73E8A"/>
    <w:rsid w:val="00D74243"/>
    <w:rsid w:val="00D753CB"/>
    <w:rsid w:val="00D75457"/>
    <w:rsid w:val="00D75571"/>
    <w:rsid w:val="00D7579B"/>
    <w:rsid w:val="00D7597E"/>
    <w:rsid w:val="00D75BCC"/>
    <w:rsid w:val="00D76520"/>
    <w:rsid w:val="00D76DB6"/>
    <w:rsid w:val="00D772E8"/>
    <w:rsid w:val="00D77339"/>
    <w:rsid w:val="00D773CB"/>
    <w:rsid w:val="00D77685"/>
    <w:rsid w:val="00D77729"/>
    <w:rsid w:val="00D777CC"/>
    <w:rsid w:val="00D801EF"/>
    <w:rsid w:val="00D806AE"/>
    <w:rsid w:val="00D807D5"/>
    <w:rsid w:val="00D80975"/>
    <w:rsid w:val="00D80EB5"/>
    <w:rsid w:val="00D813A1"/>
    <w:rsid w:val="00D8170F"/>
    <w:rsid w:val="00D8180E"/>
    <w:rsid w:val="00D82384"/>
    <w:rsid w:val="00D828CB"/>
    <w:rsid w:val="00D8352F"/>
    <w:rsid w:val="00D837C8"/>
    <w:rsid w:val="00D8461E"/>
    <w:rsid w:val="00D84786"/>
    <w:rsid w:val="00D857F1"/>
    <w:rsid w:val="00D86484"/>
    <w:rsid w:val="00D86625"/>
    <w:rsid w:val="00D86E35"/>
    <w:rsid w:val="00D87A26"/>
    <w:rsid w:val="00D87E12"/>
    <w:rsid w:val="00D901C2"/>
    <w:rsid w:val="00D90952"/>
    <w:rsid w:val="00D91187"/>
    <w:rsid w:val="00D917DA"/>
    <w:rsid w:val="00D91A39"/>
    <w:rsid w:val="00D921F8"/>
    <w:rsid w:val="00D92678"/>
    <w:rsid w:val="00D937E5"/>
    <w:rsid w:val="00D93A82"/>
    <w:rsid w:val="00D94740"/>
    <w:rsid w:val="00D956EC"/>
    <w:rsid w:val="00D958A9"/>
    <w:rsid w:val="00D95A67"/>
    <w:rsid w:val="00D976E7"/>
    <w:rsid w:val="00D97849"/>
    <w:rsid w:val="00D97A46"/>
    <w:rsid w:val="00DA003E"/>
    <w:rsid w:val="00DA0783"/>
    <w:rsid w:val="00DA0C19"/>
    <w:rsid w:val="00DA0ED0"/>
    <w:rsid w:val="00DA101C"/>
    <w:rsid w:val="00DA169B"/>
    <w:rsid w:val="00DA169C"/>
    <w:rsid w:val="00DA1755"/>
    <w:rsid w:val="00DA181C"/>
    <w:rsid w:val="00DA1CC9"/>
    <w:rsid w:val="00DA273C"/>
    <w:rsid w:val="00DA2E72"/>
    <w:rsid w:val="00DA2EE9"/>
    <w:rsid w:val="00DA350D"/>
    <w:rsid w:val="00DA4342"/>
    <w:rsid w:val="00DA4818"/>
    <w:rsid w:val="00DA481A"/>
    <w:rsid w:val="00DA52B0"/>
    <w:rsid w:val="00DA52F0"/>
    <w:rsid w:val="00DA5A2E"/>
    <w:rsid w:val="00DA616D"/>
    <w:rsid w:val="00DA6846"/>
    <w:rsid w:val="00DA6F19"/>
    <w:rsid w:val="00DA6F9F"/>
    <w:rsid w:val="00DA7295"/>
    <w:rsid w:val="00DA74D9"/>
    <w:rsid w:val="00DA7D07"/>
    <w:rsid w:val="00DA7F87"/>
    <w:rsid w:val="00DB02E0"/>
    <w:rsid w:val="00DB079E"/>
    <w:rsid w:val="00DB0C72"/>
    <w:rsid w:val="00DB12C6"/>
    <w:rsid w:val="00DB15D5"/>
    <w:rsid w:val="00DB1F17"/>
    <w:rsid w:val="00DB2169"/>
    <w:rsid w:val="00DB2A9B"/>
    <w:rsid w:val="00DB30F9"/>
    <w:rsid w:val="00DB33E1"/>
    <w:rsid w:val="00DB4279"/>
    <w:rsid w:val="00DB46D5"/>
    <w:rsid w:val="00DB51DD"/>
    <w:rsid w:val="00DB5402"/>
    <w:rsid w:val="00DB5686"/>
    <w:rsid w:val="00DB5832"/>
    <w:rsid w:val="00DB594C"/>
    <w:rsid w:val="00DB5CD2"/>
    <w:rsid w:val="00DB6619"/>
    <w:rsid w:val="00DB67D7"/>
    <w:rsid w:val="00DB6CCA"/>
    <w:rsid w:val="00DB72E2"/>
    <w:rsid w:val="00DC077A"/>
    <w:rsid w:val="00DC0EEB"/>
    <w:rsid w:val="00DC21FE"/>
    <w:rsid w:val="00DC224C"/>
    <w:rsid w:val="00DC3B57"/>
    <w:rsid w:val="00DC457E"/>
    <w:rsid w:val="00DC45AE"/>
    <w:rsid w:val="00DC58A1"/>
    <w:rsid w:val="00DC5DC7"/>
    <w:rsid w:val="00DC6015"/>
    <w:rsid w:val="00DC60FA"/>
    <w:rsid w:val="00DC6576"/>
    <w:rsid w:val="00DC7341"/>
    <w:rsid w:val="00DD040A"/>
    <w:rsid w:val="00DD040C"/>
    <w:rsid w:val="00DD0B5F"/>
    <w:rsid w:val="00DD107E"/>
    <w:rsid w:val="00DD11D9"/>
    <w:rsid w:val="00DD19AC"/>
    <w:rsid w:val="00DD1A1A"/>
    <w:rsid w:val="00DD1B0B"/>
    <w:rsid w:val="00DD3449"/>
    <w:rsid w:val="00DD3786"/>
    <w:rsid w:val="00DD3A34"/>
    <w:rsid w:val="00DD3DF1"/>
    <w:rsid w:val="00DD40C9"/>
    <w:rsid w:val="00DD496C"/>
    <w:rsid w:val="00DD56A9"/>
    <w:rsid w:val="00DD57C3"/>
    <w:rsid w:val="00DD6368"/>
    <w:rsid w:val="00DD6795"/>
    <w:rsid w:val="00DD6C90"/>
    <w:rsid w:val="00DD7129"/>
    <w:rsid w:val="00DD72E2"/>
    <w:rsid w:val="00DD7CBE"/>
    <w:rsid w:val="00DD7CCA"/>
    <w:rsid w:val="00DE002C"/>
    <w:rsid w:val="00DE05EA"/>
    <w:rsid w:val="00DE07EF"/>
    <w:rsid w:val="00DE09AC"/>
    <w:rsid w:val="00DE1D5D"/>
    <w:rsid w:val="00DE2305"/>
    <w:rsid w:val="00DE2472"/>
    <w:rsid w:val="00DE2884"/>
    <w:rsid w:val="00DE3388"/>
    <w:rsid w:val="00DE43B2"/>
    <w:rsid w:val="00DE441D"/>
    <w:rsid w:val="00DE4F11"/>
    <w:rsid w:val="00DE526C"/>
    <w:rsid w:val="00DE557A"/>
    <w:rsid w:val="00DE560F"/>
    <w:rsid w:val="00DE59D5"/>
    <w:rsid w:val="00DE5C8A"/>
    <w:rsid w:val="00DE5D07"/>
    <w:rsid w:val="00DE5E4D"/>
    <w:rsid w:val="00DE623F"/>
    <w:rsid w:val="00DE72B2"/>
    <w:rsid w:val="00DF0680"/>
    <w:rsid w:val="00DF0977"/>
    <w:rsid w:val="00DF109D"/>
    <w:rsid w:val="00DF1393"/>
    <w:rsid w:val="00DF18B8"/>
    <w:rsid w:val="00DF1E3C"/>
    <w:rsid w:val="00DF22D4"/>
    <w:rsid w:val="00DF2754"/>
    <w:rsid w:val="00DF36A6"/>
    <w:rsid w:val="00DF3F10"/>
    <w:rsid w:val="00DF4477"/>
    <w:rsid w:val="00DF4BC3"/>
    <w:rsid w:val="00DF4D59"/>
    <w:rsid w:val="00DF4FDD"/>
    <w:rsid w:val="00DF51A5"/>
    <w:rsid w:val="00DF618E"/>
    <w:rsid w:val="00DF74EE"/>
    <w:rsid w:val="00DF7639"/>
    <w:rsid w:val="00E000DC"/>
    <w:rsid w:val="00E002C5"/>
    <w:rsid w:val="00E003AF"/>
    <w:rsid w:val="00E00776"/>
    <w:rsid w:val="00E00921"/>
    <w:rsid w:val="00E00BF5"/>
    <w:rsid w:val="00E015E9"/>
    <w:rsid w:val="00E01A31"/>
    <w:rsid w:val="00E01BF3"/>
    <w:rsid w:val="00E02897"/>
    <w:rsid w:val="00E029A9"/>
    <w:rsid w:val="00E02C13"/>
    <w:rsid w:val="00E035B2"/>
    <w:rsid w:val="00E03FA1"/>
    <w:rsid w:val="00E04502"/>
    <w:rsid w:val="00E04770"/>
    <w:rsid w:val="00E04883"/>
    <w:rsid w:val="00E04AE0"/>
    <w:rsid w:val="00E04BE9"/>
    <w:rsid w:val="00E04CC6"/>
    <w:rsid w:val="00E05263"/>
    <w:rsid w:val="00E054E5"/>
    <w:rsid w:val="00E0563F"/>
    <w:rsid w:val="00E06406"/>
    <w:rsid w:val="00E06681"/>
    <w:rsid w:val="00E06E60"/>
    <w:rsid w:val="00E0749F"/>
    <w:rsid w:val="00E074E9"/>
    <w:rsid w:val="00E0765D"/>
    <w:rsid w:val="00E07F1E"/>
    <w:rsid w:val="00E10341"/>
    <w:rsid w:val="00E10459"/>
    <w:rsid w:val="00E110BC"/>
    <w:rsid w:val="00E11D27"/>
    <w:rsid w:val="00E12C43"/>
    <w:rsid w:val="00E12DC9"/>
    <w:rsid w:val="00E1304C"/>
    <w:rsid w:val="00E130DB"/>
    <w:rsid w:val="00E13386"/>
    <w:rsid w:val="00E139C1"/>
    <w:rsid w:val="00E13BF1"/>
    <w:rsid w:val="00E13F2E"/>
    <w:rsid w:val="00E142B1"/>
    <w:rsid w:val="00E14965"/>
    <w:rsid w:val="00E157E2"/>
    <w:rsid w:val="00E15936"/>
    <w:rsid w:val="00E160A2"/>
    <w:rsid w:val="00E16A5C"/>
    <w:rsid w:val="00E174BC"/>
    <w:rsid w:val="00E1785C"/>
    <w:rsid w:val="00E17DBB"/>
    <w:rsid w:val="00E200EB"/>
    <w:rsid w:val="00E20459"/>
    <w:rsid w:val="00E2086F"/>
    <w:rsid w:val="00E20A69"/>
    <w:rsid w:val="00E21336"/>
    <w:rsid w:val="00E21365"/>
    <w:rsid w:val="00E2145D"/>
    <w:rsid w:val="00E21827"/>
    <w:rsid w:val="00E219D0"/>
    <w:rsid w:val="00E21A33"/>
    <w:rsid w:val="00E21B42"/>
    <w:rsid w:val="00E22683"/>
    <w:rsid w:val="00E23111"/>
    <w:rsid w:val="00E2335B"/>
    <w:rsid w:val="00E23D8A"/>
    <w:rsid w:val="00E240D4"/>
    <w:rsid w:val="00E246B2"/>
    <w:rsid w:val="00E2512C"/>
    <w:rsid w:val="00E2663F"/>
    <w:rsid w:val="00E267C6"/>
    <w:rsid w:val="00E268DB"/>
    <w:rsid w:val="00E27544"/>
    <w:rsid w:val="00E27818"/>
    <w:rsid w:val="00E279B8"/>
    <w:rsid w:val="00E30C44"/>
    <w:rsid w:val="00E315FA"/>
    <w:rsid w:val="00E3164A"/>
    <w:rsid w:val="00E31EAE"/>
    <w:rsid w:val="00E3244C"/>
    <w:rsid w:val="00E33183"/>
    <w:rsid w:val="00E3395D"/>
    <w:rsid w:val="00E33B6D"/>
    <w:rsid w:val="00E342CE"/>
    <w:rsid w:val="00E344DC"/>
    <w:rsid w:val="00E35494"/>
    <w:rsid w:val="00E3579F"/>
    <w:rsid w:val="00E35AC5"/>
    <w:rsid w:val="00E35B4E"/>
    <w:rsid w:val="00E36B51"/>
    <w:rsid w:val="00E36EB5"/>
    <w:rsid w:val="00E36FEA"/>
    <w:rsid w:val="00E37A22"/>
    <w:rsid w:val="00E37CCE"/>
    <w:rsid w:val="00E37DD4"/>
    <w:rsid w:val="00E4043D"/>
    <w:rsid w:val="00E40DDA"/>
    <w:rsid w:val="00E426D2"/>
    <w:rsid w:val="00E42B3C"/>
    <w:rsid w:val="00E443DF"/>
    <w:rsid w:val="00E448C7"/>
    <w:rsid w:val="00E4493C"/>
    <w:rsid w:val="00E45064"/>
    <w:rsid w:val="00E45201"/>
    <w:rsid w:val="00E45B75"/>
    <w:rsid w:val="00E45C25"/>
    <w:rsid w:val="00E45DD3"/>
    <w:rsid w:val="00E45EE9"/>
    <w:rsid w:val="00E461E3"/>
    <w:rsid w:val="00E46A60"/>
    <w:rsid w:val="00E472D6"/>
    <w:rsid w:val="00E50114"/>
    <w:rsid w:val="00E507CF"/>
    <w:rsid w:val="00E51263"/>
    <w:rsid w:val="00E513FE"/>
    <w:rsid w:val="00E51616"/>
    <w:rsid w:val="00E51872"/>
    <w:rsid w:val="00E528BB"/>
    <w:rsid w:val="00E52C75"/>
    <w:rsid w:val="00E52D0C"/>
    <w:rsid w:val="00E53080"/>
    <w:rsid w:val="00E53385"/>
    <w:rsid w:val="00E534F6"/>
    <w:rsid w:val="00E53528"/>
    <w:rsid w:val="00E5364C"/>
    <w:rsid w:val="00E53E7A"/>
    <w:rsid w:val="00E53F49"/>
    <w:rsid w:val="00E54890"/>
    <w:rsid w:val="00E54976"/>
    <w:rsid w:val="00E54984"/>
    <w:rsid w:val="00E55146"/>
    <w:rsid w:val="00E559D3"/>
    <w:rsid w:val="00E55E05"/>
    <w:rsid w:val="00E56ACA"/>
    <w:rsid w:val="00E56EEC"/>
    <w:rsid w:val="00E57213"/>
    <w:rsid w:val="00E57884"/>
    <w:rsid w:val="00E579F2"/>
    <w:rsid w:val="00E57ABB"/>
    <w:rsid w:val="00E57BF0"/>
    <w:rsid w:val="00E60389"/>
    <w:rsid w:val="00E60505"/>
    <w:rsid w:val="00E60AF9"/>
    <w:rsid w:val="00E61263"/>
    <w:rsid w:val="00E62B12"/>
    <w:rsid w:val="00E62F78"/>
    <w:rsid w:val="00E63111"/>
    <w:rsid w:val="00E632DB"/>
    <w:rsid w:val="00E634CD"/>
    <w:rsid w:val="00E64AB4"/>
    <w:rsid w:val="00E64F96"/>
    <w:rsid w:val="00E65326"/>
    <w:rsid w:val="00E667D3"/>
    <w:rsid w:val="00E6796B"/>
    <w:rsid w:val="00E7001E"/>
    <w:rsid w:val="00E70A61"/>
    <w:rsid w:val="00E71181"/>
    <w:rsid w:val="00E713EB"/>
    <w:rsid w:val="00E71408"/>
    <w:rsid w:val="00E717D4"/>
    <w:rsid w:val="00E71BF6"/>
    <w:rsid w:val="00E71EE3"/>
    <w:rsid w:val="00E728B0"/>
    <w:rsid w:val="00E72CC7"/>
    <w:rsid w:val="00E74174"/>
    <w:rsid w:val="00E746DF"/>
    <w:rsid w:val="00E74A20"/>
    <w:rsid w:val="00E7536B"/>
    <w:rsid w:val="00E754B2"/>
    <w:rsid w:val="00E75CD1"/>
    <w:rsid w:val="00E7648F"/>
    <w:rsid w:val="00E767F1"/>
    <w:rsid w:val="00E81217"/>
    <w:rsid w:val="00E81458"/>
    <w:rsid w:val="00E81650"/>
    <w:rsid w:val="00E81798"/>
    <w:rsid w:val="00E81AB3"/>
    <w:rsid w:val="00E82DBF"/>
    <w:rsid w:val="00E83016"/>
    <w:rsid w:val="00E83712"/>
    <w:rsid w:val="00E83908"/>
    <w:rsid w:val="00E8504C"/>
    <w:rsid w:val="00E863FC"/>
    <w:rsid w:val="00E867C5"/>
    <w:rsid w:val="00E86820"/>
    <w:rsid w:val="00E86ABA"/>
    <w:rsid w:val="00E86D9C"/>
    <w:rsid w:val="00E87085"/>
    <w:rsid w:val="00E87C29"/>
    <w:rsid w:val="00E87D8B"/>
    <w:rsid w:val="00E87E03"/>
    <w:rsid w:val="00E90110"/>
    <w:rsid w:val="00E9065F"/>
    <w:rsid w:val="00E906FA"/>
    <w:rsid w:val="00E90DCB"/>
    <w:rsid w:val="00E90FBA"/>
    <w:rsid w:val="00E90FFD"/>
    <w:rsid w:val="00E91647"/>
    <w:rsid w:val="00E916BB"/>
    <w:rsid w:val="00E91B57"/>
    <w:rsid w:val="00E91F3F"/>
    <w:rsid w:val="00E922BE"/>
    <w:rsid w:val="00E92524"/>
    <w:rsid w:val="00E92648"/>
    <w:rsid w:val="00E9265A"/>
    <w:rsid w:val="00E9267C"/>
    <w:rsid w:val="00E928EF"/>
    <w:rsid w:val="00E92B32"/>
    <w:rsid w:val="00E92CFC"/>
    <w:rsid w:val="00E93547"/>
    <w:rsid w:val="00E93673"/>
    <w:rsid w:val="00E937A4"/>
    <w:rsid w:val="00E93CC3"/>
    <w:rsid w:val="00E946CC"/>
    <w:rsid w:val="00E9555E"/>
    <w:rsid w:val="00E95613"/>
    <w:rsid w:val="00E95BB2"/>
    <w:rsid w:val="00E96B89"/>
    <w:rsid w:val="00EA063E"/>
    <w:rsid w:val="00EA0C33"/>
    <w:rsid w:val="00EA0F29"/>
    <w:rsid w:val="00EA16C9"/>
    <w:rsid w:val="00EA1E01"/>
    <w:rsid w:val="00EA1F91"/>
    <w:rsid w:val="00EA2D4D"/>
    <w:rsid w:val="00EA2FB0"/>
    <w:rsid w:val="00EA34BF"/>
    <w:rsid w:val="00EA3CB4"/>
    <w:rsid w:val="00EA45BC"/>
    <w:rsid w:val="00EA5245"/>
    <w:rsid w:val="00EA52B3"/>
    <w:rsid w:val="00EA558F"/>
    <w:rsid w:val="00EA5949"/>
    <w:rsid w:val="00EA5F61"/>
    <w:rsid w:val="00EA6DD2"/>
    <w:rsid w:val="00EA75C8"/>
    <w:rsid w:val="00EA7C18"/>
    <w:rsid w:val="00EA7DB0"/>
    <w:rsid w:val="00EB042B"/>
    <w:rsid w:val="00EB055A"/>
    <w:rsid w:val="00EB1455"/>
    <w:rsid w:val="00EB180E"/>
    <w:rsid w:val="00EB1F6A"/>
    <w:rsid w:val="00EB223B"/>
    <w:rsid w:val="00EB4414"/>
    <w:rsid w:val="00EB47C0"/>
    <w:rsid w:val="00EB4945"/>
    <w:rsid w:val="00EB54BC"/>
    <w:rsid w:val="00EB5816"/>
    <w:rsid w:val="00EB6760"/>
    <w:rsid w:val="00EB678A"/>
    <w:rsid w:val="00EB6A5B"/>
    <w:rsid w:val="00EB6C75"/>
    <w:rsid w:val="00EB7399"/>
    <w:rsid w:val="00EB742E"/>
    <w:rsid w:val="00EB758F"/>
    <w:rsid w:val="00EC03C7"/>
    <w:rsid w:val="00EC046B"/>
    <w:rsid w:val="00EC0BB3"/>
    <w:rsid w:val="00EC17A5"/>
    <w:rsid w:val="00EC1C43"/>
    <w:rsid w:val="00EC201E"/>
    <w:rsid w:val="00EC2222"/>
    <w:rsid w:val="00EC2E42"/>
    <w:rsid w:val="00EC33F7"/>
    <w:rsid w:val="00EC355B"/>
    <w:rsid w:val="00EC3C49"/>
    <w:rsid w:val="00EC424C"/>
    <w:rsid w:val="00EC442B"/>
    <w:rsid w:val="00EC45DB"/>
    <w:rsid w:val="00EC46C9"/>
    <w:rsid w:val="00EC4CB8"/>
    <w:rsid w:val="00EC4D5B"/>
    <w:rsid w:val="00EC4DF6"/>
    <w:rsid w:val="00EC544A"/>
    <w:rsid w:val="00EC59E5"/>
    <w:rsid w:val="00EC5E3A"/>
    <w:rsid w:val="00EC61BE"/>
    <w:rsid w:val="00EC64F7"/>
    <w:rsid w:val="00EC6FD5"/>
    <w:rsid w:val="00EC7201"/>
    <w:rsid w:val="00EC7C53"/>
    <w:rsid w:val="00ED0540"/>
    <w:rsid w:val="00ED1188"/>
    <w:rsid w:val="00ED15BA"/>
    <w:rsid w:val="00ED1ADE"/>
    <w:rsid w:val="00ED2A72"/>
    <w:rsid w:val="00ED2FC5"/>
    <w:rsid w:val="00ED3C8D"/>
    <w:rsid w:val="00ED41E4"/>
    <w:rsid w:val="00ED44A4"/>
    <w:rsid w:val="00ED481D"/>
    <w:rsid w:val="00ED4E3F"/>
    <w:rsid w:val="00ED561C"/>
    <w:rsid w:val="00ED56A9"/>
    <w:rsid w:val="00ED57AF"/>
    <w:rsid w:val="00ED5C2A"/>
    <w:rsid w:val="00ED5C86"/>
    <w:rsid w:val="00ED6193"/>
    <w:rsid w:val="00ED66BC"/>
    <w:rsid w:val="00ED6DD0"/>
    <w:rsid w:val="00ED6E52"/>
    <w:rsid w:val="00ED6F3A"/>
    <w:rsid w:val="00EE00C0"/>
    <w:rsid w:val="00EE1281"/>
    <w:rsid w:val="00EE136F"/>
    <w:rsid w:val="00EE1E1A"/>
    <w:rsid w:val="00EE22B3"/>
    <w:rsid w:val="00EE23C2"/>
    <w:rsid w:val="00EE2617"/>
    <w:rsid w:val="00EE272E"/>
    <w:rsid w:val="00EE27FE"/>
    <w:rsid w:val="00EE2E5B"/>
    <w:rsid w:val="00EE2EAA"/>
    <w:rsid w:val="00EE3052"/>
    <w:rsid w:val="00EE4608"/>
    <w:rsid w:val="00EE478E"/>
    <w:rsid w:val="00EE4AED"/>
    <w:rsid w:val="00EE4B21"/>
    <w:rsid w:val="00EE4D36"/>
    <w:rsid w:val="00EE58E5"/>
    <w:rsid w:val="00EE5E2B"/>
    <w:rsid w:val="00EE6498"/>
    <w:rsid w:val="00EE64FA"/>
    <w:rsid w:val="00EE672B"/>
    <w:rsid w:val="00EE68C4"/>
    <w:rsid w:val="00EE7165"/>
    <w:rsid w:val="00EE7ED7"/>
    <w:rsid w:val="00EF0043"/>
    <w:rsid w:val="00EF041D"/>
    <w:rsid w:val="00EF0D39"/>
    <w:rsid w:val="00EF1E11"/>
    <w:rsid w:val="00EF1F49"/>
    <w:rsid w:val="00EF22C3"/>
    <w:rsid w:val="00EF280E"/>
    <w:rsid w:val="00EF2FCA"/>
    <w:rsid w:val="00EF35A2"/>
    <w:rsid w:val="00EF3745"/>
    <w:rsid w:val="00EF397F"/>
    <w:rsid w:val="00EF3B71"/>
    <w:rsid w:val="00EF3D93"/>
    <w:rsid w:val="00EF55C9"/>
    <w:rsid w:val="00EF56A6"/>
    <w:rsid w:val="00EF6E97"/>
    <w:rsid w:val="00EF73C0"/>
    <w:rsid w:val="00EF7D72"/>
    <w:rsid w:val="00F001B8"/>
    <w:rsid w:val="00F00293"/>
    <w:rsid w:val="00F00449"/>
    <w:rsid w:val="00F005A2"/>
    <w:rsid w:val="00F00698"/>
    <w:rsid w:val="00F00898"/>
    <w:rsid w:val="00F010D5"/>
    <w:rsid w:val="00F0117A"/>
    <w:rsid w:val="00F013AD"/>
    <w:rsid w:val="00F02096"/>
    <w:rsid w:val="00F0210E"/>
    <w:rsid w:val="00F02625"/>
    <w:rsid w:val="00F026CC"/>
    <w:rsid w:val="00F030EC"/>
    <w:rsid w:val="00F03218"/>
    <w:rsid w:val="00F03317"/>
    <w:rsid w:val="00F03631"/>
    <w:rsid w:val="00F0424C"/>
    <w:rsid w:val="00F047D0"/>
    <w:rsid w:val="00F05324"/>
    <w:rsid w:val="00F05A03"/>
    <w:rsid w:val="00F06398"/>
    <w:rsid w:val="00F06928"/>
    <w:rsid w:val="00F06C94"/>
    <w:rsid w:val="00F06D67"/>
    <w:rsid w:val="00F06D90"/>
    <w:rsid w:val="00F06E39"/>
    <w:rsid w:val="00F070B2"/>
    <w:rsid w:val="00F0714D"/>
    <w:rsid w:val="00F075B1"/>
    <w:rsid w:val="00F07614"/>
    <w:rsid w:val="00F1011F"/>
    <w:rsid w:val="00F103C1"/>
    <w:rsid w:val="00F127CB"/>
    <w:rsid w:val="00F12942"/>
    <w:rsid w:val="00F13171"/>
    <w:rsid w:val="00F134DD"/>
    <w:rsid w:val="00F13BBF"/>
    <w:rsid w:val="00F13F7B"/>
    <w:rsid w:val="00F146B1"/>
    <w:rsid w:val="00F148E6"/>
    <w:rsid w:val="00F1499C"/>
    <w:rsid w:val="00F14B40"/>
    <w:rsid w:val="00F14DC7"/>
    <w:rsid w:val="00F14F5A"/>
    <w:rsid w:val="00F151B1"/>
    <w:rsid w:val="00F15916"/>
    <w:rsid w:val="00F15D88"/>
    <w:rsid w:val="00F15DEB"/>
    <w:rsid w:val="00F15E8D"/>
    <w:rsid w:val="00F16327"/>
    <w:rsid w:val="00F17453"/>
    <w:rsid w:val="00F1771C"/>
    <w:rsid w:val="00F17757"/>
    <w:rsid w:val="00F17820"/>
    <w:rsid w:val="00F17823"/>
    <w:rsid w:val="00F17AA2"/>
    <w:rsid w:val="00F17EA8"/>
    <w:rsid w:val="00F20563"/>
    <w:rsid w:val="00F20582"/>
    <w:rsid w:val="00F20DCB"/>
    <w:rsid w:val="00F20F73"/>
    <w:rsid w:val="00F21159"/>
    <w:rsid w:val="00F21299"/>
    <w:rsid w:val="00F2165A"/>
    <w:rsid w:val="00F216AA"/>
    <w:rsid w:val="00F21857"/>
    <w:rsid w:val="00F218E1"/>
    <w:rsid w:val="00F21B6D"/>
    <w:rsid w:val="00F22561"/>
    <w:rsid w:val="00F23156"/>
    <w:rsid w:val="00F23167"/>
    <w:rsid w:val="00F23585"/>
    <w:rsid w:val="00F23C98"/>
    <w:rsid w:val="00F24011"/>
    <w:rsid w:val="00F24207"/>
    <w:rsid w:val="00F257F8"/>
    <w:rsid w:val="00F26576"/>
    <w:rsid w:val="00F269E9"/>
    <w:rsid w:val="00F26B47"/>
    <w:rsid w:val="00F2766F"/>
    <w:rsid w:val="00F278DE"/>
    <w:rsid w:val="00F30866"/>
    <w:rsid w:val="00F30DBA"/>
    <w:rsid w:val="00F30F9A"/>
    <w:rsid w:val="00F32015"/>
    <w:rsid w:val="00F336A8"/>
    <w:rsid w:val="00F33723"/>
    <w:rsid w:val="00F33D53"/>
    <w:rsid w:val="00F345F4"/>
    <w:rsid w:val="00F34A5B"/>
    <w:rsid w:val="00F34B87"/>
    <w:rsid w:val="00F34E5B"/>
    <w:rsid w:val="00F35284"/>
    <w:rsid w:val="00F35DEE"/>
    <w:rsid w:val="00F3655C"/>
    <w:rsid w:val="00F36749"/>
    <w:rsid w:val="00F36CEE"/>
    <w:rsid w:val="00F36E48"/>
    <w:rsid w:val="00F37405"/>
    <w:rsid w:val="00F3760F"/>
    <w:rsid w:val="00F37DF1"/>
    <w:rsid w:val="00F37E02"/>
    <w:rsid w:val="00F40199"/>
    <w:rsid w:val="00F40D6E"/>
    <w:rsid w:val="00F417C1"/>
    <w:rsid w:val="00F4181D"/>
    <w:rsid w:val="00F41831"/>
    <w:rsid w:val="00F42070"/>
    <w:rsid w:val="00F42337"/>
    <w:rsid w:val="00F42381"/>
    <w:rsid w:val="00F424CE"/>
    <w:rsid w:val="00F42AAC"/>
    <w:rsid w:val="00F433C3"/>
    <w:rsid w:val="00F43783"/>
    <w:rsid w:val="00F43913"/>
    <w:rsid w:val="00F441BB"/>
    <w:rsid w:val="00F44753"/>
    <w:rsid w:val="00F44D87"/>
    <w:rsid w:val="00F44D8F"/>
    <w:rsid w:val="00F44EF5"/>
    <w:rsid w:val="00F459C1"/>
    <w:rsid w:val="00F45BD6"/>
    <w:rsid w:val="00F45C6D"/>
    <w:rsid w:val="00F45E31"/>
    <w:rsid w:val="00F46313"/>
    <w:rsid w:val="00F46AAB"/>
    <w:rsid w:val="00F46AC0"/>
    <w:rsid w:val="00F47023"/>
    <w:rsid w:val="00F47140"/>
    <w:rsid w:val="00F472CE"/>
    <w:rsid w:val="00F477F5"/>
    <w:rsid w:val="00F478EA"/>
    <w:rsid w:val="00F5000E"/>
    <w:rsid w:val="00F50313"/>
    <w:rsid w:val="00F5087E"/>
    <w:rsid w:val="00F50C71"/>
    <w:rsid w:val="00F51ACE"/>
    <w:rsid w:val="00F51D30"/>
    <w:rsid w:val="00F51D7A"/>
    <w:rsid w:val="00F52700"/>
    <w:rsid w:val="00F52D31"/>
    <w:rsid w:val="00F530BF"/>
    <w:rsid w:val="00F53123"/>
    <w:rsid w:val="00F534A6"/>
    <w:rsid w:val="00F537B9"/>
    <w:rsid w:val="00F537EF"/>
    <w:rsid w:val="00F53C52"/>
    <w:rsid w:val="00F53E0D"/>
    <w:rsid w:val="00F53EB1"/>
    <w:rsid w:val="00F56338"/>
    <w:rsid w:val="00F5639B"/>
    <w:rsid w:val="00F564DF"/>
    <w:rsid w:val="00F56C13"/>
    <w:rsid w:val="00F570EB"/>
    <w:rsid w:val="00F576EB"/>
    <w:rsid w:val="00F57C66"/>
    <w:rsid w:val="00F60599"/>
    <w:rsid w:val="00F60AF3"/>
    <w:rsid w:val="00F6225F"/>
    <w:rsid w:val="00F633D0"/>
    <w:rsid w:val="00F639EA"/>
    <w:rsid w:val="00F64490"/>
    <w:rsid w:val="00F647F3"/>
    <w:rsid w:val="00F64893"/>
    <w:rsid w:val="00F653E1"/>
    <w:rsid w:val="00F658A1"/>
    <w:rsid w:val="00F670C4"/>
    <w:rsid w:val="00F67D9C"/>
    <w:rsid w:val="00F703F1"/>
    <w:rsid w:val="00F711A9"/>
    <w:rsid w:val="00F71A0A"/>
    <w:rsid w:val="00F71BC8"/>
    <w:rsid w:val="00F71F16"/>
    <w:rsid w:val="00F71F83"/>
    <w:rsid w:val="00F7253E"/>
    <w:rsid w:val="00F72590"/>
    <w:rsid w:val="00F72654"/>
    <w:rsid w:val="00F72883"/>
    <w:rsid w:val="00F72D78"/>
    <w:rsid w:val="00F72F9F"/>
    <w:rsid w:val="00F7309D"/>
    <w:rsid w:val="00F73991"/>
    <w:rsid w:val="00F742E2"/>
    <w:rsid w:val="00F744A2"/>
    <w:rsid w:val="00F74E12"/>
    <w:rsid w:val="00F75393"/>
    <w:rsid w:val="00F754F0"/>
    <w:rsid w:val="00F756B9"/>
    <w:rsid w:val="00F75E1E"/>
    <w:rsid w:val="00F75E31"/>
    <w:rsid w:val="00F7756F"/>
    <w:rsid w:val="00F77585"/>
    <w:rsid w:val="00F77DBD"/>
    <w:rsid w:val="00F80286"/>
    <w:rsid w:val="00F80E8C"/>
    <w:rsid w:val="00F8131E"/>
    <w:rsid w:val="00F813BC"/>
    <w:rsid w:val="00F81770"/>
    <w:rsid w:val="00F81F43"/>
    <w:rsid w:val="00F82B00"/>
    <w:rsid w:val="00F82D0F"/>
    <w:rsid w:val="00F82D41"/>
    <w:rsid w:val="00F840BA"/>
    <w:rsid w:val="00F845A4"/>
    <w:rsid w:val="00F85E24"/>
    <w:rsid w:val="00F861DA"/>
    <w:rsid w:val="00F862E7"/>
    <w:rsid w:val="00F864BB"/>
    <w:rsid w:val="00F878FC"/>
    <w:rsid w:val="00F9032B"/>
    <w:rsid w:val="00F90C0C"/>
    <w:rsid w:val="00F90E21"/>
    <w:rsid w:val="00F91417"/>
    <w:rsid w:val="00F91459"/>
    <w:rsid w:val="00F92653"/>
    <w:rsid w:val="00F92EB6"/>
    <w:rsid w:val="00F930E1"/>
    <w:rsid w:val="00F93149"/>
    <w:rsid w:val="00F9498F"/>
    <w:rsid w:val="00F94D84"/>
    <w:rsid w:val="00F94E1E"/>
    <w:rsid w:val="00F94ECF"/>
    <w:rsid w:val="00F95872"/>
    <w:rsid w:val="00F95F55"/>
    <w:rsid w:val="00F96451"/>
    <w:rsid w:val="00F96D29"/>
    <w:rsid w:val="00F976C8"/>
    <w:rsid w:val="00F979EA"/>
    <w:rsid w:val="00F97AEF"/>
    <w:rsid w:val="00FA045A"/>
    <w:rsid w:val="00FA0C92"/>
    <w:rsid w:val="00FA18B9"/>
    <w:rsid w:val="00FA19C3"/>
    <w:rsid w:val="00FA1AAC"/>
    <w:rsid w:val="00FA20C6"/>
    <w:rsid w:val="00FA2563"/>
    <w:rsid w:val="00FA2756"/>
    <w:rsid w:val="00FA28C5"/>
    <w:rsid w:val="00FA2BEC"/>
    <w:rsid w:val="00FA2C82"/>
    <w:rsid w:val="00FA2E9C"/>
    <w:rsid w:val="00FA3127"/>
    <w:rsid w:val="00FA4665"/>
    <w:rsid w:val="00FA48E6"/>
    <w:rsid w:val="00FA4B46"/>
    <w:rsid w:val="00FA4E73"/>
    <w:rsid w:val="00FA5118"/>
    <w:rsid w:val="00FA58EE"/>
    <w:rsid w:val="00FA5D32"/>
    <w:rsid w:val="00FA5FDA"/>
    <w:rsid w:val="00FA61C3"/>
    <w:rsid w:val="00FA6A8A"/>
    <w:rsid w:val="00FA6AB9"/>
    <w:rsid w:val="00FA6C24"/>
    <w:rsid w:val="00FA7137"/>
    <w:rsid w:val="00FA7FBF"/>
    <w:rsid w:val="00FB1BF6"/>
    <w:rsid w:val="00FB247D"/>
    <w:rsid w:val="00FB24DC"/>
    <w:rsid w:val="00FB2C84"/>
    <w:rsid w:val="00FB2E54"/>
    <w:rsid w:val="00FB3929"/>
    <w:rsid w:val="00FB3968"/>
    <w:rsid w:val="00FB3D12"/>
    <w:rsid w:val="00FB4008"/>
    <w:rsid w:val="00FB4227"/>
    <w:rsid w:val="00FB47F7"/>
    <w:rsid w:val="00FB4FEE"/>
    <w:rsid w:val="00FB53D9"/>
    <w:rsid w:val="00FB54A0"/>
    <w:rsid w:val="00FB54B2"/>
    <w:rsid w:val="00FB63A0"/>
    <w:rsid w:val="00FB695A"/>
    <w:rsid w:val="00FB6D52"/>
    <w:rsid w:val="00FB6EBC"/>
    <w:rsid w:val="00FB7376"/>
    <w:rsid w:val="00FB7497"/>
    <w:rsid w:val="00FB7652"/>
    <w:rsid w:val="00FB79C5"/>
    <w:rsid w:val="00FC0672"/>
    <w:rsid w:val="00FC1769"/>
    <w:rsid w:val="00FC214E"/>
    <w:rsid w:val="00FC25AF"/>
    <w:rsid w:val="00FC3CB7"/>
    <w:rsid w:val="00FC3D30"/>
    <w:rsid w:val="00FC5780"/>
    <w:rsid w:val="00FC5F17"/>
    <w:rsid w:val="00FC5F74"/>
    <w:rsid w:val="00FC6859"/>
    <w:rsid w:val="00FC6F96"/>
    <w:rsid w:val="00FD148D"/>
    <w:rsid w:val="00FD1546"/>
    <w:rsid w:val="00FD1740"/>
    <w:rsid w:val="00FD1AE9"/>
    <w:rsid w:val="00FD1B01"/>
    <w:rsid w:val="00FD1F62"/>
    <w:rsid w:val="00FD2067"/>
    <w:rsid w:val="00FD2D17"/>
    <w:rsid w:val="00FD3656"/>
    <w:rsid w:val="00FD4124"/>
    <w:rsid w:val="00FD4527"/>
    <w:rsid w:val="00FD476E"/>
    <w:rsid w:val="00FD49A4"/>
    <w:rsid w:val="00FD5790"/>
    <w:rsid w:val="00FD5A61"/>
    <w:rsid w:val="00FD5C24"/>
    <w:rsid w:val="00FD6455"/>
    <w:rsid w:val="00FD671D"/>
    <w:rsid w:val="00FD6D53"/>
    <w:rsid w:val="00FD759C"/>
    <w:rsid w:val="00FD7FC5"/>
    <w:rsid w:val="00FE0036"/>
    <w:rsid w:val="00FE04A3"/>
    <w:rsid w:val="00FE08B9"/>
    <w:rsid w:val="00FE0AA8"/>
    <w:rsid w:val="00FE1532"/>
    <w:rsid w:val="00FE19B5"/>
    <w:rsid w:val="00FE2A3D"/>
    <w:rsid w:val="00FE37BA"/>
    <w:rsid w:val="00FE49C6"/>
    <w:rsid w:val="00FE72C0"/>
    <w:rsid w:val="00FE72F2"/>
    <w:rsid w:val="00FE7A6A"/>
    <w:rsid w:val="00FE7EF9"/>
    <w:rsid w:val="00FE7F59"/>
    <w:rsid w:val="00FF08A9"/>
    <w:rsid w:val="00FF1045"/>
    <w:rsid w:val="00FF17B3"/>
    <w:rsid w:val="00FF218C"/>
    <w:rsid w:val="00FF2193"/>
    <w:rsid w:val="00FF233D"/>
    <w:rsid w:val="00FF25D1"/>
    <w:rsid w:val="00FF2D5A"/>
    <w:rsid w:val="00FF409F"/>
    <w:rsid w:val="00FF43A5"/>
    <w:rsid w:val="00FF5659"/>
    <w:rsid w:val="00FF5661"/>
    <w:rsid w:val="00FF586A"/>
    <w:rsid w:val="00FF5C70"/>
    <w:rsid w:val="00FF6908"/>
    <w:rsid w:val="00FF7274"/>
    <w:rsid w:val="00FF7CCC"/>
    <w:rsid w:val="00FF7F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color="#1f497d">
      <v:fill color="white" on="f"/>
      <v:stroke color="#1f497d"/>
    </o:shapedefaults>
    <o:shapelayout v:ext="edit">
      <o:idmap v:ext="edit" data="1"/>
    </o:shapelayout>
  </w:shapeDefaults>
  <w:decimalSymbol w:val=","/>
  <w:listSeparator w:val=";"/>
  <w15:docId w15:val="{3763E1C5-6011-4A1F-A865-9320FB6C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C7FAE"/>
    <w:pPr>
      <w:spacing w:after="200" w:line="276" w:lineRule="auto"/>
    </w:pPr>
    <w:rPr>
      <w:sz w:val="22"/>
      <w:szCs w:val="22"/>
    </w:rPr>
  </w:style>
  <w:style w:type="paragraph" w:styleId="10">
    <w:name w:val="heading 1"/>
    <w:basedOn w:val="a0"/>
    <w:next w:val="a0"/>
    <w:link w:val="11"/>
    <w:uiPriority w:val="9"/>
    <w:qFormat/>
    <w:locked/>
    <w:rsid w:val="00B9200A"/>
    <w:pPr>
      <w:keepNext/>
      <w:spacing w:before="240" w:after="60"/>
      <w:outlineLvl w:val="0"/>
    </w:pPr>
    <w:rPr>
      <w:rFonts w:ascii="Arial" w:hAnsi="Arial" w:cs="Arial"/>
      <w:b/>
      <w:bCs/>
      <w:kern w:val="32"/>
      <w:sz w:val="32"/>
      <w:szCs w:val="32"/>
    </w:rPr>
  </w:style>
  <w:style w:type="paragraph" w:styleId="20">
    <w:name w:val="heading 2"/>
    <w:basedOn w:val="a0"/>
    <w:next w:val="a0"/>
    <w:link w:val="21"/>
    <w:uiPriority w:val="9"/>
    <w:qFormat/>
    <w:locked/>
    <w:rsid w:val="00FF7CCC"/>
    <w:pPr>
      <w:keepNext/>
      <w:spacing w:before="240" w:after="60"/>
      <w:outlineLvl w:val="1"/>
    </w:pPr>
    <w:rPr>
      <w:rFonts w:ascii="Arial" w:hAnsi="Arial" w:cs="Arial"/>
      <w:b/>
      <w:bCs/>
      <w:i/>
      <w:iCs/>
      <w:sz w:val="28"/>
      <w:szCs w:val="28"/>
    </w:rPr>
  </w:style>
  <w:style w:type="paragraph" w:styleId="3">
    <w:name w:val="heading 3"/>
    <w:basedOn w:val="a0"/>
    <w:next w:val="a0"/>
    <w:link w:val="30"/>
    <w:uiPriority w:val="9"/>
    <w:qFormat/>
    <w:locked/>
    <w:rsid w:val="00506756"/>
    <w:pPr>
      <w:keepNext/>
      <w:spacing w:before="240" w:after="60"/>
      <w:outlineLvl w:val="2"/>
    </w:pPr>
    <w:rPr>
      <w:rFonts w:ascii="Cambria" w:hAnsi="Cambria"/>
      <w:b/>
      <w:bCs/>
      <w:sz w:val="26"/>
      <w:szCs w:val="26"/>
    </w:rPr>
  </w:style>
  <w:style w:type="paragraph" w:styleId="4">
    <w:name w:val="heading 4"/>
    <w:basedOn w:val="a0"/>
    <w:next w:val="a0"/>
    <w:link w:val="40"/>
    <w:uiPriority w:val="9"/>
    <w:unhideWhenUsed/>
    <w:qFormat/>
    <w:locked/>
    <w:rsid w:val="008C735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locked/>
    <w:rsid w:val="003D4115"/>
    <w:pPr>
      <w:keepNext/>
      <w:keepLines/>
      <w:spacing w:before="220" w:after="40"/>
      <w:outlineLvl w:val="4"/>
    </w:pPr>
    <w:rPr>
      <w:rFonts w:eastAsia="Calibri" w:cs="Calibri"/>
      <w:b/>
    </w:rPr>
  </w:style>
  <w:style w:type="paragraph" w:styleId="6">
    <w:name w:val="heading 6"/>
    <w:basedOn w:val="a0"/>
    <w:next w:val="a0"/>
    <w:link w:val="60"/>
    <w:uiPriority w:val="9"/>
    <w:semiHidden/>
    <w:unhideWhenUsed/>
    <w:qFormat/>
    <w:locked/>
    <w:rsid w:val="003D4115"/>
    <w:pPr>
      <w:keepNext/>
      <w:keepLines/>
      <w:spacing w:before="200" w:after="40"/>
      <w:outlineLvl w:val="5"/>
    </w:pPr>
    <w:rPr>
      <w:rFonts w:eastAsia="Calibri" w:cs="Calibri"/>
      <w:b/>
      <w:sz w:val="20"/>
      <w:szCs w:val="20"/>
    </w:rPr>
  </w:style>
  <w:style w:type="paragraph" w:styleId="9">
    <w:name w:val="heading 9"/>
    <w:basedOn w:val="a0"/>
    <w:next w:val="a0"/>
    <w:link w:val="90"/>
    <w:qFormat/>
    <w:locked/>
    <w:rsid w:val="00DB0C72"/>
    <w:pPr>
      <w:spacing w:before="240" w:after="60"/>
      <w:outlineLvl w:val="8"/>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locked/>
    <w:rsid w:val="00EC544A"/>
    <w:rPr>
      <w:rFonts w:ascii="Cambria" w:hAnsi="Cambria" w:cs="Times New Roman"/>
      <w:b/>
      <w:bCs/>
      <w:kern w:val="32"/>
      <w:sz w:val="32"/>
      <w:szCs w:val="32"/>
    </w:rPr>
  </w:style>
  <w:style w:type="character" w:customStyle="1" w:styleId="Heading2Char">
    <w:name w:val="Heading 2 Char"/>
    <w:semiHidden/>
    <w:locked/>
    <w:rsid w:val="002669B8"/>
    <w:rPr>
      <w:rFonts w:ascii="Cambria" w:hAnsi="Cambria" w:cs="Times New Roman"/>
      <w:b/>
      <w:bCs/>
      <w:i/>
      <w:iCs/>
      <w:sz w:val="28"/>
      <w:szCs w:val="28"/>
    </w:rPr>
  </w:style>
  <w:style w:type="character" w:customStyle="1" w:styleId="30">
    <w:name w:val="Заголовок 3 Знак"/>
    <w:link w:val="3"/>
    <w:locked/>
    <w:rsid w:val="002669B8"/>
    <w:rPr>
      <w:rFonts w:ascii="Cambria" w:hAnsi="Cambria" w:cs="Times New Roman"/>
      <w:b/>
      <w:bCs/>
      <w:sz w:val="26"/>
      <w:szCs w:val="26"/>
    </w:rPr>
  </w:style>
  <w:style w:type="character" w:customStyle="1" w:styleId="90">
    <w:name w:val="Заголовок 9 Знак"/>
    <w:link w:val="9"/>
    <w:locked/>
    <w:rsid w:val="00DB0C72"/>
    <w:rPr>
      <w:rFonts w:ascii="Arial" w:hAnsi="Arial" w:cs="Arial"/>
      <w:sz w:val="22"/>
      <w:szCs w:val="22"/>
      <w:lang w:val="ru-RU" w:eastAsia="ru-RU" w:bidi="ar-SA"/>
    </w:rPr>
  </w:style>
  <w:style w:type="paragraph" w:styleId="a4">
    <w:name w:val="Balloon Text"/>
    <w:basedOn w:val="a0"/>
    <w:link w:val="a5"/>
    <w:semiHidden/>
    <w:rsid w:val="00BA1D90"/>
    <w:pPr>
      <w:spacing w:after="0" w:line="240" w:lineRule="auto"/>
    </w:pPr>
    <w:rPr>
      <w:rFonts w:ascii="Tahoma" w:hAnsi="Tahoma"/>
      <w:sz w:val="16"/>
      <w:szCs w:val="16"/>
    </w:rPr>
  </w:style>
  <w:style w:type="character" w:customStyle="1" w:styleId="a5">
    <w:name w:val="Текст выноски Знак"/>
    <w:link w:val="a4"/>
    <w:semiHidden/>
    <w:locked/>
    <w:rsid w:val="00BA1D90"/>
    <w:rPr>
      <w:rFonts w:ascii="Tahoma" w:hAnsi="Tahoma" w:cs="Tahoma"/>
      <w:sz w:val="16"/>
      <w:szCs w:val="16"/>
    </w:rPr>
  </w:style>
  <w:style w:type="paragraph" w:customStyle="1" w:styleId="12">
    <w:name w:val="Абзац списка1"/>
    <w:basedOn w:val="a0"/>
    <w:rsid w:val="00EA5F61"/>
    <w:pPr>
      <w:ind w:left="720"/>
      <w:contextualSpacing/>
    </w:pPr>
  </w:style>
  <w:style w:type="paragraph" w:customStyle="1" w:styleId="ConsNormal">
    <w:name w:val="ConsNormal"/>
    <w:rsid w:val="00F36749"/>
    <w:pPr>
      <w:widowControl w:val="0"/>
      <w:autoSpaceDE w:val="0"/>
      <w:autoSpaceDN w:val="0"/>
      <w:adjustRightInd w:val="0"/>
      <w:ind w:right="19772" w:firstLine="720"/>
    </w:pPr>
    <w:rPr>
      <w:rFonts w:ascii="Arial" w:hAnsi="Arial" w:cs="Arial"/>
    </w:rPr>
  </w:style>
  <w:style w:type="paragraph" w:customStyle="1" w:styleId="110">
    <w:name w:val="Абзац списка11"/>
    <w:basedOn w:val="a0"/>
    <w:rsid w:val="00F36749"/>
    <w:pPr>
      <w:ind w:left="720"/>
      <w:contextualSpacing/>
    </w:pPr>
    <w:rPr>
      <w:lang w:val="en-US"/>
    </w:rPr>
  </w:style>
  <w:style w:type="table" w:styleId="a6">
    <w:name w:val="Table Grid"/>
    <w:basedOn w:val="a2"/>
    <w:uiPriority w:val="59"/>
    <w:rsid w:val="00E003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B6671"/>
    <w:pPr>
      <w:widowControl w:val="0"/>
      <w:suppressAutoHyphens/>
      <w:autoSpaceDE w:val="0"/>
      <w:ind w:firstLine="720"/>
    </w:pPr>
    <w:rPr>
      <w:rFonts w:ascii="Arial" w:hAnsi="Arial" w:cs="Arial"/>
      <w:lang w:eastAsia="ar-SA"/>
    </w:rPr>
  </w:style>
  <w:style w:type="character" w:customStyle="1" w:styleId="11">
    <w:name w:val="Заголовок 1 Знак1"/>
    <w:link w:val="10"/>
    <w:locked/>
    <w:rsid w:val="00B9200A"/>
    <w:rPr>
      <w:rFonts w:ascii="Arial" w:hAnsi="Arial" w:cs="Arial"/>
      <w:b/>
      <w:bCs/>
      <w:kern w:val="32"/>
      <w:sz w:val="32"/>
      <w:szCs w:val="32"/>
      <w:lang w:val="ru-RU" w:eastAsia="ru-RU" w:bidi="ar-SA"/>
    </w:rPr>
  </w:style>
  <w:style w:type="character" w:customStyle="1" w:styleId="WW8Num2z0">
    <w:name w:val="WW8Num2z0"/>
    <w:rsid w:val="0001215F"/>
    <w:rPr>
      <w:rFonts w:ascii="Symbol" w:hAnsi="Symbol"/>
      <w:sz w:val="20"/>
    </w:rPr>
  </w:style>
  <w:style w:type="character" w:customStyle="1" w:styleId="13">
    <w:name w:val="Заголовок 1 Знак"/>
    <w:rsid w:val="0001215F"/>
    <w:rPr>
      <w:rFonts w:ascii="Arial" w:hAnsi="Arial" w:cs="Arial"/>
      <w:b/>
      <w:bCs/>
      <w:kern w:val="32"/>
      <w:sz w:val="32"/>
      <w:szCs w:val="32"/>
      <w:lang w:val="ru-RU" w:eastAsia="ru-RU" w:bidi="ar-SA"/>
    </w:rPr>
  </w:style>
  <w:style w:type="character" w:customStyle="1" w:styleId="21">
    <w:name w:val="Заголовок 2 Знак1"/>
    <w:link w:val="20"/>
    <w:locked/>
    <w:rsid w:val="00FF7CCC"/>
    <w:rPr>
      <w:rFonts w:ascii="Arial" w:hAnsi="Arial" w:cs="Arial"/>
      <w:b/>
      <w:bCs/>
      <w:i/>
      <w:iCs/>
      <w:sz w:val="28"/>
      <w:szCs w:val="28"/>
      <w:lang w:val="ru-RU" w:eastAsia="ru-RU" w:bidi="ar-SA"/>
    </w:rPr>
  </w:style>
  <w:style w:type="paragraph" w:styleId="a7">
    <w:name w:val="header"/>
    <w:basedOn w:val="a0"/>
    <w:link w:val="a8"/>
    <w:uiPriority w:val="99"/>
    <w:rsid w:val="003F3C55"/>
    <w:pPr>
      <w:tabs>
        <w:tab w:val="center" w:pos="4677"/>
        <w:tab w:val="right" w:pos="9355"/>
      </w:tabs>
    </w:pPr>
    <w:rPr>
      <w:sz w:val="20"/>
      <w:szCs w:val="20"/>
    </w:rPr>
  </w:style>
  <w:style w:type="character" w:customStyle="1" w:styleId="a8">
    <w:name w:val="Верхний колонтитул Знак"/>
    <w:link w:val="a7"/>
    <w:uiPriority w:val="99"/>
    <w:locked/>
    <w:rsid w:val="002669B8"/>
    <w:rPr>
      <w:rFonts w:cs="Times New Roman"/>
    </w:rPr>
  </w:style>
  <w:style w:type="character" w:styleId="a9">
    <w:name w:val="page number"/>
    <w:rsid w:val="003F3C55"/>
    <w:rPr>
      <w:rFonts w:cs="Times New Roman"/>
    </w:rPr>
  </w:style>
  <w:style w:type="paragraph" w:styleId="aa">
    <w:name w:val="footer"/>
    <w:basedOn w:val="a0"/>
    <w:link w:val="ab"/>
    <w:uiPriority w:val="99"/>
    <w:rsid w:val="005C4B24"/>
    <w:pPr>
      <w:tabs>
        <w:tab w:val="center" w:pos="4677"/>
        <w:tab w:val="right" w:pos="9355"/>
      </w:tabs>
    </w:pPr>
    <w:rPr>
      <w:sz w:val="20"/>
      <w:szCs w:val="20"/>
    </w:rPr>
  </w:style>
  <w:style w:type="character" w:customStyle="1" w:styleId="ab">
    <w:name w:val="Нижний колонтитул Знак"/>
    <w:link w:val="aa"/>
    <w:uiPriority w:val="99"/>
    <w:locked/>
    <w:rsid w:val="002669B8"/>
    <w:rPr>
      <w:rFonts w:cs="Times New Roman"/>
    </w:rPr>
  </w:style>
  <w:style w:type="character" w:customStyle="1" w:styleId="100">
    <w:name w:val="Знак Знак10"/>
    <w:rsid w:val="00506756"/>
    <w:rPr>
      <w:rFonts w:ascii="Arial" w:hAnsi="Arial" w:cs="Arial"/>
      <w:b/>
      <w:bCs/>
      <w:i/>
      <w:iCs/>
      <w:sz w:val="28"/>
      <w:szCs w:val="28"/>
      <w:lang w:val="ru-RU" w:eastAsia="ar-SA" w:bidi="ar-SA"/>
    </w:rPr>
  </w:style>
  <w:style w:type="paragraph" w:styleId="14">
    <w:name w:val="toc 1"/>
    <w:basedOn w:val="a0"/>
    <w:next w:val="a0"/>
    <w:autoRedefine/>
    <w:uiPriority w:val="39"/>
    <w:qFormat/>
    <w:locked/>
    <w:rsid w:val="002672EA"/>
    <w:pPr>
      <w:tabs>
        <w:tab w:val="right" w:pos="9344"/>
      </w:tabs>
      <w:spacing w:after="0" w:line="240" w:lineRule="auto"/>
    </w:pPr>
    <w:rPr>
      <w:rFonts w:asciiTheme="majorHAnsi" w:hAnsiTheme="majorHAnsi"/>
      <w:b/>
      <w:bCs/>
      <w:caps/>
      <w:sz w:val="24"/>
      <w:szCs w:val="24"/>
    </w:rPr>
  </w:style>
  <w:style w:type="paragraph" w:styleId="31">
    <w:name w:val="toc 3"/>
    <w:basedOn w:val="a0"/>
    <w:next w:val="a0"/>
    <w:autoRedefine/>
    <w:uiPriority w:val="39"/>
    <w:qFormat/>
    <w:locked/>
    <w:rsid w:val="00D214B9"/>
    <w:pPr>
      <w:shd w:val="clear" w:color="auto" w:fill="FFFFFF" w:themeFill="background1"/>
      <w:tabs>
        <w:tab w:val="right" w:pos="9344"/>
      </w:tabs>
      <w:spacing w:after="0" w:line="240" w:lineRule="auto"/>
      <w:ind w:left="142"/>
    </w:pPr>
    <w:rPr>
      <w:rFonts w:asciiTheme="minorHAnsi" w:hAnsiTheme="minorHAnsi" w:cstheme="minorHAnsi"/>
      <w:sz w:val="20"/>
      <w:szCs w:val="20"/>
    </w:rPr>
  </w:style>
  <w:style w:type="paragraph" w:customStyle="1" w:styleId="22">
    <w:name w:val="Абзац списка2"/>
    <w:basedOn w:val="a0"/>
    <w:rsid w:val="00D74243"/>
    <w:pPr>
      <w:suppressAutoHyphens/>
      <w:spacing w:after="0" w:line="240" w:lineRule="auto"/>
      <w:ind w:left="720"/>
      <w:contextualSpacing/>
    </w:pPr>
    <w:rPr>
      <w:rFonts w:ascii="Times New Roman" w:hAnsi="Times New Roman"/>
      <w:sz w:val="24"/>
      <w:szCs w:val="24"/>
      <w:lang w:eastAsia="ar-SA"/>
    </w:rPr>
  </w:style>
  <w:style w:type="character" w:styleId="ac">
    <w:name w:val="Hyperlink"/>
    <w:uiPriority w:val="99"/>
    <w:rsid w:val="00231CA1"/>
    <w:rPr>
      <w:rFonts w:cs="Times New Roman"/>
      <w:color w:val="0000FF"/>
      <w:u w:val="single"/>
    </w:rPr>
  </w:style>
  <w:style w:type="paragraph" w:styleId="ad">
    <w:name w:val="Normal (Web)"/>
    <w:basedOn w:val="a0"/>
    <w:uiPriority w:val="99"/>
    <w:rsid w:val="00231CA1"/>
    <w:pPr>
      <w:suppressAutoHyphens/>
      <w:spacing w:before="30" w:after="30" w:line="240" w:lineRule="auto"/>
    </w:pPr>
    <w:rPr>
      <w:rFonts w:ascii="Arial" w:hAnsi="Arial" w:cs="Arial"/>
      <w:color w:val="332E2D"/>
      <w:spacing w:val="2"/>
      <w:sz w:val="28"/>
      <w:szCs w:val="28"/>
      <w:lang w:eastAsia="ar-SA"/>
    </w:rPr>
  </w:style>
  <w:style w:type="paragraph" w:styleId="ae">
    <w:name w:val="List"/>
    <w:basedOn w:val="af"/>
    <w:semiHidden/>
    <w:rsid w:val="00231CA1"/>
    <w:pPr>
      <w:tabs>
        <w:tab w:val="left" w:pos="1134"/>
        <w:tab w:val="left" w:pos="2977"/>
      </w:tabs>
      <w:suppressAutoHyphens/>
      <w:spacing w:after="0" w:line="240" w:lineRule="auto"/>
      <w:jc w:val="both"/>
    </w:pPr>
    <w:rPr>
      <w:rFonts w:ascii="Times New Roman" w:hAnsi="Times New Roman" w:cs="Tahoma"/>
      <w:sz w:val="28"/>
      <w:lang w:eastAsia="ar-SA"/>
    </w:rPr>
  </w:style>
  <w:style w:type="paragraph" w:styleId="af">
    <w:name w:val="Body Text"/>
    <w:basedOn w:val="a0"/>
    <w:link w:val="af0"/>
    <w:rsid w:val="00231CA1"/>
    <w:pPr>
      <w:spacing w:after="120"/>
    </w:pPr>
    <w:rPr>
      <w:sz w:val="20"/>
      <w:szCs w:val="20"/>
    </w:rPr>
  </w:style>
  <w:style w:type="character" w:customStyle="1" w:styleId="af0">
    <w:name w:val="Основной текст Знак"/>
    <w:link w:val="af"/>
    <w:semiHidden/>
    <w:locked/>
    <w:rsid w:val="002669B8"/>
    <w:rPr>
      <w:rFonts w:cs="Times New Roman"/>
    </w:rPr>
  </w:style>
  <w:style w:type="character" w:styleId="af1">
    <w:name w:val="Strong"/>
    <w:qFormat/>
    <w:locked/>
    <w:rsid w:val="00231CA1"/>
    <w:rPr>
      <w:rFonts w:cs="Times New Roman"/>
      <w:b/>
      <w:bCs/>
    </w:rPr>
  </w:style>
  <w:style w:type="character" w:customStyle="1" w:styleId="text1">
    <w:name w:val="text1"/>
    <w:rsid w:val="00231CA1"/>
    <w:rPr>
      <w:rFonts w:ascii="Arial" w:hAnsi="Arial" w:cs="Arial"/>
      <w:sz w:val="24"/>
      <w:szCs w:val="24"/>
    </w:rPr>
  </w:style>
  <w:style w:type="character" w:styleId="af2">
    <w:name w:val="FollowedHyperlink"/>
    <w:rsid w:val="001D6F00"/>
    <w:rPr>
      <w:rFonts w:cs="Times New Roman"/>
      <w:color w:val="800080"/>
      <w:u w:val="single"/>
    </w:rPr>
  </w:style>
  <w:style w:type="character" w:customStyle="1" w:styleId="23">
    <w:name w:val="Заголовок 2 Знак"/>
    <w:rsid w:val="00817958"/>
    <w:rPr>
      <w:rFonts w:ascii="Arial" w:hAnsi="Arial" w:cs="Arial"/>
      <w:b/>
      <w:bCs/>
      <w:i/>
      <w:iCs/>
      <w:sz w:val="28"/>
      <w:szCs w:val="28"/>
      <w:lang w:val="ru-RU" w:eastAsia="ru-RU" w:bidi="ar-SA"/>
    </w:rPr>
  </w:style>
  <w:style w:type="character" w:customStyle="1" w:styleId="WW8Num2z2">
    <w:name w:val="WW8Num2z2"/>
    <w:rsid w:val="00A263B8"/>
    <w:rPr>
      <w:rFonts w:ascii="Wingdings" w:hAnsi="Wingdings"/>
      <w:sz w:val="20"/>
    </w:rPr>
  </w:style>
  <w:style w:type="paragraph" w:styleId="24">
    <w:name w:val="toc 2"/>
    <w:basedOn w:val="a0"/>
    <w:next w:val="a0"/>
    <w:autoRedefine/>
    <w:uiPriority w:val="39"/>
    <w:qFormat/>
    <w:locked/>
    <w:rsid w:val="002672EA"/>
    <w:pPr>
      <w:shd w:val="clear" w:color="auto" w:fill="FFFFFF" w:themeFill="background1"/>
      <w:tabs>
        <w:tab w:val="right" w:pos="9344"/>
      </w:tabs>
      <w:spacing w:after="0" w:line="240" w:lineRule="auto"/>
    </w:pPr>
    <w:rPr>
      <w:rFonts w:asciiTheme="minorHAnsi" w:hAnsiTheme="minorHAnsi" w:cstheme="minorHAnsi"/>
      <w:b/>
      <w:bCs/>
      <w:sz w:val="20"/>
      <w:szCs w:val="20"/>
    </w:rPr>
  </w:style>
  <w:style w:type="paragraph" w:customStyle="1" w:styleId="s1">
    <w:name w:val="s_1"/>
    <w:basedOn w:val="a0"/>
    <w:rsid w:val="00A263B8"/>
    <w:pPr>
      <w:spacing w:after="0" w:line="240" w:lineRule="auto"/>
      <w:ind w:firstLine="720"/>
      <w:jc w:val="both"/>
    </w:pPr>
    <w:rPr>
      <w:rFonts w:ascii="Arial" w:hAnsi="Arial" w:cs="Arial"/>
      <w:sz w:val="26"/>
      <w:szCs w:val="26"/>
    </w:rPr>
  </w:style>
  <w:style w:type="paragraph" w:styleId="af3">
    <w:name w:val="footnote text"/>
    <w:basedOn w:val="a0"/>
    <w:link w:val="af4"/>
    <w:uiPriority w:val="99"/>
    <w:rsid w:val="00120713"/>
    <w:pPr>
      <w:spacing w:after="0" w:line="240" w:lineRule="auto"/>
      <w:jc w:val="both"/>
    </w:pPr>
    <w:rPr>
      <w:sz w:val="20"/>
      <w:szCs w:val="20"/>
      <w:lang w:eastAsia="en-US"/>
    </w:rPr>
  </w:style>
  <w:style w:type="character" w:customStyle="1" w:styleId="af4">
    <w:name w:val="Текст сноски Знак"/>
    <w:link w:val="af3"/>
    <w:uiPriority w:val="99"/>
    <w:locked/>
    <w:rsid w:val="00120713"/>
    <w:rPr>
      <w:rFonts w:cs="Times New Roman"/>
      <w:lang w:val="ru-RU" w:eastAsia="en-US" w:bidi="ar-SA"/>
    </w:rPr>
  </w:style>
  <w:style w:type="paragraph" w:styleId="af5">
    <w:name w:val="Body Text Indent"/>
    <w:basedOn w:val="a0"/>
    <w:link w:val="af6"/>
    <w:rsid w:val="00E87D8B"/>
    <w:pPr>
      <w:spacing w:after="120"/>
      <w:ind w:left="283"/>
    </w:pPr>
    <w:rPr>
      <w:sz w:val="20"/>
      <w:szCs w:val="20"/>
    </w:rPr>
  </w:style>
  <w:style w:type="character" w:customStyle="1" w:styleId="af6">
    <w:name w:val="Основной текст с отступом Знак"/>
    <w:link w:val="af5"/>
    <w:semiHidden/>
    <w:locked/>
    <w:rsid w:val="0030283D"/>
    <w:rPr>
      <w:rFonts w:cs="Times New Roman"/>
    </w:rPr>
  </w:style>
  <w:style w:type="paragraph" w:styleId="af7">
    <w:name w:val="Title"/>
    <w:aliases w:val="Название Документа"/>
    <w:basedOn w:val="a0"/>
    <w:next w:val="a0"/>
    <w:link w:val="af8"/>
    <w:uiPriority w:val="10"/>
    <w:qFormat/>
    <w:locked/>
    <w:rsid w:val="00DB0C72"/>
    <w:pPr>
      <w:widowControl w:val="0"/>
      <w:pBdr>
        <w:bottom w:val="single" w:sz="12" w:space="4" w:color="0F243E"/>
      </w:pBdr>
      <w:adjustRightInd w:val="0"/>
      <w:spacing w:after="0" w:line="240" w:lineRule="auto"/>
      <w:contextualSpacing/>
      <w:textAlignment w:val="baseline"/>
    </w:pPr>
    <w:rPr>
      <w:color w:val="0F243E"/>
      <w:spacing w:val="5"/>
      <w:kern w:val="28"/>
      <w:sz w:val="52"/>
      <w:szCs w:val="52"/>
    </w:rPr>
  </w:style>
  <w:style w:type="character" w:customStyle="1" w:styleId="af8">
    <w:name w:val="Название Знак"/>
    <w:aliases w:val="Название Документа Знак"/>
    <w:link w:val="af7"/>
    <w:uiPriority w:val="10"/>
    <w:locked/>
    <w:rsid w:val="00DB0C72"/>
    <w:rPr>
      <w:rFonts w:ascii="Calibri" w:hAnsi="Calibri" w:cs="Times New Roman"/>
      <w:color w:val="0F243E"/>
      <w:spacing w:val="5"/>
      <w:kern w:val="28"/>
      <w:sz w:val="52"/>
      <w:szCs w:val="52"/>
      <w:lang w:val="ru-RU" w:eastAsia="ru-RU" w:bidi="ar-SA"/>
    </w:rPr>
  </w:style>
  <w:style w:type="character" w:styleId="af9">
    <w:name w:val="footnote reference"/>
    <w:uiPriority w:val="99"/>
    <w:rsid w:val="00380CE9"/>
    <w:rPr>
      <w:rFonts w:cs="Times New Roman"/>
      <w:vertAlign w:val="superscript"/>
    </w:rPr>
  </w:style>
  <w:style w:type="paragraph" w:customStyle="1" w:styleId="2">
    <w:name w:val="Маркер2"/>
    <w:basedOn w:val="a0"/>
    <w:link w:val="25"/>
    <w:rsid w:val="009D3117"/>
    <w:pPr>
      <w:widowControl w:val="0"/>
      <w:numPr>
        <w:numId w:val="1"/>
      </w:numPr>
      <w:adjustRightInd w:val="0"/>
      <w:spacing w:before="120" w:after="120" w:line="360" w:lineRule="atLeast"/>
      <w:textAlignment w:val="baseline"/>
    </w:pPr>
    <w:rPr>
      <w:sz w:val="20"/>
      <w:szCs w:val="20"/>
    </w:rPr>
  </w:style>
  <w:style w:type="character" w:customStyle="1" w:styleId="25">
    <w:name w:val="Маркер2 Знак"/>
    <w:link w:val="2"/>
    <w:locked/>
    <w:rsid w:val="009D3117"/>
  </w:style>
  <w:style w:type="paragraph" w:customStyle="1" w:styleId="1">
    <w:name w:val="Маркер1"/>
    <w:basedOn w:val="a0"/>
    <w:rsid w:val="009D3117"/>
    <w:pPr>
      <w:numPr>
        <w:numId w:val="2"/>
      </w:numPr>
      <w:tabs>
        <w:tab w:val="left" w:pos="1056"/>
      </w:tabs>
      <w:spacing w:before="60" w:after="60" w:line="312" w:lineRule="auto"/>
      <w:jc w:val="both"/>
    </w:pPr>
    <w:rPr>
      <w:rFonts w:ascii="Times New Roman" w:hAnsi="Times New Roman"/>
      <w:sz w:val="28"/>
      <w:szCs w:val="28"/>
    </w:rPr>
  </w:style>
  <w:style w:type="paragraph" w:customStyle="1" w:styleId="51">
    <w:name w:val="Знак Знак5"/>
    <w:basedOn w:val="a0"/>
    <w:rsid w:val="00C462A4"/>
    <w:pPr>
      <w:spacing w:after="160" w:line="240" w:lineRule="exact"/>
    </w:pPr>
    <w:rPr>
      <w:rFonts w:ascii="Verdana" w:hAnsi="Verdana" w:cs="Verdana"/>
      <w:sz w:val="20"/>
      <w:szCs w:val="20"/>
      <w:lang w:val="en-US" w:eastAsia="en-US"/>
    </w:rPr>
  </w:style>
  <w:style w:type="character" w:customStyle="1" w:styleId="41">
    <w:name w:val="Знак Знак4"/>
    <w:rsid w:val="00C462A4"/>
    <w:rPr>
      <w:rFonts w:ascii="Calibri" w:hAnsi="Calibri"/>
      <w:sz w:val="22"/>
      <w:lang w:val="ru-RU" w:eastAsia="en-US"/>
    </w:rPr>
  </w:style>
  <w:style w:type="paragraph" w:customStyle="1" w:styleId="15">
    <w:name w:val="Текст 1"/>
    <w:basedOn w:val="a0"/>
    <w:rsid w:val="00500D43"/>
    <w:pPr>
      <w:widowControl w:val="0"/>
      <w:tabs>
        <w:tab w:val="num" w:pos="360"/>
      </w:tabs>
      <w:adjustRightInd w:val="0"/>
      <w:spacing w:before="60" w:after="0" w:line="360" w:lineRule="auto"/>
      <w:ind w:left="360" w:hanging="360"/>
      <w:jc w:val="both"/>
      <w:textAlignment w:val="baseline"/>
    </w:pPr>
    <w:rPr>
      <w:rFonts w:ascii="Tahoma" w:hAnsi="Tahoma"/>
      <w:szCs w:val="20"/>
    </w:rPr>
  </w:style>
  <w:style w:type="character" w:customStyle="1" w:styleId="ep">
    <w:name w:val="ep"/>
    <w:basedOn w:val="a1"/>
    <w:rsid w:val="00B73C83"/>
  </w:style>
  <w:style w:type="character" w:customStyle="1" w:styleId="u">
    <w:name w:val="u"/>
    <w:basedOn w:val="a1"/>
    <w:rsid w:val="00B73C83"/>
  </w:style>
  <w:style w:type="character" w:customStyle="1" w:styleId="61">
    <w:name w:val="Знак Знак6"/>
    <w:rsid w:val="000D087A"/>
    <w:rPr>
      <w:sz w:val="24"/>
      <w:szCs w:val="24"/>
      <w:lang w:val="ru-RU" w:eastAsia="ar-SA" w:bidi="ar-SA"/>
    </w:rPr>
  </w:style>
  <w:style w:type="paragraph" w:customStyle="1" w:styleId="-11">
    <w:name w:val="Цветной список - Акцент 11"/>
    <w:basedOn w:val="a0"/>
    <w:uiPriority w:val="34"/>
    <w:qFormat/>
    <w:rsid w:val="000D087A"/>
    <w:pPr>
      <w:suppressAutoHyphens/>
      <w:spacing w:after="0" w:line="240" w:lineRule="auto"/>
      <w:ind w:left="720"/>
      <w:contextualSpacing/>
    </w:pPr>
    <w:rPr>
      <w:rFonts w:ascii="Times New Roman" w:hAnsi="Times New Roman"/>
      <w:sz w:val="24"/>
      <w:szCs w:val="24"/>
      <w:lang w:eastAsia="ar-SA"/>
    </w:rPr>
  </w:style>
  <w:style w:type="paragraph" w:styleId="afa">
    <w:name w:val="Subtitle"/>
    <w:basedOn w:val="a0"/>
    <w:next w:val="af"/>
    <w:link w:val="afb"/>
    <w:uiPriority w:val="11"/>
    <w:qFormat/>
    <w:locked/>
    <w:rsid w:val="00274F36"/>
    <w:pPr>
      <w:keepNext/>
      <w:suppressAutoHyphens/>
      <w:spacing w:before="240" w:after="120" w:line="240" w:lineRule="auto"/>
      <w:jc w:val="center"/>
    </w:pPr>
    <w:rPr>
      <w:rFonts w:ascii="Arial" w:eastAsia="MS Mincho" w:hAnsi="Arial" w:cs="Tahoma"/>
      <w:i/>
      <w:iCs/>
      <w:sz w:val="28"/>
      <w:szCs w:val="28"/>
      <w:lang w:eastAsia="ar-SA"/>
    </w:rPr>
  </w:style>
  <w:style w:type="character" w:customStyle="1" w:styleId="afb">
    <w:name w:val="Подзаголовок Знак"/>
    <w:link w:val="afa"/>
    <w:uiPriority w:val="11"/>
    <w:rsid w:val="00274F36"/>
    <w:rPr>
      <w:rFonts w:ascii="Arial" w:eastAsia="MS Mincho" w:hAnsi="Arial" w:cs="Tahoma"/>
      <w:i/>
      <w:iCs/>
      <w:sz w:val="28"/>
      <w:szCs w:val="28"/>
      <w:lang w:val="ru-RU" w:eastAsia="ar-SA" w:bidi="ar-SA"/>
    </w:rPr>
  </w:style>
  <w:style w:type="paragraph" w:styleId="HTML">
    <w:name w:val="HTML Preformatted"/>
    <w:basedOn w:val="a0"/>
    <w:link w:val="HTML0"/>
    <w:uiPriority w:val="99"/>
    <w:rsid w:val="00287F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cs="Courier New"/>
      <w:sz w:val="20"/>
      <w:szCs w:val="20"/>
      <w:lang w:eastAsia="ar-SA"/>
    </w:rPr>
  </w:style>
  <w:style w:type="character" w:customStyle="1" w:styleId="HTML0">
    <w:name w:val="Стандартный HTML Знак"/>
    <w:link w:val="HTML"/>
    <w:uiPriority w:val="99"/>
    <w:rsid w:val="00287F0A"/>
    <w:rPr>
      <w:rFonts w:ascii="Courier New" w:hAnsi="Courier New" w:cs="Courier New"/>
      <w:lang w:val="ru-RU" w:eastAsia="ar-SA" w:bidi="ar-SA"/>
    </w:rPr>
  </w:style>
  <w:style w:type="character" w:customStyle="1" w:styleId="7">
    <w:name w:val="Знак Знак7"/>
    <w:semiHidden/>
    <w:rsid w:val="00DF109D"/>
    <w:rPr>
      <w:sz w:val="28"/>
      <w:lang w:val="ru-RU" w:eastAsia="ar-SA" w:bidi="ar-SA"/>
    </w:rPr>
  </w:style>
  <w:style w:type="paragraph" w:customStyle="1" w:styleId="s162">
    <w:name w:val="s_162"/>
    <w:basedOn w:val="a0"/>
    <w:rsid w:val="00A771A6"/>
    <w:pPr>
      <w:spacing w:after="0" w:line="240" w:lineRule="auto"/>
    </w:pPr>
    <w:rPr>
      <w:rFonts w:ascii="Times New Roman" w:hAnsi="Times New Roman"/>
      <w:sz w:val="12"/>
      <w:szCs w:val="12"/>
    </w:rPr>
  </w:style>
  <w:style w:type="paragraph" w:customStyle="1" w:styleId="Doc-">
    <w:name w:val="Doc-Текст"/>
    <w:uiPriority w:val="99"/>
    <w:qFormat/>
    <w:rsid w:val="007E1602"/>
    <w:pPr>
      <w:widowControl w:val="0"/>
      <w:adjustRightInd w:val="0"/>
      <w:spacing w:line="360" w:lineRule="auto"/>
      <w:ind w:firstLine="709"/>
      <w:jc w:val="both"/>
    </w:pPr>
    <w:rPr>
      <w:rFonts w:ascii="Times New Roman" w:hAnsi="Times New Roman"/>
      <w:sz w:val="24"/>
    </w:rPr>
  </w:style>
  <w:style w:type="character" w:customStyle="1" w:styleId="Doc-0">
    <w:name w:val="Doc-Т внутри нумерации Знак"/>
    <w:link w:val="Doc-1"/>
    <w:uiPriority w:val="99"/>
    <w:locked/>
    <w:rsid w:val="007E1602"/>
    <w:rPr>
      <w:lang w:bidi="ar-SA"/>
    </w:rPr>
  </w:style>
  <w:style w:type="paragraph" w:customStyle="1" w:styleId="Doc-1">
    <w:name w:val="Doc-Т внутри нумерации"/>
    <w:basedOn w:val="a0"/>
    <w:link w:val="Doc-0"/>
    <w:uiPriority w:val="99"/>
    <w:rsid w:val="007E1602"/>
    <w:pPr>
      <w:spacing w:after="0" w:line="360" w:lineRule="auto"/>
      <w:ind w:left="720" w:firstLine="709"/>
      <w:jc w:val="both"/>
    </w:pPr>
    <w:rPr>
      <w:sz w:val="20"/>
      <w:szCs w:val="20"/>
    </w:rPr>
  </w:style>
  <w:style w:type="character" w:customStyle="1" w:styleId="apple-converted-space">
    <w:name w:val="apple-converted-space"/>
    <w:rsid w:val="008810B3"/>
    <w:rPr>
      <w:rFonts w:cs="Times New Roman"/>
    </w:rPr>
  </w:style>
  <w:style w:type="paragraph" w:customStyle="1" w:styleId="afc">
    <w:name w:val="Комментарий"/>
    <w:basedOn w:val="a0"/>
    <w:next w:val="a0"/>
    <w:rsid w:val="0040618D"/>
    <w:pPr>
      <w:widowControl w:val="0"/>
      <w:autoSpaceDE w:val="0"/>
      <w:autoSpaceDN w:val="0"/>
      <w:adjustRightInd w:val="0"/>
      <w:spacing w:before="75" w:after="0" w:line="240" w:lineRule="auto"/>
      <w:jc w:val="both"/>
    </w:pPr>
    <w:rPr>
      <w:rFonts w:ascii="Arial" w:eastAsia="Calibri" w:hAnsi="Arial" w:cs="Arial"/>
      <w:color w:val="353842"/>
      <w:sz w:val="24"/>
      <w:szCs w:val="24"/>
      <w:shd w:val="clear" w:color="auto" w:fill="F0F0F0"/>
    </w:rPr>
  </w:style>
  <w:style w:type="character" w:customStyle="1" w:styleId="afd">
    <w:name w:val="Гипертекстовая ссылка"/>
    <w:uiPriority w:val="99"/>
    <w:rsid w:val="00DD3A34"/>
    <w:rPr>
      <w:rFonts w:cs="Times New Roman"/>
      <w:b/>
      <w:bCs/>
      <w:color w:val="106BBE"/>
      <w:sz w:val="26"/>
      <w:szCs w:val="26"/>
    </w:rPr>
  </w:style>
  <w:style w:type="paragraph" w:customStyle="1" w:styleId="ListParagraph1">
    <w:name w:val="List Paragraph1"/>
    <w:basedOn w:val="a0"/>
    <w:rsid w:val="00DD3A34"/>
    <w:pPr>
      <w:ind w:left="720"/>
      <w:contextualSpacing/>
    </w:pPr>
    <w:rPr>
      <w:lang w:val="en-US" w:eastAsia="en-US"/>
    </w:rPr>
  </w:style>
  <w:style w:type="character" w:customStyle="1" w:styleId="afe">
    <w:name w:val="Цветовое выделение"/>
    <w:rsid w:val="00AA3400"/>
    <w:rPr>
      <w:b/>
      <w:color w:val="26282F"/>
      <w:sz w:val="26"/>
    </w:rPr>
  </w:style>
  <w:style w:type="paragraph" w:customStyle="1" w:styleId="Doc-2">
    <w:name w:val="Doc-Маркированный список"/>
    <w:basedOn w:val="a0"/>
    <w:qFormat/>
    <w:rsid w:val="000C4B43"/>
    <w:pPr>
      <w:spacing w:after="0" w:line="360" w:lineRule="auto"/>
      <w:jc w:val="both"/>
    </w:pPr>
    <w:rPr>
      <w:rFonts w:ascii="Times New Roman" w:hAnsi="Times New Roman"/>
      <w:sz w:val="24"/>
      <w:szCs w:val="24"/>
    </w:rPr>
  </w:style>
  <w:style w:type="character" w:styleId="aff">
    <w:name w:val="annotation reference"/>
    <w:rsid w:val="00197A49"/>
    <w:rPr>
      <w:sz w:val="16"/>
      <w:szCs w:val="16"/>
    </w:rPr>
  </w:style>
  <w:style w:type="paragraph" w:styleId="aff0">
    <w:name w:val="annotation text"/>
    <w:basedOn w:val="a0"/>
    <w:link w:val="aff1"/>
    <w:rsid w:val="00197A49"/>
    <w:rPr>
      <w:sz w:val="20"/>
      <w:szCs w:val="20"/>
    </w:rPr>
  </w:style>
  <w:style w:type="character" w:customStyle="1" w:styleId="aff1">
    <w:name w:val="Текст примечания Знак"/>
    <w:basedOn w:val="a1"/>
    <w:link w:val="aff0"/>
    <w:rsid w:val="00197A49"/>
  </w:style>
  <w:style w:type="paragraph" w:styleId="aff2">
    <w:name w:val="annotation subject"/>
    <w:basedOn w:val="aff0"/>
    <w:next w:val="aff0"/>
    <w:link w:val="aff3"/>
    <w:rsid w:val="00197A49"/>
    <w:rPr>
      <w:b/>
      <w:bCs/>
    </w:rPr>
  </w:style>
  <w:style w:type="character" w:customStyle="1" w:styleId="aff3">
    <w:name w:val="Тема примечания Знак"/>
    <w:link w:val="aff2"/>
    <w:rsid w:val="00197A49"/>
    <w:rPr>
      <w:b/>
      <w:bCs/>
    </w:rPr>
  </w:style>
  <w:style w:type="paragraph" w:customStyle="1" w:styleId="aff4">
    <w:name w:val="МИ Текст"/>
    <w:basedOn w:val="a0"/>
    <w:qFormat/>
    <w:rsid w:val="00F95F55"/>
    <w:pPr>
      <w:suppressAutoHyphens/>
      <w:autoSpaceDE w:val="0"/>
      <w:spacing w:after="0" w:line="240" w:lineRule="auto"/>
      <w:ind w:firstLine="709"/>
      <w:jc w:val="both"/>
    </w:pPr>
    <w:rPr>
      <w:rFonts w:ascii="Times New Roman" w:hAnsi="Times New Roman"/>
      <w:sz w:val="28"/>
      <w:szCs w:val="28"/>
      <w:lang w:eastAsia="ar-SA"/>
    </w:rPr>
  </w:style>
  <w:style w:type="paragraph" w:customStyle="1" w:styleId="-110">
    <w:name w:val="Цветная заливка - Акцент 11"/>
    <w:hidden/>
    <w:uiPriority w:val="99"/>
    <w:semiHidden/>
    <w:rsid w:val="0000273E"/>
    <w:rPr>
      <w:sz w:val="22"/>
      <w:szCs w:val="22"/>
    </w:rPr>
  </w:style>
  <w:style w:type="paragraph" w:customStyle="1" w:styleId="a">
    <w:name w:val="МИ маркированный список"/>
    <w:basedOn w:val="aff4"/>
    <w:qFormat/>
    <w:rsid w:val="009B6E79"/>
    <w:pPr>
      <w:numPr>
        <w:numId w:val="5"/>
      </w:numPr>
      <w:ind w:left="993" w:hanging="284"/>
    </w:pPr>
  </w:style>
  <w:style w:type="character" w:styleId="aff5">
    <w:name w:val="endnote reference"/>
    <w:rsid w:val="0089262F"/>
    <w:rPr>
      <w:vertAlign w:val="superscript"/>
    </w:rPr>
  </w:style>
  <w:style w:type="paragraph" w:styleId="aff6">
    <w:name w:val="Revision"/>
    <w:hidden/>
    <w:uiPriority w:val="99"/>
    <w:semiHidden/>
    <w:rsid w:val="00CF3582"/>
    <w:rPr>
      <w:sz w:val="22"/>
      <w:szCs w:val="22"/>
    </w:rPr>
  </w:style>
  <w:style w:type="paragraph" w:styleId="aff7">
    <w:name w:val="List Paragraph"/>
    <w:basedOn w:val="a0"/>
    <w:link w:val="aff8"/>
    <w:uiPriority w:val="34"/>
    <w:qFormat/>
    <w:rsid w:val="00363C7D"/>
    <w:pPr>
      <w:spacing w:after="0" w:line="240" w:lineRule="auto"/>
      <w:ind w:left="720"/>
      <w:contextualSpacing/>
    </w:pPr>
    <w:rPr>
      <w:sz w:val="24"/>
      <w:szCs w:val="24"/>
    </w:rPr>
  </w:style>
  <w:style w:type="paragraph" w:customStyle="1" w:styleId="16">
    <w:name w:val="Нумер1"/>
    <w:basedOn w:val="a0"/>
    <w:link w:val="17"/>
    <w:qFormat/>
    <w:rsid w:val="008121B8"/>
    <w:pPr>
      <w:spacing w:after="0" w:line="280" w:lineRule="exact"/>
      <w:ind w:left="720" w:hanging="360"/>
      <w:jc w:val="both"/>
    </w:pPr>
    <w:rPr>
      <w:rFonts w:ascii="Arial" w:hAnsi="Arial"/>
      <w:b/>
      <w:color w:val="003399"/>
    </w:rPr>
  </w:style>
  <w:style w:type="character" w:customStyle="1" w:styleId="17">
    <w:name w:val="Нумер1 Знак"/>
    <w:link w:val="16"/>
    <w:rsid w:val="008121B8"/>
    <w:rPr>
      <w:rFonts w:ascii="Arial" w:hAnsi="Arial" w:cs="Arial"/>
      <w:b/>
      <w:color w:val="003399"/>
      <w:sz w:val="22"/>
      <w:szCs w:val="22"/>
    </w:rPr>
  </w:style>
  <w:style w:type="table" w:styleId="aff9">
    <w:name w:val="Table Elegant"/>
    <w:basedOn w:val="a2"/>
    <w:rsid w:val="006641D9"/>
    <w:pPr>
      <w:spacing w:after="20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a">
    <w:name w:val="caption"/>
    <w:basedOn w:val="a0"/>
    <w:next w:val="a0"/>
    <w:unhideWhenUsed/>
    <w:qFormat/>
    <w:locked/>
    <w:rsid w:val="00F0117A"/>
    <w:rPr>
      <w:b/>
      <w:bCs/>
      <w:sz w:val="20"/>
      <w:szCs w:val="20"/>
    </w:rPr>
  </w:style>
  <w:style w:type="paragraph" w:styleId="affb">
    <w:name w:val="TOC Heading"/>
    <w:basedOn w:val="10"/>
    <w:next w:val="a0"/>
    <w:uiPriority w:val="39"/>
    <w:unhideWhenUsed/>
    <w:qFormat/>
    <w:rsid w:val="00A52932"/>
    <w:pPr>
      <w:keepLines/>
      <w:spacing w:before="480" w:after="0"/>
      <w:outlineLvl w:val="9"/>
    </w:pPr>
    <w:rPr>
      <w:rFonts w:ascii="Cambria" w:hAnsi="Cambria" w:cs="Times New Roman"/>
      <w:color w:val="365F91"/>
      <w:kern w:val="0"/>
      <w:sz w:val="28"/>
      <w:szCs w:val="28"/>
      <w:lang w:eastAsia="en-US"/>
    </w:rPr>
  </w:style>
  <w:style w:type="character" w:customStyle="1" w:styleId="FontStyle21">
    <w:name w:val="Font Style21"/>
    <w:rsid w:val="00001054"/>
    <w:rPr>
      <w:rFonts w:ascii="Times New Roman" w:hAnsi="Times New Roman" w:cs="Times New Roman"/>
      <w:sz w:val="22"/>
      <w:szCs w:val="22"/>
    </w:rPr>
  </w:style>
  <w:style w:type="paragraph" w:customStyle="1" w:styleId="ConsPlusTitle">
    <w:name w:val="ConsPlusTitle"/>
    <w:uiPriority w:val="99"/>
    <w:rsid w:val="00001054"/>
    <w:pPr>
      <w:widowControl w:val="0"/>
      <w:autoSpaceDE w:val="0"/>
      <w:autoSpaceDN w:val="0"/>
      <w:adjustRightInd w:val="0"/>
    </w:pPr>
    <w:rPr>
      <w:rFonts w:ascii="Arial" w:hAnsi="Arial" w:cs="Arial"/>
      <w:b/>
      <w:bCs/>
    </w:rPr>
  </w:style>
  <w:style w:type="character" w:styleId="affc">
    <w:name w:val="Emphasis"/>
    <w:basedOn w:val="a1"/>
    <w:uiPriority w:val="20"/>
    <w:qFormat/>
    <w:locked/>
    <w:rsid w:val="00A6111A"/>
    <w:rPr>
      <w:i/>
      <w:iCs/>
    </w:rPr>
  </w:style>
  <w:style w:type="character" w:customStyle="1" w:styleId="aff8">
    <w:name w:val="Абзац списка Знак"/>
    <w:link w:val="aff7"/>
    <w:uiPriority w:val="34"/>
    <w:qFormat/>
    <w:locked/>
    <w:rsid w:val="00CE7491"/>
    <w:rPr>
      <w:sz w:val="24"/>
      <w:szCs w:val="24"/>
    </w:rPr>
  </w:style>
  <w:style w:type="paragraph" w:styleId="affd">
    <w:name w:val="No Spacing"/>
    <w:uiPriority w:val="1"/>
    <w:qFormat/>
    <w:rsid w:val="00503D0F"/>
    <w:rPr>
      <w:rFonts w:asciiTheme="minorHAnsi" w:eastAsiaTheme="minorHAnsi" w:hAnsiTheme="minorHAnsi" w:cstheme="minorBidi"/>
      <w:sz w:val="22"/>
      <w:szCs w:val="22"/>
      <w:lang w:eastAsia="en-US"/>
    </w:rPr>
  </w:style>
  <w:style w:type="character" w:customStyle="1" w:styleId="40">
    <w:name w:val="Заголовок 4 Знак"/>
    <w:basedOn w:val="a1"/>
    <w:link w:val="4"/>
    <w:rsid w:val="008C7352"/>
    <w:rPr>
      <w:rFonts w:asciiTheme="majorHAnsi" w:eastAsiaTheme="majorEastAsia" w:hAnsiTheme="majorHAnsi" w:cstheme="majorBidi"/>
      <w:b/>
      <w:bCs/>
      <w:i/>
      <w:iCs/>
      <w:color w:val="4F81BD" w:themeColor="accent1"/>
      <w:sz w:val="22"/>
      <w:szCs w:val="22"/>
    </w:rPr>
  </w:style>
  <w:style w:type="paragraph" w:styleId="affe">
    <w:name w:val="endnote text"/>
    <w:basedOn w:val="a0"/>
    <w:link w:val="afff"/>
    <w:rsid w:val="007E2691"/>
    <w:pPr>
      <w:spacing w:after="0" w:line="240" w:lineRule="auto"/>
    </w:pPr>
    <w:rPr>
      <w:sz w:val="20"/>
      <w:szCs w:val="20"/>
    </w:rPr>
  </w:style>
  <w:style w:type="character" w:customStyle="1" w:styleId="afff">
    <w:name w:val="Текст концевой сноски Знак"/>
    <w:basedOn w:val="a1"/>
    <w:link w:val="affe"/>
    <w:rsid w:val="007E2691"/>
  </w:style>
  <w:style w:type="table" w:styleId="32">
    <w:name w:val="Table 3D effects 3"/>
    <w:basedOn w:val="a2"/>
    <w:rsid w:val="00E0749F"/>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50">
    <w:name w:val="Заголовок 5 Знак"/>
    <w:basedOn w:val="a1"/>
    <w:link w:val="5"/>
    <w:uiPriority w:val="9"/>
    <w:semiHidden/>
    <w:rsid w:val="003D4115"/>
    <w:rPr>
      <w:rFonts w:eastAsia="Calibri" w:cs="Calibri"/>
      <w:b/>
      <w:sz w:val="22"/>
      <w:szCs w:val="22"/>
    </w:rPr>
  </w:style>
  <w:style w:type="character" w:customStyle="1" w:styleId="60">
    <w:name w:val="Заголовок 6 Знак"/>
    <w:basedOn w:val="a1"/>
    <w:link w:val="6"/>
    <w:uiPriority w:val="9"/>
    <w:semiHidden/>
    <w:rsid w:val="003D4115"/>
    <w:rPr>
      <w:rFonts w:eastAsia="Calibri" w:cs="Calibri"/>
      <w:b/>
    </w:rPr>
  </w:style>
  <w:style w:type="table" w:customStyle="1" w:styleId="TableNormal">
    <w:name w:val="Table Normal"/>
    <w:rsid w:val="003D4115"/>
    <w:pPr>
      <w:spacing w:after="200" w:line="276" w:lineRule="auto"/>
    </w:pPr>
    <w:rPr>
      <w:rFonts w:eastAsia="Calibri" w:cs="Calibri"/>
      <w:sz w:val="22"/>
      <w:szCs w:val="22"/>
    </w:rPr>
    <w:tblPr>
      <w:tblCellMar>
        <w:top w:w="0" w:type="dxa"/>
        <w:left w:w="0" w:type="dxa"/>
        <w:bottom w:w="0" w:type="dxa"/>
        <w:right w:w="0" w:type="dxa"/>
      </w:tblCellMar>
    </w:tblPr>
  </w:style>
  <w:style w:type="paragraph" w:styleId="42">
    <w:name w:val="toc 4"/>
    <w:basedOn w:val="a0"/>
    <w:next w:val="a0"/>
    <w:autoRedefine/>
    <w:unhideWhenUsed/>
    <w:locked/>
    <w:rsid w:val="002C5FC7"/>
    <w:pPr>
      <w:spacing w:after="0"/>
      <w:ind w:left="440"/>
    </w:pPr>
    <w:rPr>
      <w:rFonts w:asciiTheme="minorHAnsi" w:hAnsiTheme="minorHAnsi" w:cstheme="minorHAnsi"/>
      <w:sz w:val="20"/>
      <w:szCs w:val="20"/>
    </w:rPr>
  </w:style>
  <w:style w:type="paragraph" w:styleId="52">
    <w:name w:val="toc 5"/>
    <w:basedOn w:val="a0"/>
    <w:next w:val="a0"/>
    <w:autoRedefine/>
    <w:unhideWhenUsed/>
    <w:locked/>
    <w:rsid w:val="002C5FC7"/>
    <w:pPr>
      <w:spacing w:after="0"/>
      <w:ind w:left="660"/>
    </w:pPr>
    <w:rPr>
      <w:rFonts w:asciiTheme="minorHAnsi" w:hAnsiTheme="minorHAnsi" w:cstheme="minorHAnsi"/>
      <w:sz w:val="20"/>
      <w:szCs w:val="20"/>
    </w:rPr>
  </w:style>
  <w:style w:type="paragraph" w:styleId="62">
    <w:name w:val="toc 6"/>
    <w:basedOn w:val="a0"/>
    <w:next w:val="a0"/>
    <w:autoRedefine/>
    <w:unhideWhenUsed/>
    <w:locked/>
    <w:rsid w:val="002C5FC7"/>
    <w:pPr>
      <w:spacing w:after="0"/>
      <w:ind w:left="880"/>
    </w:pPr>
    <w:rPr>
      <w:rFonts w:asciiTheme="minorHAnsi" w:hAnsiTheme="minorHAnsi" w:cstheme="minorHAnsi"/>
      <w:sz w:val="20"/>
      <w:szCs w:val="20"/>
    </w:rPr>
  </w:style>
  <w:style w:type="paragraph" w:styleId="70">
    <w:name w:val="toc 7"/>
    <w:basedOn w:val="a0"/>
    <w:next w:val="a0"/>
    <w:autoRedefine/>
    <w:unhideWhenUsed/>
    <w:locked/>
    <w:rsid w:val="002C5FC7"/>
    <w:pPr>
      <w:spacing w:after="0"/>
      <w:ind w:left="1100"/>
    </w:pPr>
    <w:rPr>
      <w:rFonts w:asciiTheme="minorHAnsi" w:hAnsiTheme="minorHAnsi" w:cstheme="minorHAnsi"/>
      <w:sz w:val="20"/>
      <w:szCs w:val="20"/>
    </w:rPr>
  </w:style>
  <w:style w:type="paragraph" w:styleId="8">
    <w:name w:val="toc 8"/>
    <w:basedOn w:val="a0"/>
    <w:next w:val="a0"/>
    <w:autoRedefine/>
    <w:unhideWhenUsed/>
    <w:locked/>
    <w:rsid w:val="002C5FC7"/>
    <w:pPr>
      <w:spacing w:after="0"/>
      <w:ind w:left="1320"/>
    </w:pPr>
    <w:rPr>
      <w:rFonts w:asciiTheme="minorHAnsi" w:hAnsiTheme="minorHAnsi" w:cstheme="minorHAnsi"/>
      <w:sz w:val="20"/>
      <w:szCs w:val="20"/>
    </w:rPr>
  </w:style>
  <w:style w:type="paragraph" w:styleId="91">
    <w:name w:val="toc 9"/>
    <w:basedOn w:val="a0"/>
    <w:next w:val="a0"/>
    <w:autoRedefine/>
    <w:unhideWhenUsed/>
    <w:locked/>
    <w:rsid w:val="002C5FC7"/>
    <w:pPr>
      <w:spacing w:after="0"/>
      <w:ind w:left="154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18896653">
      <w:bodyDiv w:val="1"/>
      <w:marLeft w:val="0"/>
      <w:marRight w:val="0"/>
      <w:marTop w:val="0"/>
      <w:marBottom w:val="0"/>
      <w:divBdr>
        <w:top w:val="none" w:sz="0" w:space="0" w:color="auto"/>
        <w:left w:val="none" w:sz="0" w:space="0" w:color="auto"/>
        <w:bottom w:val="none" w:sz="0" w:space="0" w:color="auto"/>
        <w:right w:val="none" w:sz="0" w:space="0" w:color="auto"/>
      </w:divBdr>
    </w:div>
    <w:div w:id="21976872">
      <w:bodyDiv w:val="1"/>
      <w:marLeft w:val="0"/>
      <w:marRight w:val="0"/>
      <w:marTop w:val="0"/>
      <w:marBottom w:val="0"/>
      <w:divBdr>
        <w:top w:val="none" w:sz="0" w:space="0" w:color="auto"/>
        <w:left w:val="none" w:sz="0" w:space="0" w:color="auto"/>
        <w:bottom w:val="none" w:sz="0" w:space="0" w:color="auto"/>
        <w:right w:val="none" w:sz="0" w:space="0" w:color="auto"/>
      </w:divBdr>
    </w:div>
    <w:div w:id="43910982">
      <w:bodyDiv w:val="1"/>
      <w:marLeft w:val="0"/>
      <w:marRight w:val="0"/>
      <w:marTop w:val="0"/>
      <w:marBottom w:val="0"/>
      <w:divBdr>
        <w:top w:val="none" w:sz="0" w:space="0" w:color="auto"/>
        <w:left w:val="none" w:sz="0" w:space="0" w:color="auto"/>
        <w:bottom w:val="none" w:sz="0" w:space="0" w:color="auto"/>
        <w:right w:val="none" w:sz="0" w:space="0" w:color="auto"/>
      </w:divBdr>
    </w:div>
    <w:div w:id="66848729">
      <w:bodyDiv w:val="1"/>
      <w:marLeft w:val="0"/>
      <w:marRight w:val="0"/>
      <w:marTop w:val="0"/>
      <w:marBottom w:val="0"/>
      <w:divBdr>
        <w:top w:val="none" w:sz="0" w:space="0" w:color="auto"/>
        <w:left w:val="none" w:sz="0" w:space="0" w:color="auto"/>
        <w:bottom w:val="none" w:sz="0" w:space="0" w:color="auto"/>
        <w:right w:val="none" w:sz="0" w:space="0" w:color="auto"/>
      </w:divBdr>
    </w:div>
    <w:div w:id="75833397">
      <w:bodyDiv w:val="1"/>
      <w:marLeft w:val="0"/>
      <w:marRight w:val="0"/>
      <w:marTop w:val="0"/>
      <w:marBottom w:val="0"/>
      <w:divBdr>
        <w:top w:val="none" w:sz="0" w:space="0" w:color="auto"/>
        <w:left w:val="none" w:sz="0" w:space="0" w:color="auto"/>
        <w:bottom w:val="none" w:sz="0" w:space="0" w:color="auto"/>
        <w:right w:val="none" w:sz="0" w:space="0" w:color="auto"/>
      </w:divBdr>
    </w:div>
    <w:div w:id="133642846">
      <w:bodyDiv w:val="1"/>
      <w:marLeft w:val="0"/>
      <w:marRight w:val="0"/>
      <w:marTop w:val="0"/>
      <w:marBottom w:val="0"/>
      <w:divBdr>
        <w:top w:val="none" w:sz="0" w:space="0" w:color="auto"/>
        <w:left w:val="none" w:sz="0" w:space="0" w:color="auto"/>
        <w:bottom w:val="none" w:sz="0" w:space="0" w:color="auto"/>
        <w:right w:val="none" w:sz="0" w:space="0" w:color="auto"/>
      </w:divBdr>
    </w:div>
    <w:div w:id="149369849">
      <w:bodyDiv w:val="1"/>
      <w:marLeft w:val="0"/>
      <w:marRight w:val="0"/>
      <w:marTop w:val="0"/>
      <w:marBottom w:val="0"/>
      <w:divBdr>
        <w:top w:val="none" w:sz="0" w:space="0" w:color="auto"/>
        <w:left w:val="none" w:sz="0" w:space="0" w:color="auto"/>
        <w:bottom w:val="none" w:sz="0" w:space="0" w:color="auto"/>
        <w:right w:val="none" w:sz="0" w:space="0" w:color="auto"/>
      </w:divBdr>
    </w:div>
    <w:div w:id="180172142">
      <w:bodyDiv w:val="1"/>
      <w:marLeft w:val="0"/>
      <w:marRight w:val="0"/>
      <w:marTop w:val="0"/>
      <w:marBottom w:val="0"/>
      <w:divBdr>
        <w:top w:val="none" w:sz="0" w:space="0" w:color="auto"/>
        <w:left w:val="none" w:sz="0" w:space="0" w:color="auto"/>
        <w:bottom w:val="none" w:sz="0" w:space="0" w:color="auto"/>
        <w:right w:val="none" w:sz="0" w:space="0" w:color="auto"/>
      </w:divBdr>
    </w:div>
    <w:div w:id="222717717">
      <w:bodyDiv w:val="1"/>
      <w:marLeft w:val="0"/>
      <w:marRight w:val="0"/>
      <w:marTop w:val="0"/>
      <w:marBottom w:val="0"/>
      <w:divBdr>
        <w:top w:val="none" w:sz="0" w:space="0" w:color="auto"/>
        <w:left w:val="none" w:sz="0" w:space="0" w:color="auto"/>
        <w:bottom w:val="none" w:sz="0" w:space="0" w:color="auto"/>
        <w:right w:val="none" w:sz="0" w:space="0" w:color="auto"/>
      </w:divBdr>
    </w:div>
    <w:div w:id="227158863">
      <w:bodyDiv w:val="1"/>
      <w:marLeft w:val="0"/>
      <w:marRight w:val="0"/>
      <w:marTop w:val="0"/>
      <w:marBottom w:val="0"/>
      <w:divBdr>
        <w:top w:val="none" w:sz="0" w:space="0" w:color="auto"/>
        <w:left w:val="none" w:sz="0" w:space="0" w:color="auto"/>
        <w:bottom w:val="none" w:sz="0" w:space="0" w:color="auto"/>
        <w:right w:val="none" w:sz="0" w:space="0" w:color="auto"/>
      </w:divBdr>
    </w:div>
    <w:div w:id="233123353">
      <w:bodyDiv w:val="1"/>
      <w:marLeft w:val="0"/>
      <w:marRight w:val="0"/>
      <w:marTop w:val="0"/>
      <w:marBottom w:val="0"/>
      <w:divBdr>
        <w:top w:val="none" w:sz="0" w:space="0" w:color="auto"/>
        <w:left w:val="none" w:sz="0" w:space="0" w:color="auto"/>
        <w:bottom w:val="none" w:sz="0" w:space="0" w:color="auto"/>
        <w:right w:val="none" w:sz="0" w:space="0" w:color="auto"/>
      </w:divBdr>
    </w:div>
    <w:div w:id="261425863">
      <w:bodyDiv w:val="1"/>
      <w:marLeft w:val="0"/>
      <w:marRight w:val="0"/>
      <w:marTop w:val="0"/>
      <w:marBottom w:val="0"/>
      <w:divBdr>
        <w:top w:val="none" w:sz="0" w:space="0" w:color="auto"/>
        <w:left w:val="none" w:sz="0" w:space="0" w:color="auto"/>
        <w:bottom w:val="none" w:sz="0" w:space="0" w:color="auto"/>
        <w:right w:val="none" w:sz="0" w:space="0" w:color="auto"/>
      </w:divBdr>
    </w:div>
    <w:div w:id="269435404">
      <w:bodyDiv w:val="1"/>
      <w:marLeft w:val="0"/>
      <w:marRight w:val="0"/>
      <w:marTop w:val="0"/>
      <w:marBottom w:val="0"/>
      <w:divBdr>
        <w:top w:val="none" w:sz="0" w:space="0" w:color="auto"/>
        <w:left w:val="none" w:sz="0" w:space="0" w:color="auto"/>
        <w:bottom w:val="none" w:sz="0" w:space="0" w:color="auto"/>
        <w:right w:val="none" w:sz="0" w:space="0" w:color="auto"/>
      </w:divBdr>
    </w:div>
    <w:div w:id="278145187">
      <w:bodyDiv w:val="1"/>
      <w:marLeft w:val="0"/>
      <w:marRight w:val="0"/>
      <w:marTop w:val="0"/>
      <w:marBottom w:val="0"/>
      <w:divBdr>
        <w:top w:val="none" w:sz="0" w:space="0" w:color="auto"/>
        <w:left w:val="none" w:sz="0" w:space="0" w:color="auto"/>
        <w:bottom w:val="none" w:sz="0" w:space="0" w:color="auto"/>
        <w:right w:val="none" w:sz="0" w:space="0" w:color="auto"/>
      </w:divBdr>
    </w:div>
    <w:div w:id="288705906">
      <w:bodyDiv w:val="1"/>
      <w:marLeft w:val="0"/>
      <w:marRight w:val="0"/>
      <w:marTop w:val="0"/>
      <w:marBottom w:val="0"/>
      <w:divBdr>
        <w:top w:val="none" w:sz="0" w:space="0" w:color="auto"/>
        <w:left w:val="none" w:sz="0" w:space="0" w:color="auto"/>
        <w:bottom w:val="none" w:sz="0" w:space="0" w:color="auto"/>
        <w:right w:val="none" w:sz="0" w:space="0" w:color="auto"/>
      </w:divBdr>
    </w:div>
    <w:div w:id="311906178">
      <w:bodyDiv w:val="1"/>
      <w:marLeft w:val="0"/>
      <w:marRight w:val="0"/>
      <w:marTop w:val="0"/>
      <w:marBottom w:val="0"/>
      <w:divBdr>
        <w:top w:val="none" w:sz="0" w:space="0" w:color="auto"/>
        <w:left w:val="none" w:sz="0" w:space="0" w:color="auto"/>
        <w:bottom w:val="none" w:sz="0" w:space="0" w:color="auto"/>
        <w:right w:val="none" w:sz="0" w:space="0" w:color="auto"/>
      </w:divBdr>
    </w:div>
    <w:div w:id="316224556">
      <w:bodyDiv w:val="1"/>
      <w:marLeft w:val="0"/>
      <w:marRight w:val="0"/>
      <w:marTop w:val="0"/>
      <w:marBottom w:val="0"/>
      <w:divBdr>
        <w:top w:val="none" w:sz="0" w:space="0" w:color="auto"/>
        <w:left w:val="none" w:sz="0" w:space="0" w:color="auto"/>
        <w:bottom w:val="none" w:sz="0" w:space="0" w:color="auto"/>
        <w:right w:val="none" w:sz="0" w:space="0" w:color="auto"/>
      </w:divBdr>
    </w:div>
    <w:div w:id="320279123">
      <w:bodyDiv w:val="1"/>
      <w:marLeft w:val="0"/>
      <w:marRight w:val="0"/>
      <w:marTop w:val="0"/>
      <w:marBottom w:val="0"/>
      <w:divBdr>
        <w:top w:val="none" w:sz="0" w:space="0" w:color="auto"/>
        <w:left w:val="none" w:sz="0" w:space="0" w:color="auto"/>
        <w:bottom w:val="none" w:sz="0" w:space="0" w:color="auto"/>
        <w:right w:val="none" w:sz="0" w:space="0" w:color="auto"/>
      </w:divBdr>
    </w:div>
    <w:div w:id="345058687">
      <w:bodyDiv w:val="1"/>
      <w:marLeft w:val="0"/>
      <w:marRight w:val="0"/>
      <w:marTop w:val="0"/>
      <w:marBottom w:val="0"/>
      <w:divBdr>
        <w:top w:val="none" w:sz="0" w:space="0" w:color="auto"/>
        <w:left w:val="none" w:sz="0" w:space="0" w:color="auto"/>
        <w:bottom w:val="none" w:sz="0" w:space="0" w:color="auto"/>
        <w:right w:val="none" w:sz="0" w:space="0" w:color="auto"/>
      </w:divBdr>
    </w:div>
    <w:div w:id="346491702">
      <w:bodyDiv w:val="1"/>
      <w:marLeft w:val="0"/>
      <w:marRight w:val="0"/>
      <w:marTop w:val="0"/>
      <w:marBottom w:val="0"/>
      <w:divBdr>
        <w:top w:val="none" w:sz="0" w:space="0" w:color="auto"/>
        <w:left w:val="none" w:sz="0" w:space="0" w:color="auto"/>
        <w:bottom w:val="none" w:sz="0" w:space="0" w:color="auto"/>
        <w:right w:val="none" w:sz="0" w:space="0" w:color="auto"/>
      </w:divBdr>
    </w:div>
    <w:div w:id="431052442">
      <w:bodyDiv w:val="1"/>
      <w:marLeft w:val="0"/>
      <w:marRight w:val="0"/>
      <w:marTop w:val="0"/>
      <w:marBottom w:val="0"/>
      <w:divBdr>
        <w:top w:val="none" w:sz="0" w:space="0" w:color="auto"/>
        <w:left w:val="none" w:sz="0" w:space="0" w:color="auto"/>
        <w:bottom w:val="none" w:sz="0" w:space="0" w:color="auto"/>
        <w:right w:val="none" w:sz="0" w:space="0" w:color="auto"/>
      </w:divBdr>
    </w:div>
    <w:div w:id="437871519">
      <w:bodyDiv w:val="1"/>
      <w:marLeft w:val="0"/>
      <w:marRight w:val="0"/>
      <w:marTop w:val="0"/>
      <w:marBottom w:val="0"/>
      <w:divBdr>
        <w:top w:val="none" w:sz="0" w:space="0" w:color="auto"/>
        <w:left w:val="none" w:sz="0" w:space="0" w:color="auto"/>
        <w:bottom w:val="none" w:sz="0" w:space="0" w:color="auto"/>
        <w:right w:val="none" w:sz="0" w:space="0" w:color="auto"/>
      </w:divBdr>
    </w:div>
    <w:div w:id="440564623">
      <w:bodyDiv w:val="1"/>
      <w:marLeft w:val="0"/>
      <w:marRight w:val="0"/>
      <w:marTop w:val="0"/>
      <w:marBottom w:val="0"/>
      <w:divBdr>
        <w:top w:val="none" w:sz="0" w:space="0" w:color="auto"/>
        <w:left w:val="none" w:sz="0" w:space="0" w:color="auto"/>
        <w:bottom w:val="none" w:sz="0" w:space="0" w:color="auto"/>
        <w:right w:val="none" w:sz="0" w:space="0" w:color="auto"/>
      </w:divBdr>
    </w:div>
    <w:div w:id="448860026">
      <w:bodyDiv w:val="1"/>
      <w:marLeft w:val="0"/>
      <w:marRight w:val="0"/>
      <w:marTop w:val="0"/>
      <w:marBottom w:val="0"/>
      <w:divBdr>
        <w:top w:val="none" w:sz="0" w:space="0" w:color="auto"/>
        <w:left w:val="none" w:sz="0" w:space="0" w:color="auto"/>
        <w:bottom w:val="none" w:sz="0" w:space="0" w:color="auto"/>
        <w:right w:val="none" w:sz="0" w:space="0" w:color="auto"/>
      </w:divBdr>
    </w:div>
    <w:div w:id="458492211">
      <w:bodyDiv w:val="1"/>
      <w:marLeft w:val="0"/>
      <w:marRight w:val="0"/>
      <w:marTop w:val="0"/>
      <w:marBottom w:val="0"/>
      <w:divBdr>
        <w:top w:val="none" w:sz="0" w:space="0" w:color="auto"/>
        <w:left w:val="none" w:sz="0" w:space="0" w:color="auto"/>
        <w:bottom w:val="none" w:sz="0" w:space="0" w:color="auto"/>
        <w:right w:val="none" w:sz="0" w:space="0" w:color="auto"/>
      </w:divBdr>
    </w:div>
    <w:div w:id="474025413">
      <w:bodyDiv w:val="1"/>
      <w:marLeft w:val="0"/>
      <w:marRight w:val="0"/>
      <w:marTop w:val="0"/>
      <w:marBottom w:val="0"/>
      <w:divBdr>
        <w:top w:val="none" w:sz="0" w:space="0" w:color="auto"/>
        <w:left w:val="none" w:sz="0" w:space="0" w:color="auto"/>
        <w:bottom w:val="none" w:sz="0" w:space="0" w:color="auto"/>
        <w:right w:val="none" w:sz="0" w:space="0" w:color="auto"/>
      </w:divBdr>
    </w:div>
    <w:div w:id="476337976">
      <w:bodyDiv w:val="1"/>
      <w:marLeft w:val="0"/>
      <w:marRight w:val="0"/>
      <w:marTop w:val="0"/>
      <w:marBottom w:val="0"/>
      <w:divBdr>
        <w:top w:val="none" w:sz="0" w:space="0" w:color="auto"/>
        <w:left w:val="none" w:sz="0" w:space="0" w:color="auto"/>
        <w:bottom w:val="none" w:sz="0" w:space="0" w:color="auto"/>
        <w:right w:val="none" w:sz="0" w:space="0" w:color="auto"/>
      </w:divBdr>
    </w:div>
    <w:div w:id="486288441">
      <w:bodyDiv w:val="1"/>
      <w:marLeft w:val="0"/>
      <w:marRight w:val="0"/>
      <w:marTop w:val="0"/>
      <w:marBottom w:val="0"/>
      <w:divBdr>
        <w:top w:val="none" w:sz="0" w:space="0" w:color="auto"/>
        <w:left w:val="none" w:sz="0" w:space="0" w:color="auto"/>
        <w:bottom w:val="none" w:sz="0" w:space="0" w:color="auto"/>
        <w:right w:val="none" w:sz="0" w:space="0" w:color="auto"/>
      </w:divBdr>
    </w:div>
    <w:div w:id="486633811">
      <w:bodyDiv w:val="1"/>
      <w:marLeft w:val="0"/>
      <w:marRight w:val="0"/>
      <w:marTop w:val="0"/>
      <w:marBottom w:val="0"/>
      <w:divBdr>
        <w:top w:val="none" w:sz="0" w:space="0" w:color="auto"/>
        <w:left w:val="none" w:sz="0" w:space="0" w:color="auto"/>
        <w:bottom w:val="none" w:sz="0" w:space="0" w:color="auto"/>
        <w:right w:val="none" w:sz="0" w:space="0" w:color="auto"/>
      </w:divBdr>
    </w:div>
    <w:div w:id="491333604">
      <w:bodyDiv w:val="1"/>
      <w:marLeft w:val="0"/>
      <w:marRight w:val="0"/>
      <w:marTop w:val="0"/>
      <w:marBottom w:val="0"/>
      <w:divBdr>
        <w:top w:val="none" w:sz="0" w:space="0" w:color="auto"/>
        <w:left w:val="none" w:sz="0" w:space="0" w:color="auto"/>
        <w:bottom w:val="none" w:sz="0" w:space="0" w:color="auto"/>
        <w:right w:val="none" w:sz="0" w:space="0" w:color="auto"/>
      </w:divBdr>
    </w:div>
    <w:div w:id="548882783">
      <w:bodyDiv w:val="1"/>
      <w:marLeft w:val="0"/>
      <w:marRight w:val="0"/>
      <w:marTop w:val="0"/>
      <w:marBottom w:val="0"/>
      <w:divBdr>
        <w:top w:val="none" w:sz="0" w:space="0" w:color="auto"/>
        <w:left w:val="none" w:sz="0" w:space="0" w:color="auto"/>
        <w:bottom w:val="none" w:sz="0" w:space="0" w:color="auto"/>
        <w:right w:val="none" w:sz="0" w:space="0" w:color="auto"/>
      </w:divBdr>
    </w:div>
    <w:div w:id="551355815">
      <w:bodyDiv w:val="1"/>
      <w:marLeft w:val="0"/>
      <w:marRight w:val="0"/>
      <w:marTop w:val="0"/>
      <w:marBottom w:val="0"/>
      <w:divBdr>
        <w:top w:val="none" w:sz="0" w:space="0" w:color="auto"/>
        <w:left w:val="none" w:sz="0" w:space="0" w:color="auto"/>
        <w:bottom w:val="none" w:sz="0" w:space="0" w:color="auto"/>
        <w:right w:val="none" w:sz="0" w:space="0" w:color="auto"/>
      </w:divBdr>
    </w:div>
    <w:div w:id="553200874">
      <w:bodyDiv w:val="1"/>
      <w:marLeft w:val="0"/>
      <w:marRight w:val="0"/>
      <w:marTop w:val="0"/>
      <w:marBottom w:val="0"/>
      <w:divBdr>
        <w:top w:val="none" w:sz="0" w:space="0" w:color="auto"/>
        <w:left w:val="none" w:sz="0" w:space="0" w:color="auto"/>
        <w:bottom w:val="none" w:sz="0" w:space="0" w:color="auto"/>
        <w:right w:val="none" w:sz="0" w:space="0" w:color="auto"/>
      </w:divBdr>
    </w:div>
    <w:div w:id="566456849">
      <w:bodyDiv w:val="1"/>
      <w:marLeft w:val="0"/>
      <w:marRight w:val="0"/>
      <w:marTop w:val="0"/>
      <w:marBottom w:val="0"/>
      <w:divBdr>
        <w:top w:val="none" w:sz="0" w:space="0" w:color="auto"/>
        <w:left w:val="none" w:sz="0" w:space="0" w:color="auto"/>
        <w:bottom w:val="none" w:sz="0" w:space="0" w:color="auto"/>
        <w:right w:val="none" w:sz="0" w:space="0" w:color="auto"/>
      </w:divBdr>
    </w:div>
    <w:div w:id="571088498">
      <w:bodyDiv w:val="1"/>
      <w:marLeft w:val="0"/>
      <w:marRight w:val="0"/>
      <w:marTop w:val="0"/>
      <w:marBottom w:val="0"/>
      <w:divBdr>
        <w:top w:val="none" w:sz="0" w:space="0" w:color="auto"/>
        <w:left w:val="none" w:sz="0" w:space="0" w:color="auto"/>
        <w:bottom w:val="none" w:sz="0" w:space="0" w:color="auto"/>
        <w:right w:val="none" w:sz="0" w:space="0" w:color="auto"/>
      </w:divBdr>
    </w:div>
    <w:div w:id="617881282">
      <w:bodyDiv w:val="1"/>
      <w:marLeft w:val="0"/>
      <w:marRight w:val="0"/>
      <w:marTop w:val="0"/>
      <w:marBottom w:val="0"/>
      <w:divBdr>
        <w:top w:val="none" w:sz="0" w:space="0" w:color="auto"/>
        <w:left w:val="none" w:sz="0" w:space="0" w:color="auto"/>
        <w:bottom w:val="none" w:sz="0" w:space="0" w:color="auto"/>
        <w:right w:val="none" w:sz="0" w:space="0" w:color="auto"/>
      </w:divBdr>
    </w:div>
    <w:div w:id="636492188">
      <w:bodyDiv w:val="1"/>
      <w:marLeft w:val="0"/>
      <w:marRight w:val="0"/>
      <w:marTop w:val="0"/>
      <w:marBottom w:val="0"/>
      <w:divBdr>
        <w:top w:val="none" w:sz="0" w:space="0" w:color="auto"/>
        <w:left w:val="none" w:sz="0" w:space="0" w:color="auto"/>
        <w:bottom w:val="none" w:sz="0" w:space="0" w:color="auto"/>
        <w:right w:val="none" w:sz="0" w:space="0" w:color="auto"/>
      </w:divBdr>
    </w:div>
    <w:div w:id="636767151">
      <w:bodyDiv w:val="1"/>
      <w:marLeft w:val="0"/>
      <w:marRight w:val="0"/>
      <w:marTop w:val="0"/>
      <w:marBottom w:val="0"/>
      <w:divBdr>
        <w:top w:val="none" w:sz="0" w:space="0" w:color="auto"/>
        <w:left w:val="none" w:sz="0" w:space="0" w:color="auto"/>
        <w:bottom w:val="none" w:sz="0" w:space="0" w:color="auto"/>
        <w:right w:val="none" w:sz="0" w:space="0" w:color="auto"/>
      </w:divBdr>
    </w:div>
    <w:div w:id="641161290">
      <w:bodyDiv w:val="1"/>
      <w:marLeft w:val="0"/>
      <w:marRight w:val="0"/>
      <w:marTop w:val="0"/>
      <w:marBottom w:val="0"/>
      <w:divBdr>
        <w:top w:val="none" w:sz="0" w:space="0" w:color="auto"/>
        <w:left w:val="none" w:sz="0" w:space="0" w:color="auto"/>
        <w:bottom w:val="none" w:sz="0" w:space="0" w:color="auto"/>
        <w:right w:val="none" w:sz="0" w:space="0" w:color="auto"/>
      </w:divBdr>
    </w:div>
    <w:div w:id="659503634">
      <w:bodyDiv w:val="1"/>
      <w:marLeft w:val="0"/>
      <w:marRight w:val="0"/>
      <w:marTop w:val="0"/>
      <w:marBottom w:val="0"/>
      <w:divBdr>
        <w:top w:val="none" w:sz="0" w:space="0" w:color="auto"/>
        <w:left w:val="none" w:sz="0" w:space="0" w:color="auto"/>
        <w:bottom w:val="none" w:sz="0" w:space="0" w:color="auto"/>
        <w:right w:val="none" w:sz="0" w:space="0" w:color="auto"/>
      </w:divBdr>
    </w:div>
    <w:div w:id="711929998">
      <w:bodyDiv w:val="1"/>
      <w:marLeft w:val="0"/>
      <w:marRight w:val="0"/>
      <w:marTop w:val="0"/>
      <w:marBottom w:val="0"/>
      <w:divBdr>
        <w:top w:val="none" w:sz="0" w:space="0" w:color="auto"/>
        <w:left w:val="none" w:sz="0" w:space="0" w:color="auto"/>
        <w:bottom w:val="none" w:sz="0" w:space="0" w:color="auto"/>
        <w:right w:val="none" w:sz="0" w:space="0" w:color="auto"/>
      </w:divBdr>
    </w:div>
    <w:div w:id="716314393">
      <w:bodyDiv w:val="1"/>
      <w:marLeft w:val="0"/>
      <w:marRight w:val="0"/>
      <w:marTop w:val="0"/>
      <w:marBottom w:val="0"/>
      <w:divBdr>
        <w:top w:val="none" w:sz="0" w:space="0" w:color="auto"/>
        <w:left w:val="none" w:sz="0" w:space="0" w:color="auto"/>
        <w:bottom w:val="none" w:sz="0" w:space="0" w:color="auto"/>
        <w:right w:val="none" w:sz="0" w:space="0" w:color="auto"/>
      </w:divBdr>
    </w:div>
    <w:div w:id="731544925">
      <w:bodyDiv w:val="1"/>
      <w:marLeft w:val="0"/>
      <w:marRight w:val="0"/>
      <w:marTop w:val="0"/>
      <w:marBottom w:val="0"/>
      <w:divBdr>
        <w:top w:val="none" w:sz="0" w:space="0" w:color="auto"/>
        <w:left w:val="none" w:sz="0" w:space="0" w:color="auto"/>
        <w:bottom w:val="none" w:sz="0" w:space="0" w:color="auto"/>
        <w:right w:val="none" w:sz="0" w:space="0" w:color="auto"/>
      </w:divBdr>
    </w:div>
    <w:div w:id="738477619">
      <w:bodyDiv w:val="1"/>
      <w:marLeft w:val="0"/>
      <w:marRight w:val="0"/>
      <w:marTop w:val="0"/>
      <w:marBottom w:val="0"/>
      <w:divBdr>
        <w:top w:val="none" w:sz="0" w:space="0" w:color="auto"/>
        <w:left w:val="none" w:sz="0" w:space="0" w:color="auto"/>
        <w:bottom w:val="none" w:sz="0" w:space="0" w:color="auto"/>
        <w:right w:val="none" w:sz="0" w:space="0" w:color="auto"/>
      </w:divBdr>
    </w:div>
    <w:div w:id="766269247">
      <w:bodyDiv w:val="1"/>
      <w:marLeft w:val="0"/>
      <w:marRight w:val="0"/>
      <w:marTop w:val="0"/>
      <w:marBottom w:val="0"/>
      <w:divBdr>
        <w:top w:val="none" w:sz="0" w:space="0" w:color="auto"/>
        <w:left w:val="none" w:sz="0" w:space="0" w:color="auto"/>
        <w:bottom w:val="none" w:sz="0" w:space="0" w:color="auto"/>
        <w:right w:val="none" w:sz="0" w:space="0" w:color="auto"/>
      </w:divBdr>
    </w:div>
    <w:div w:id="781153043">
      <w:bodyDiv w:val="1"/>
      <w:marLeft w:val="0"/>
      <w:marRight w:val="0"/>
      <w:marTop w:val="0"/>
      <w:marBottom w:val="0"/>
      <w:divBdr>
        <w:top w:val="none" w:sz="0" w:space="0" w:color="auto"/>
        <w:left w:val="none" w:sz="0" w:space="0" w:color="auto"/>
        <w:bottom w:val="none" w:sz="0" w:space="0" w:color="auto"/>
        <w:right w:val="none" w:sz="0" w:space="0" w:color="auto"/>
      </w:divBdr>
    </w:div>
    <w:div w:id="805852776">
      <w:bodyDiv w:val="1"/>
      <w:marLeft w:val="0"/>
      <w:marRight w:val="0"/>
      <w:marTop w:val="0"/>
      <w:marBottom w:val="0"/>
      <w:divBdr>
        <w:top w:val="none" w:sz="0" w:space="0" w:color="auto"/>
        <w:left w:val="none" w:sz="0" w:space="0" w:color="auto"/>
        <w:bottom w:val="none" w:sz="0" w:space="0" w:color="auto"/>
        <w:right w:val="none" w:sz="0" w:space="0" w:color="auto"/>
      </w:divBdr>
    </w:div>
    <w:div w:id="822283375">
      <w:bodyDiv w:val="1"/>
      <w:marLeft w:val="0"/>
      <w:marRight w:val="0"/>
      <w:marTop w:val="0"/>
      <w:marBottom w:val="0"/>
      <w:divBdr>
        <w:top w:val="none" w:sz="0" w:space="0" w:color="auto"/>
        <w:left w:val="none" w:sz="0" w:space="0" w:color="auto"/>
        <w:bottom w:val="none" w:sz="0" w:space="0" w:color="auto"/>
        <w:right w:val="none" w:sz="0" w:space="0" w:color="auto"/>
      </w:divBdr>
    </w:div>
    <w:div w:id="838543798">
      <w:bodyDiv w:val="1"/>
      <w:marLeft w:val="0"/>
      <w:marRight w:val="0"/>
      <w:marTop w:val="0"/>
      <w:marBottom w:val="0"/>
      <w:divBdr>
        <w:top w:val="none" w:sz="0" w:space="0" w:color="auto"/>
        <w:left w:val="none" w:sz="0" w:space="0" w:color="auto"/>
        <w:bottom w:val="none" w:sz="0" w:space="0" w:color="auto"/>
        <w:right w:val="none" w:sz="0" w:space="0" w:color="auto"/>
      </w:divBdr>
    </w:div>
    <w:div w:id="848757072">
      <w:bodyDiv w:val="1"/>
      <w:marLeft w:val="0"/>
      <w:marRight w:val="0"/>
      <w:marTop w:val="0"/>
      <w:marBottom w:val="0"/>
      <w:divBdr>
        <w:top w:val="none" w:sz="0" w:space="0" w:color="auto"/>
        <w:left w:val="none" w:sz="0" w:space="0" w:color="auto"/>
        <w:bottom w:val="none" w:sz="0" w:space="0" w:color="auto"/>
        <w:right w:val="none" w:sz="0" w:space="0" w:color="auto"/>
      </w:divBdr>
    </w:div>
    <w:div w:id="853419371">
      <w:bodyDiv w:val="1"/>
      <w:marLeft w:val="0"/>
      <w:marRight w:val="0"/>
      <w:marTop w:val="0"/>
      <w:marBottom w:val="0"/>
      <w:divBdr>
        <w:top w:val="none" w:sz="0" w:space="0" w:color="auto"/>
        <w:left w:val="none" w:sz="0" w:space="0" w:color="auto"/>
        <w:bottom w:val="none" w:sz="0" w:space="0" w:color="auto"/>
        <w:right w:val="none" w:sz="0" w:space="0" w:color="auto"/>
      </w:divBdr>
    </w:div>
    <w:div w:id="854810363">
      <w:bodyDiv w:val="1"/>
      <w:marLeft w:val="0"/>
      <w:marRight w:val="0"/>
      <w:marTop w:val="0"/>
      <w:marBottom w:val="0"/>
      <w:divBdr>
        <w:top w:val="none" w:sz="0" w:space="0" w:color="auto"/>
        <w:left w:val="none" w:sz="0" w:space="0" w:color="auto"/>
        <w:bottom w:val="none" w:sz="0" w:space="0" w:color="auto"/>
        <w:right w:val="none" w:sz="0" w:space="0" w:color="auto"/>
      </w:divBdr>
    </w:div>
    <w:div w:id="862013987">
      <w:bodyDiv w:val="1"/>
      <w:marLeft w:val="0"/>
      <w:marRight w:val="0"/>
      <w:marTop w:val="0"/>
      <w:marBottom w:val="0"/>
      <w:divBdr>
        <w:top w:val="none" w:sz="0" w:space="0" w:color="auto"/>
        <w:left w:val="none" w:sz="0" w:space="0" w:color="auto"/>
        <w:bottom w:val="none" w:sz="0" w:space="0" w:color="auto"/>
        <w:right w:val="none" w:sz="0" w:space="0" w:color="auto"/>
      </w:divBdr>
    </w:div>
    <w:div w:id="862978672">
      <w:bodyDiv w:val="1"/>
      <w:marLeft w:val="0"/>
      <w:marRight w:val="0"/>
      <w:marTop w:val="0"/>
      <w:marBottom w:val="0"/>
      <w:divBdr>
        <w:top w:val="none" w:sz="0" w:space="0" w:color="auto"/>
        <w:left w:val="none" w:sz="0" w:space="0" w:color="auto"/>
        <w:bottom w:val="none" w:sz="0" w:space="0" w:color="auto"/>
        <w:right w:val="none" w:sz="0" w:space="0" w:color="auto"/>
      </w:divBdr>
    </w:div>
    <w:div w:id="883445387">
      <w:bodyDiv w:val="1"/>
      <w:marLeft w:val="0"/>
      <w:marRight w:val="0"/>
      <w:marTop w:val="0"/>
      <w:marBottom w:val="0"/>
      <w:divBdr>
        <w:top w:val="none" w:sz="0" w:space="0" w:color="auto"/>
        <w:left w:val="none" w:sz="0" w:space="0" w:color="auto"/>
        <w:bottom w:val="none" w:sz="0" w:space="0" w:color="auto"/>
        <w:right w:val="none" w:sz="0" w:space="0" w:color="auto"/>
      </w:divBdr>
    </w:div>
    <w:div w:id="890506371">
      <w:bodyDiv w:val="1"/>
      <w:marLeft w:val="0"/>
      <w:marRight w:val="0"/>
      <w:marTop w:val="0"/>
      <w:marBottom w:val="0"/>
      <w:divBdr>
        <w:top w:val="none" w:sz="0" w:space="0" w:color="auto"/>
        <w:left w:val="none" w:sz="0" w:space="0" w:color="auto"/>
        <w:bottom w:val="none" w:sz="0" w:space="0" w:color="auto"/>
        <w:right w:val="none" w:sz="0" w:space="0" w:color="auto"/>
      </w:divBdr>
    </w:div>
    <w:div w:id="907421460">
      <w:bodyDiv w:val="1"/>
      <w:marLeft w:val="0"/>
      <w:marRight w:val="0"/>
      <w:marTop w:val="0"/>
      <w:marBottom w:val="0"/>
      <w:divBdr>
        <w:top w:val="none" w:sz="0" w:space="0" w:color="auto"/>
        <w:left w:val="none" w:sz="0" w:space="0" w:color="auto"/>
        <w:bottom w:val="none" w:sz="0" w:space="0" w:color="auto"/>
        <w:right w:val="none" w:sz="0" w:space="0" w:color="auto"/>
      </w:divBdr>
    </w:div>
    <w:div w:id="909733597">
      <w:bodyDiv w:val="1"/>
      <w:marLeft w:val="0"/>
      <w:marRight w:val="0"/>
      <w:marTop w:val="0"/>
      <w:marBottom w:val="0"/>
      <w:divBdr>
        <w:top w:val="none" w:sz="0" w:space="0" w:color="auto"/>
        <w:left w:val="none" w:sz="0" w:space="0" w:color="auto"/>
        <w:bottom w:val="none" w:sz="0" w:space="0" w:color="auto"/>
        <w:right w:val="none" w:sz="0" w:space="0" w:color="auto"/>
      </w:divBdr>
    </w:div>
    <w:div w:id="913004968">
      <w:bodyDiv w:val="1"/>
      <w:marLeft w:val="0"/>
      <w:marRight w:val="0"/>
      <w:marTop w:val="0"/>
      <w:marBottom w:val="0"/>
      <w:divBdr>
        <w:top w:val="none" w:sz="0" w:space="0" w:color="auto"/>
        <w:left w:val="none" w:sz="0" w:space="0" w:color="auto"/>
        <w:bottom w:val="none" w:sz="0" w:space="0" w:color="auto"/>
        <w:right w:val="none" w:sz="0" w:space="0" w:color="auto"/>
      </w:divBdr>
    </w:div>
    <w:div w:id="943342622">
      <w:bodyDiv w:val="1"/>
      <w:marLeft w:val="0"/>
      <w:marRight w:val="0"/>
      <w:marTop w:val="0"/>
      <w:marBottom w:val="0"/>
      <w:divBdr>
        <w:top w:val="none" w:sz="0" w:space="0" w:color="auto"/>
        <w:left w:val="none" w:sz="0" w:space="0" w:color="auto"/>
        <w:bottom w:val="none" w:sz="0" w:space="0" w:color="auto"/>
        <w:right w:val="none" w:sz="0" w:space="0" w:color="auto"/>
      </w:divBdr>
    </w:div>
    <w:div w:id="952712508">
      <w:bodyDiv w:val="1"/>
      <w:marLeft w:val="0"/>
      <w:marRight w:val="0"/>
      <w:marTop w:val="0"/>
      <w:marBottom w:val="0"/>
      <w:divBdr>
        <w:top w:val="none" w:sz="0" w:space="0" w:color="auto"/>
        <w:left w:val="none" w:sz="0" w:space="0" w:color="auto"/>
        <w:bottom w:val="none" w:sz="0" w:space="0" w:color="auto"/>
        <w:right w:val="none" w:sz="0" w:space="0" w:color="auto"/>
      </w:divBdr>
    </w:div>
    <w:div w:id="959723025">
      <w:bodyDiv w:val="1"/>
      <w:marLeft w:val="0"/>
      <w:marRight w:val="0"/>
      <w:marTop w:val="0"/>
      <w:marBottom w:val="0"/>
      <w:divBdr>
        <w:top w:val="none" w:sz="0" w:space="0" w:color="auto"/>
        <w:left w:val="none" w:sz="0" w:space="0" w:color="auto"/>
        <w:bottom w:val="none" w:sz="0" w:space="0" w:color="auto"/>
        <w:right w:val="none" w:sz="0" w:space="0" w:color="auto"/>
      </w:divBdr>
    </w:div>
    <w:div w:id="965811998">
      <w:bodyDiv w:val="1"/>
      <w:marLeft w:val="0"/>
      <w:marRight w:val="0"/>
      <w:marTop w:val="0"/>
      <w:marBottom w:val="0"/>
      <w:divBdr>
        <w:top w:val="none" w:sz="0" w:space="0" w:color="auto"/>
        <w:left w:val="none" w:sz="0" w:space="0" w:color="auto"/>
        <w:bottom w:val="none" w:sz="0" w:space="0" w:color="auto"/>
        <w:right w:val="none" w:sz="0" w:space="0" w:color="auto"/>
      </w:divBdr>
    </w:div>
    <w:div w:id="996105122">
      <w:bodyDiv w:val="1"/>
      <w:marLeft w:val="0"/>
      <w:marRight w:val="0"/>
      <w:marTop w:val="0"/>
      <w:marBottom w:val="0"/>
      <w:divBdr>
        <w:top w:val="none" w:sz="0" w:space="0" w:color="auto"/>
        <w:left w:val="none" w:sz="0" w:space="0" w:color="auto"/>
        <w:bottom w:val="none" w:sz="0" w:space="0" w:color="auto"/>
        <w:right w:val="none" w:sz="0" w:space="0" w:color="auto"/>
      </w:divBdr>
    </w:div>
    <w:div w:id="1002006897">
      <w:bodyDiv w:val="1"/>
      <w:marLeft w:val="0"/>
      <w:marRight w:val="0"/>
      <w:marTop w:val="0"/>
      <w:marBottom w:val="0"/>
      <w:divBdr>
        <w:top w:val="none" w:sz="0" w:space="0" w:color="auto"/>
        <w:left w:val="none" w:sz="0" w:space="0" w:color="auto"/>
        <w:bottom w:val="none" w:sz="0" w:space="0" w:color="auto"/>
        <w:right w:val="none" w:sz="0" w:space="0" w:color="auto"/>
      </w:divBdr>
    </w:div>
    <w:div w:id="1009648540">
      <w:bodyDiv w:val="1"/>
      <w:marLeft w:val="0"/>
      <w:marRight w:val="0"/>
      <w:marTop w:val="0"/>
      <w:marBottom w:val="0"/>
      <w:divBdr>
        <w:top w:val="none" w:sz="0" w:space="0" w:color="auto"/>
        <w:left w:val="none" w:sz="0" w:space="0" w:color="auto"/>
        <w:bottom w:val="none" w:sz="0" w:space="0" w:color="auto"/>
        <w:right w:val="none" w:sz="0" w:space="0" w:color="auto"/>
      </w:divBdr>
    </w:div>
    <w:div w:id="1052969929">
      <w:bodyDiv w:val="1"/>
      <w:marLeft w:val="0"/>
      <w:marRight w:val="0"/>
      <w:marTop w:val="0"/>
      <w:marBottom w:val="0"/>
      <w:divBdr>
        <w:top w:val="none" w:sz="0" w:space="0" w:color="auto"/>
        <w:left w:val="none" w:sz="0" w:space="0" w:color="auto"/>
        <w:bottom w:val="none" w:sz="0" w:space="0" w:color="auto"/>
        <w:right w:val="none" w:sz="0" w:space="0" w:color="auto"/>
      </w:divBdr>
    </w:div>
    <w:div w:id="1102260571">
      <w:bodyDiv w:val="1"/>
      <w:marLeft w:val="0"/>
      <w:marRight w:val="0"/>
      <w:marTop w:val="0"/>
      <w:marBottom w:val="0"/>
      <w:divBdr>
        <w:top w:val="none" w:sz="0" w:space="0" w:color="auto"/>
        <w:left w:val="none" w:sz="0" w:space="0" w:color="auto"/>
        <w:bottom w:val="none" w:sz="0" w:space="0" w:color="auto"/>
        <w:right w:val="none" w:sz="0" w:space="0" w:color="auto"/>
      </w:divBdr>
    </w:div>
    <w:div w:id="1115363452">
      <w:bodyDiv w:val="1"/>
      <w:marLeft w:val="0"/>
      <w:marRight w:val="0"/>
      <w:marTop w:val="0"/>
      <w:marBottom w:val="0"/>
      <w:divBdr>
        <w:top w:val="none" w:sz="0" w:space="0" w:color="auto"/>
        <w:left w:val="none" w:sz="0" w:space="0" w:color="auto"/>
        <w:bottom w:val="none" w:sz="0" w:space="0" w:color="auto"/>
        <w:right w:val="none" w:sz="0" w:space="0" w:color="auto"/>
      </w:divBdr>
    </w:div>
    <w:div w:id="1128822391">
      <w:bodyDiv w:val="1"/>
      <w:marLeft w:val="0"/>
      <w:marRight w:val="0"/>
      <w:marTop w:val="0"/>
      <w:marBottom w:val="0"/>
      <w:divBdr>
        <w:top w:val="none" w:sz="0" w:space="0" w:color="auto"/>
        <w:left w:val="none" w:sz="0" w:space="0" w:color="auto"/>
        <w:bottom w:val="none" w:sz="0" w:space="0" w:color="auto"/>
        <w:right w:val="none" w:sz="0" w:space="0" w:color="auto"/>
      </w:divBdr>
    </w:div>
    <w:div w:id="1139611947">
      <w:bodyDiv w:val="1"/>
      <w:marLeft w:val="0"/>
      <w:marRight w:val="0"/>
      <w:marTop w:val="0"/>
      <w:marBottom w:val="0"/>
      <w:divBdr>
        <w:top w:val="none" w:sz="0" w:space="0" w:color="auto"/>
        <w:left w:val="none" w:sz="0" w:space="0" w:color="auto"/>
        <w:bottom w:val="none" w:sz="0" w:space="0" w:color="auto"/>
        <w:right w:val="none" w:sz="0" w:space="0" w:color="auto"/>
      </w:divBdr>
    </w:div>
    <w:div w:id="1140879244">
      <w:bodyDiv w:val="1"/>
      <w:marLeft w:val="0"/>
      <w:marRight w:val="0"/>
      <w:marTop w:val="0"/>
      <w:marBottom w:val="0"/>
      <w:divBdr>
        <w:top w:val="none" w:sz="0" w:space="0" w:color="auto"/>
        <w:left w:val="none" w:sz="0" w:space="0" w:color="auto"/>
        <w:bottom w:val="none" w:sz="0" w:space="0" w:color="auto"/>
        <w:right w:val="none" w:sz="0" w:space="0" w:color="auto"/>
      </w:divBdr>
    </w:div>
    <w:div w:id="1172450135">
      <w:bodyDiv w:val="1"/>
      <w:marLeft w:val="0"/>
      <w:marRight w:val="0"/>
      <w:marTop w:val="0"/>
      <w:marBottom w:val="0"/>
      <w:divBdr>
        <w:top w:val="none" w:sz="0" w:space="0" w:color="auto"/>
        <w:left w:val="none" w:sz="0" w:space="0" w:color="auto"/>
        <w:bottom w:val="none" w:sz="0" w:space="0" w:color="auto"/>
        <w:right w:val="none" w:sz="0" w:space="0" w:color="auto"/>
      </w:divBdr>
    </w:div>
    <w:div w:id="1180848843">
      <w:bodyDiv w:val="1"/>
      <w:marLeft w:val="0"/>
      <w:marRight w:val="0"/>
      <w:marTop w:val="0"/>
      <w:marBottom w:val="0"/>
      <w:divBdr>
        <w:top w:val="none" w:sz="0" w:space="0" w:color="auto"/>
        <w:left w:val="none" w:sz="0" w:space="0" w:color="auto"/>
        <w:bottom w:val="none" w:sz="0" w:space="0" w:color="auto"/>
        <w:right w:val="none" w:sz="0" w:space="0" w:color="auto"/>
      </w:divBdr>
    </w:div>
    <w:div w:id="1203325456">
      <w:bodyDiv w:val="1"/>
      <w:marLeft w:val="0"/>
      <w:marRight w:val="0"/>
      <w:marTop w:val="0"/>
      <w:marBottom w:val="0"/>
      <w:divBdr>
        <w:top w:val="none" w:sz="0" w:space="0" w:color="auto"/>
        <w:left w:val="none" w:sz="0" w:space="0" w:color="auto"/>
        <w:bottom w:val="none" w:sz="0" w:space="0" w:color="auto"/>
        <w:right w:val="none" w:sz="0" w:space="0" w:color="auto"/>
      </w:divBdr>
    </w:div>
    <w:div w:id="1206987653">
      <w:bodyDiv w:val="1"/>
      <w:marLeft w:val="0"/>
      <w:marRight w:val="0"/>
      <w:marTop w:val="0"/>
      <w:marBottom w:val="0"/>
      <w:divBdr>
        <w:top w:val="none" w:sz="0" w:space="0" w:color="auto"/>
        <w:left w:val="none" w:sz="0" w:space="0" w:color="auto"/>
        <w:bottom w:val="none" w:sz="0" w:space="0" w:color="auto"/>
        <w:right w:val="none" w:sz="0" w:space="0" w:color="auto"/>
      </w:divBdr>
    </w:div>
    <w:div w:id="1214927822">
      <w:bodyDiv w:val="1"/>
      <w:marLeft w:val="0"/>
      <w:marRight w:val="0"/>
      <w:marTop w:val="0"/>
      <w:marBottom w:val="0"/>
      <w:divBdr>
        <w:top w:val="none" w:sz="0" w:space="0" w:color="auto"/>
        <w:left w:val="none" w:sz="0" w:space="0" w:color="auto"/>
        <w:bottom w:val="none" w:sz="0" w:space="0" w:color="auto"/>
        <w:right w:val="none" w:sz="0" w:space="0" w:color="auto"/>
      </w:divBdr>
    </w:div>
    <w:div w:id="1229801973">
      <w:bodyDiv w:val="1"/>
      <w:marLeft w:val="0"/>
      <w:marRight w:val="0"/>
      <w:marTop w:val="0"/>
      <w:marBottom w:val="0"/>
      <w:divBdr>
        <w:top w:val="none" w:sz="0" w:space="0" w:color="auto"/>
        <w:left w:val="none" w:sz="0" w:space="0" w:color="auto"/>
        <w:bottom w:val="none" w:sz="0" w:space="0" w:color="auto"/>
        <w:right w:val="none" w:sz="0" w:space="0" w:color="auto"/>
      </w:divBdr>
    </w:div>
    <w:div w:id="1248418872">
      <w:bodyDiv w:val="1"/>
      <w:marLeft w:val="0"/>
      <w:marRight w:val="0"/>
      <w:marTop w:val="0"/>
      <w:marBottom w:val="0"/>
      <w:divBdr>
        <w:top w:val="none" w:sz="0" w:space="0" w:color="auto"/>
        <w:left w:val="none" w:sz="0" w:space="0" w:color="auto"/>
        <w:bottom w:val="none" w:sz="0" w:space="0" w:color="auto"/>
        <w:right w:val="none" w:sz="0" w:space="0" w:color="auto"/>
      </w:divBdr>
    </w:div>
    <w:div w:id="1253396511">
      <w:bodyDiv w:val="1"/>
      <w:marLeft w:val="0"/>
      <w:marRight w:val="0"/>
      <w:marTop w:val="0"/>
      <w:marBottom w:val="0"/>
      <w:divBdr>
        <w:top w:val="none" w:sz="0" w:space="0" w:color="auto"/>
        <w:left w:val="none" w:sz="0" w:space="0" w:color="auto"/>
        <w:bottom w:val="none" w:sz="0" w:space="0" w:color="auto"/>
        <w:right w:val="none" w:sz="0" w:space="0" w:color="auto"/>
      </w:divBdr>
    </w:div>
    <w:div w:id="1261446542">
      <w:bodyDiv w:val="1"/>
      <w:marLeft w:val="0"/>
      <w:marRight w:val="0"/>
      <w:marTop w:val="0"/>
      <w:marBottom w:val="0"/>
      <w:divBdr>
        <w:top w:val="none" w:sz="0" w:space="0" w:color="auto"/>
        <w:left w:val="none" w:sz="0" w:space="0" w:color="auto"/>
        <w:bottom w:val="none" w:sz="0" w:space="0" w:color="auto"/>
        <w:right w:val="none" w:sz="0" w:space="0" w:color="auto"/>
      </w:divBdr>
    </w:div>
    <w:div w:id="1296137557">
      <w:bodyDiv w:val="1"/>
      <w:marLeft w:val="0"/>
      <w:marRight w:val="0"/>
      <w:marTop w:val="0"/>
      <w:marBottom w:val="0"/>
      <w:divBdr>
        <w:top w:val="none" w:sz="0" w:space="0" w:color="auto"/>
        <w:left w:val="none" w:sz="0" w:space="0" w:color="auto"/>
        <w:bottom w:val="none" w:sz="0" w:space="0" w:color="auto"/>
        <w:right w:val="none" w:sz="0" w:space="0" w:color="auto"/>
      </w:divBdr>
    </w:div>
    <w:div w:id="1296639349">
      <w:bodyDiv w:val="1"/>
      <w:marLeft w:val="0"/>
      <w:marRight w:val="0"/>
      <w:marTop w:val="0"/>
      <w:marBottom w:val="0"/>
      <w:divBdr>
        <w:top w:val="none" w:sz="0" w:space="0" w:color="auto"/>
        <w:left w:val="none" w:sz="0" w:space="0" w:color="auto"/>
        <w:bottom w:val="none" w:sz="0" w:space="0" w:color="auto"/>
        <w:right w:val="none" w:sz="0" w:space="0" w:color="auto"/>
      </w:divBdr>
    </w:div>
    <w:div w:id="1301381096">
      <w:bodyDiv w:val="1"/>
      <w:marLeft w:val="0"/>
      <w:marRight w:val="0"/>
      <w:marTop w:val="0"/>
      <w:marBottom w:val="0"/>
      <w:divBdr>
        <w:top w:val="none" w:sz="0" w:space="0" w:color="auto"/>
        <w:left w:val="none" w:sz="0" w:space="0" w:color="auto"/>
        <w:bottom w:val="none" w:sz="0" w:space="0" w:color="auto"/>
        <w:right w:val="none" w:sz="0" w:space="0" w:color="auto"/>
      </w:divBdr>
    </w:div>
    <w:div w:id="1317998699">
      <w:bodyDiv w:val="1"/>
      <w:marLeft w:val="0"/>
      <w:marRight w:val="0"/>
      <w:marTop w:val="0"/>
      <w:marBottom w:val="0"/>
      <w:divBdr>
        <w:top w:val="none" w:sz="0" w:space="0" w:color="auto"/>
        <w:left w:val="none" w:sz="0" w:space="0" w:color="auto"/>
        <w:bottom w:val="none" w:sz="0" w:space="0" w:color="auto"/>
        <w:right w:val="none" w:sz="0" w:space="0" w:color="auto"/>
      </w:divBdr>
    </w:div>
    <w:div w:id="1348215024">
      <w:bodyDiv w:val="1"/>
      <w:marLeft w:val="0"/>
      <w:marRight w:val="0"/>
      <w:marTop w:val="0"/>
      <w:marBottom w:val="0"/>
      <w:divBdr>
        <w:top w:val="none" w:sz="0" w:space="0" w:color="auto"/>
        <w:left w:val="none" w:sz="0" w:space="0" w:color="auto"/>
        <w:bottom w:val="none" w:sz="0" w:space="0" w:color="auto"/>
        <w:right w:val="none" w:sz="0" w:space="0" w:color="auto"/>
      </w:divBdr>
    </w:div>
    <w:div w:id="1350260417">
      <w:bodyDiv w:val="1"/>
      <w:marLeft w:val="0"/>
      <w:marRight w:val="0"/>
      <w:marTop w:val="0"/>
      <w:marBottom w:val="0"/>
      <w:divBdr>
        <w:top w:val="none" w:sz="0" w:space="0" w:color="auto"/>
        <w:left w:val="none" w:sz="0" w:space="0" w:color="auto"/>
        <w:bottom w:val="none" w:sz="0" w:space="0" w:color="auto"/>
        <w:right w:val="none" w:sz="0" w:space="0" w:color="auto"/>
      </w:divBdr>
    </w:div>
    <w:div w:id="1354262272">
      <w:bodyDiv w:val="1"/>
      <w:marLeft w:val="0"/>
      <w:marRight w:val="0"/>
      <w:marTop w:val="0"/>
      <w:marBottom w:val="0"/>
      <w:divBdr>
        <w:top w:val="none" w:sz="0" w:space="0" w:color="auto"/>
        <w:left w:val="none" w:sz="0" w:space="0" w:color="auto"/>
        <w:bottom w:val="none" w:sz="0" w:space="0" w:color="auto"/>
        <w:right w:val="none" w:sz="0" w:space="0" w:color="auto"/>
      </w:divBdr>
    </w:div>
    <w:div w:id="1356035965">
      <w:bodyDiv w:val="1"/>
      <w:marLeft w:val="0"/>
      <w:marRight w:val="0"/>
      <w:marTop w:val="0"/>
      <w:marBottom w:val="0"/>
      <w:divBdr>
        <w:top w:val="none" w:sz="0" w:space="0" w:color="auto"/>
        <w:left w:val="none" w:sz="0" w:space="0" w:color="auto"/>
        <w:bottom w:val="none" w:sz="0" w:space="0" w:color="auto"/>
        <w:right w:val="none" w:sz="0" w:space="0" w:color="auto"/>
      </w:divBdr>
    </w:div>
    <w:div w:id="1364668319">
      <w:bodyDiv w:val="1"/>
      <w:marLeft w:val="0"/>
      <w:marRight w:val="0"/>
      <w:marTop w:val="0"/>
      <w:marBottom w:val="0"/>
      <w:divBdr>
        <w:top w:val="none" w:sz="0" w:space="0" w:color="auto"/>
        <w:left w:val="none" w:sz="0" w:space="0" w:color="auto"/>
        <w:bottom w:val="none" w:sz="0" w:space="0" w:color="auto"/>
        <w:right w:val="none" w:sz="0" w:space="0" w:color="auto"/>
      </w:divBdr>
    </w:div>
    <w:div w:id="1367214340">
      <w:bodyDiv w:val="1"/>
      <w:marLeft w:val="0"/>
      <w:marRight w:val="0"/>
      <w:marTop w:val="0"/>
      <w:marBottom w:val="0"/>
      <w:divBdr>
        <w:top w:val="none" w:sz="0" w:space="0" w:color="auto"/>
        <w:left w:val="none" w:sz="0" w:space="0" w:color="auto"/>
        <w:bottom w:val="none" w:sz="0" w:space="0" w:color="auto"/>
        <w:right w:val="none" w:sz="0" w:space="0" w:color="auto"/>
      </w:divBdr>
    </w:div>
    <w:div w:id="1381396738">
      <w:bodyDiv w:val="1"/>
      <w:marLeft w:val="0"/>
      <w:marRight w:val="0"/>
      <w:marTop w:val="0"/>
      <w:marBottom w:val="0"/>
      <w:divBdr>
        <w:top w:val="none" w:sz="0" w:space="0" w:color="auto"/>
        <w:left w:val="none" w:sz="0" w:space="0" w:color="auto"/>
        <w:bottom w:val="none" w:sz="0" w:space="0" w:color="auto"/>
        <w:right w:val="none" w:sz="0" w:space="0" w:color="auto"/>
      </w:divBdr>
    </w:div>
    <w:div w:id="1393578685">
      <w:bodyDiv w:val="1"/>
      <w:marLeft w:val="0"/>
      <w:marRight w:val="0"/>
      <w:marTop w:val="0"/>
      <w:marBottom w:val="0"/>
      <w:divBdr>
        <w:top w:val="none" w:sz="0" w:space="0" w:color="auto"/>
        <w:left w:val="none" w:sz="0" w:space="0" w:color="auto"/>
        <w:bottom w:val="none" w:sz="0" w:space="0" w:color="auto"/>
        <w:right w:val="none" w:sz="0" w:space="0" w:color="auto"/>
      </w:divBdr>
    </w:div>
    <w:div w:id="1399281518">
      <w:bodyDiv w:val="1"/>
      <w:marLeft w:val="0"/>
      <w:marRight w:val="0"/>
      <w:marTop w:val="0"/>
      <w:marBottom w:val="0"/>
      <w:divBdr>
        <w:top w:val="none" w:sz="0" w:space="0" w:color="auto"/>
        <w:left w:val="none" w:sz="0" w:space="0" w:color="auto"/>
        <w:bottom w:val="none" w:sz="0" w:space="0" w:color="auto"/>
        <w:right w:val="none" w:sz="0" w:space="0" w:color="auto"/>
      </w:divBdr>
    </w:div>
    <w:div w:id="1471021850">
      <w:bodyDiv w:val="1"/>
      <w:marLeft w:val="0"/>
      <w:marRight w:val="0"/>
      <w:marTop w:val="0"/>
      <w:marBottom w:val="0"/>
      <w:divBdr>
        <w:top w:val="none" w:sz="0" w:space="0" w:color="auto"/>
        <w:left w:val="none" w:sz="0" w:space="0" w:color="auto"/>
        <w:bottom w:val="none" w:sz="0" w:space="0" w:color="auto"/>
        <w:right w:val="none" w:sz="0" w:space="0" w:color="auto"/>
      </w:divBdr>
    </w:div>
    <w:div w:id="1493788534">
      <w:bodyDiv w:val="1"/>
      <w:marLeft w:val="0"/>
      <w:marRight w:val="0"/>
      <w:marTop w:val="0"/>
      <w:marBottom w:val="0"/>
      <w:divBdr>
        <w:top w:val="none" w:sz="0" w:space="0" w:color="auto"/>
        <w:left w:val="none" w:sz="0" w:space="0" w:color="auto"/>
        <w:bottom w:val="none" w:sz="0" w:space="0" w:color="auto"/>
        <w:right w:val="none" w:sz="0" w:space="0" w:color="auto"/>
      </w:divBdr>
    </w:div>
    <w:div w:id="1509564372">
      <w:bodyDiv w:val="1"/>
      <w:marLeft w:val="0"/>
      <w:marRight w:val="0"/>
      <w:marTop w:val="0"/>
      <w:marBottom w:val="0"/>
      <w:divBdr>
        <w:top w:val="none" w:sz="0" w:space="0" w:color="auto"/>
        <w:left w:val="none" w:sz="0" w:space="0" w:color="auto"/>
        <w:bottom w:val="none" w:sz="0" w:space="0" w:color="auto"/>
        <w:right w:val="none" w:sz="0" w:space="0" w:color="auto"/>
      </w:divBdr>
    </w:div>
    <w:div w:id="1565749377">
      <w:bodyDiv w:val="1"/>
      <w:marLeft w:val="0"/>
      <w:marRight w:val="0"/>
      <w:marTop w:val="0"/>
      <w:marBottom w:val="0"/>
      <w:divBdr>
        <w:top w:val="none" w:sz="0" w:space="0" w:color="auto"/>
        <w:left w:val="none" w:sz="0" w:space="0" w:color="auto"/>
        <w:bottom w:val="none" w:sz="0" w:space="0" w:color="auto"/>
        <w:right w:val="none" w:sz="0" w:space="0" w:color="auto"/>
      </w:divBdr>
    </w:div>
    <w:div w:id="1567374712">
      <w:bodyDiv w:val="1"/>
      <w:marLeft w:val="0"/>
      <w:marRight w:val="0"/>
      <w:marTop w:val="0"/>
      <w:marBottom w:val="0"/>
      <w:divBdr>
        <w:top w:val="none" w:sz="0" w:space="0" w:color="auto"/>
        <w:left w:val="none" w:sz="0" w:space="0" w:color="auto"/>
        <w:bottom w:val="none" w:sz="0" w:space="0" w:color="auto"/>
        <w:right w:val="none" w:sz="0" w:space="0" w:color="auto"/>
      </w:divBdr>
    </w:div>
    <w:div w:id="1568034171">
      <w:bodyDiv w:val="1"/>
      <w:marLeft w:val="0"/>
      <w:marRight w:val="0"/>
      <w:marTop w:val="0"/>
      <w:marBottom w:val="0"/>
      <w:divBdr>
        <w:top w:val="none" w:sz="0" w:space="0" w:color="auto"/>
        <w:left w:val="none" w:sz="0" w:space="0" w:color="auto"/>
        <w:bottom w:val="none" w:sz="0" w:space="0" w:color="auto"/>
        <w:right w:val="none" w:sz="0" w:space="0" w:color="auto"/>
      </w:divBdr>
    </w:div>
    <w:div w:id="1614631045">
      <w:bodyDiv w:val="1"/>
      <w:marLeft w:val="0"/>
      <w:marRight w:val="0"/>
      <w:marTop w:val="0"/>
      <w:marBottom w:val="0"/>
      <w:divBdr>
        <w:top w:val="none" w:sz="0" w:space="0" w:color="auto"/>
        <w:left w:val="none" w:sz="0" w:space="0" w:color="auto"/>
        <w:bottom w:val="none" w:sz="0" w:space="0" w:color="auto"/>
        <w:right w:val="none" w:sz="0" w:space="0" w:color="auto"/>
      </w:divBdr>
    </w:div>
    <w:div w:id="1620182966">
      <w:bodyDiv w:val="1"/>
      <w:marLeft w:val="0"/>
      <w:marRight w:val="0"/>
      <w:marTop w:val="0"/>
      <w:marBottom w:val="0"/>
      <w:divBdr>
        <w:top w:val="none" w:sz="0" w:space="0" w:color="auto"/>
        <w:left w:val="none" w:sz="0" w:space="0" w:color="auto"/>
        <w:bottom w:val="none" w:sz="0" w:space="0" w:color="auto"/>
        <w:right w:val="none" w:sz="0" w:space="0" w:color="auto"/>
      </w:divBdr>
    </w:div>
    <w:div w:id="1636908189">
      <w:bodyDiv w:val="1"/>
      <w:marLeft w:val="0"/>
      <w:marRight w:val="0"/>
      <w:marTop w:val="0"/>
      <w:marBottom w:val="0"/>
      <w:divBdr>
        <w:top w:val="none" w:sz="0" w:space="0" w:color="auto"/>
        <w:left w:val="none" w:sz="0" w:space="0" w:color="auto"/>
        <w:bottom w:val="none" w:sz="0" w:space="0" w:color="auto"/>
        <w:right w:val="none" w:sz="0" w:space="0" w:color="auto"/>
      </w:divBdr>
    </w:div>
    <w:div w:id="1675717644">
      <w:bodyDiv w:val="1"/>
      <w:marLeft w:val="0"/>
      <w:marRight w:val="0"/>
      <w:marTop w:val="0"/>
      <w:marBottom w:val="0"/>
      <w:divBdr>
        <w:top w:val="none" w:sz="0" w:space="0" w:color="auto"/>
        <w:left w:val="none" w:sz="0" w:space="0" w:color="auto"/>
        <w:bottom w:val="none" w:sz="0" w:space="0" w:color="auto"/>
        <w:right w:val="none" w:sz="0" w:space="0" w:color="auto"/>
      </w:divBdr>
    </w:div>
    <w:div w:id="1703364982">
      <w:bodyDiv w:val="1"/>
      <w:marLeft w:val="0"/>
      <w:marRight w:val="0"/>
      <w:marTop w:val="0"/>
      <w:marBottom w:val="0"/>
      <w:divBdr>
        <w:top w:val="none" w:sz="0" w:space="0" w:color="auto"/>
        <w:left w:val="none" w:sz="0" w:space="0" w:color="auto"/>
        <w:bottom w:val="none" w:sz="0" w:space="0" w:color="auto"/>
        <w:right w:val="none" w:sz="0" w:space="0" w:color="auto"/>
      </w:divBdr>
    </w:div>
    <w:div w:id="1727339028">
      <w:bodyDiv w:val="1"/>
      <w:marLeft w:val="0"/>
      <w:marRight w:val="0"/>
      <w:marTop w:val="0"/>
      <w:marBottom w:val="0"/>
      <w:divBdr>
        <w:top w:val="none" w:sz="0" w:space="0" w:color="auto"/>
        <w:left w:val="none" w:sz="0" w:space="0" w:color="auto"/>
        <w:bottom w:val="none" w:sz="0" w:space="0" w:color="auto"/>
        <w:right w:val="none" w:sz="0" w:space="0" w:color="auto"/>
      </w:divBdr>
    </w:div>
    <w:div w:id="1783039597">
      <w:bodyDiv w:val="1"/>
      <w:marLeft w:val="0"/>
      <w:marRight w:val="0"/>
      <w:marTop w:val="0"/>
      <w:marBottom w:val="0"/>
      <w:divBdr>
        <w:top w:val="none" w:sz="0" w:space="0" w:color="auto"/>
        <w:left w:val="none" w:sz="0" w:space="0" w:color="auto"/>
        <w:bottom w:val="none" w:sz="0" w:space="0" w:color="auto"/>
        <w:right w:val="none" w:sz="0" w:space="0" w:color="auto"/>
      </w:divBdr>
    </w:div>
    <w:div w:id="1798261110">
      <w:bodyDiv w:val="1"/>
      <w:marLeft w:val="0"/>
      <w:marRight w:val="0"/>
      <w:marTop w:val="0"/>
      <w:marBottom w:val="0"/>
      <w:divBdr>
        <w:top w:val="none" w:sz="0" w:space="0" w:color="auto"/>
        <w:left w:val="none" w:sz="0" w:space="0" w:color="auto"/>
        <w:bottom w:val="none" w:sz="0" w:space="0" w:color="auto"/>
        <w:right w:val="none" w:sz="0" w:space="0" w:color="auto"/>
      </w:divBdr>
    </w:div>
    <w:div w:id="1814373498">
      <w:bodyDiv w:val="1"/>
      <w:marLeft w:val="0"/>
      <w:marRight w:val="0"/>
      <w:marTop w:val="0"/>
      <w:marBottom w:val="0"/>
      <w:divBdr>
        <w:top w:val="none" w:sz="0" w:space="0" w:color="auto"/>
        <w:left w:val="none" w:sz="0" w:space="0" w:color="auto"/>
        <w:bottom w:val="none" w:sz="0" w:space="0" w:color="auto"/>
        <w:right w:val="none" w:sz="0" w:space="0" w:color="auto"/>
      </w:divBdr>
    </w:div>
    <w:div w:id="1818689701">
      <w:bodyDiv w:val="1"/>
      <w:marLeft w:val="0"/>
      <w:marRight w:val="0"/>
      <w:marTop w:val="0"/>
      <w:marBottom w:val="0"/>
      <w:divBdr>
        <w:top w:val="none" w:sz="0" w:space="0" w:color="auto"/>
        <w:left w:val="none" w:sz="0" w:space="0" w:color="auto"/>
        <w:bottom w:val="none" w:sz="0" w:space="0" w:color="auto"/>
        <w:right w:val="none" w:sz="0" w:space="0" w:color="auto"/>
      </w:divBdr>
    </w:div>
    <w:div w:id="1829321695">
      <w:bodyDiv w:val="1"/>
      <w:marLeft w:val="0"/>
      <w:marRight w:val="0"/>
      <w:marTop w:val="0"/>
      <w:marBottom w:val="0"/>
      <w:divBdr>
        <w:top w:val="none" w:sz="0" w:space="0" w:color="auto"/>
        <w:left w:val="none" w:sz="0" w:space="0" w:color="auto"/>
        <w:bottom w:val="none" w:sz="0" w:space="0" w:color="auto"/>
        <w:right w:val="none" w:sz="0" w:space="0" w:color="auto"/>
      </w:divBdr>
    </w:div>
    <w:div w:id="1843812710">
      <w:bodyDiv w:val="1"/>
      <w:marLeft w:val="0"/>
      <w:marRight w:val="0"/>
      <w:marTop w:val="0"/>
      <w:marBottom w:val="0"/>
      <w:divBdr>
        <w:top w:val="none" w:sz="0" w:space="0" w:color="auto"/>
        <w:left w:val="none" w:sz="0" w:space="0" w:color="auto"/>
        <w:bottom w:val="none" w:sz="0" w:space="0" w:color="auto"/>
        <w:right w:val="none" w:sz="0" w:space="0" w:color="auto"/>
      </w:divBdr>
    </w:div>
    <w:div w:id="1883707657">
      <w:bodyDiv w:val="1"/>
      <w:marLeft w:val="0"/>
      <w:marRight w:val="0"/>
      <w:marTop w:val="0"/>
      <w:marBottom w:val="0"/>
      <w:divBdr>
        <w:top w:val="none" w:sz="0" w:space="0" w:color="auto"/>
        <w:left w:val="none" w:sz="0" w:space="0" w:color="auto"/>
        <w:bottom w:val="none" w:sz="0" w:space="0" w:color="auto"/>
        <w:right w:val="none" w:sz="0" w:space="0" w:color="auto"/>
      </w:divBdr>
    </w:div>
    <w:div w:id="1889101847">
      <w:bodyDiv w:val="1"/>
      <w:marLeft w:val="0"/>
      <w:marRight w:val="0"/>
      <w:marTop w:val="0"/>
      <w:marBottom w:val="0"/>
      <w:divBdr>
        <w:top w:val="none" w:sz="0" w:space="0" w:color="auto"/>
        <w:left w:val="none" w:sz="0" w:space="0" w:color="auto"/>
        <w:bottom w:val="none" w:sz="0" w:space="0" w:color="auto"/>
        <w:right w:val="none" w:sz="0" w:space="0" w:color="auto"/>
      </w:divBdr>
    </w:div>
    <w:div w:id="1922373625">
      <w:bodyDiv w:val="1"/>
      <w:marLeft w:val="0"/>
      <w:marRight w:val="0"/>
      <w:marTop w:val="0"/>
      <w:marBottom w:val="0"/>
      <w:divBdr>
        <w:top w:val="none" w:sz="0" w:space="0" w:color="auto"/>
        <w:left w:val="none" w:sz="0" w:space="0" w:color="auto"/>
        <w:bottom w:val="none" w:sz="0" w:space="0" w:color="auto"/>
        <w:right w:val="none" w:sz="0" w:space="0" w:color="auto"/>
      </w:divBdr>
    </w:div>
    <w:div w:id="1924021693">
      <w:bodyDiv w:val="1"/>
      <w:marLeft w:val="0"/>
      <w:marRight w:val="0"/>
      <w:marTop w:val="0"/>
      <w:marBottom w:val="0"/>
      <w:divBdr>
        <w:top w:val="none" w:sz="0" w:space="0" w:color="auto"/>
        <w:left w:val="none" w:sz="0" w:space="0" w:color="auto"/>
        <w:bottom w:val="none" w:sz="0" w:space="0" w:color="auto"/>
        <w:right w:val="none" w:sz="0" w:space="0" w:color="auto"/>
      </w:divBdr>
    </w:div>
    <w:div w:id="1935163347">
      <w:bodyDiv w:val="1"/>
      <w:marLeft w:val="0"/>
      <w:marRight w:val="0"/>
      <w:marTop w:val="0"/>
      <w:marBottom w:val="0"/>
      <w:divBdr>
        <w:top w:val="none" w:sz="0" w:space="0" w:color="auto"/>
        <w:left w:val="none" w:sz="0" w:space="0" w:color="auto"/>
        <w:bottom w:val="none" w:sz="0" w:space="0" w:color="auto"/>
        <w:right w:val="none" w:sz="0" w:space="0" w:color="auto"/>
      </w:divBdr>
    </w:div>
    <w:div w:id="1937900984">
      <w:bodyDiv w:val="1"/>
      <w:marLeft w:val="0"/>
      <w:marRight w:val="0"/>
      <w:marTop w:val="0"/>
      <w:marBottom w:val="0"/>
      <w:divBdr>
        <w:top w:val="none" w:sz="0" w:space="0" w:color="auto"/>
        <w:left w:val="none" w:sz="0" w:space="0" w:color="auto"/>
        <w:bottom w:val="none" w:sz="0" w:space="0" w:color="auto"/>
        <w:right w:val="none" w:sz="0" w:space="0" w:color="auto"/>
      </w:divBdr>
    </w:div>
    <w:div w:id="1953437837">
      <w:bodyDiv w:val="1"/>
      <w:marLeft w:val="0"/>
      <w:marRight w:val="0"/>
      <w:marTop w:val="0"/>
      <w:marBottom w:val="0"/>
      <w:divBdr>
        <w:top w:val="none" w:sz="0" w:space="0" w:color="auto"/>
        <w:left w:val="none" w:sz="0" w:space="0" w:color="auto"/>
        <w:bottom w:val="none" w:sz="0" w:space="0" w:color="auto"/>
        <w:right w:val="none" w:sz="0" w:space="0" w:color="auto"/>
      </w:divBdr>
    </w:div>
    <w:div w:id="1954361938">
      <w:bodyDiv w:val="1"/>
      <w:marLeft w:val="0"/>
      <w:marRight w:val="0"/>
      <w:marTop w:val="0"/>
      <w:marBottom w:val="0"/>
      <w:divBdr>
        <w:top w:val="none" w:sz="0" w:space="0" w:color="auto"/>
        <w:left w:val="none" w:sz="0" w:space="0" w:color="auto"/>
        <w:bottom w:val="none" w:sz="0" w:space="0" w:color="auto"/>
        <w:right w:val="none" w:sz="0" w:space="0" w:color="auto"/>
      </w:divBdr>
    </w:div>
    <w:div w:id="1971477526">
      <w:bodyDiv w:val="1"/>
      <w:marLeft w:val="0"/>
      <w:marRight w:val="0"/>
      <w:marTop w:val="0"/>
      <w:marBottom w:val="0"/>
      <w:divBdr>
        <w:top w:val="none" w:sz="0" w:space="0" w:color="auto"/>
        <w:left w:val="none" w:sz="0" w:space="0" w:color="auto"/>
        <w:bottom w:val="none" w:sz="0" w:space="0" w:color="auto"/>
        <w:right w:val="none" w:sz="0" w:space="0" w:color="auto"/>
      </w:divBdr>
    </w:div>
    <w:div w:id="1993679430">
      <w:bodyDiv w:val="1"/>
      <w:marLeft w:val="0"/>
      <w:marRight w:val="0"/>
      <w:marTop w:val="0"/>
      <w:marBottom w:val="0"/>
      <w:divBdr>
        <w:top w:val="none" w:sz="0" w:space="0" w:color="auto"/>
        <w:left w:val="none" w:sz="0" w:space="0" w:color="auto"/>
        <w:bottom w:val="none" w:sz="0" w:space="0" w:color="auto"/>
        <w:right w:val="none" w:sz="0" w:space="0" w:color="auto"/>
      </w:divBdr>
    </w:div>
    <w:div w:id="2007247393">
      <w:bodyDiv w:val="1"/>
      <w:marLeft w:val="0"/>
      <w:marRight w:val="0"/>
      <w:marTop w:val="0"/>
      <w:marBottom w:val="0"/>
      <w:divBdr>
        <w:top w:val="none" w:sz="0" w:space="0" w:color="auto"/>
        <w:left w:val="none" w:sz="0" w:space="0" w:color="auto"/>
        <w:bottom w:val="none" w:sz="0" w:space="0" w:color="auto"/>
        <w:right w:val="none" w:sz="0" w:space="0" w:color="auto"/>
      </w:divBdr>
    </w:div>
    <w:div w:id="2030905454">
      <w:bodyDiv w:val="1"/>
      <w:marLeft w:val="0"/>
      <w:marRight w:val="0"/>
      <w:marTop w:val="0"/>
      <w:marBottom w:val="0"/>
      <w:divBdr>
        <w:top w:val="none" w:sz="0" w:space="0" w:color="auto"/>
        <w:left w:val="none" w:sz="0" w:space="0" w:color="auto"/>
        <w:bottom w:val="none" w:sz="0" w:space="0" w:color="auto"/>
        <w:right w:val="none" w:sz="0" w:space="0" w:color="auto"/>
      </w:divBdr>
    </w:div>
    <w:div w:id="2039118538">
      <w:bodyDiv w:val="1"/>
      <w:marLeft w:val="0"/>
      <w:marRight w:val="0"/>
      <w:marTop w:val="0"/>
      <w:marBottom w:val="0"/>
      <w:divBdr>
        <w:top w:val="none" w:sz="0" w:space="0" w:color="auto"/>
        <w:left w:val="none" w:sz="0" w:space="0" w:color="auto"/>
        <w:bottom w:val="none" w:sz="0" w:space="0" w:color="auto"/>
        <w:right w:val="none" w:sz="0" w:space="0" w:color="auto"/>
      </w:divBdr>
    </w:div>
    <w:div w:id="2041319111">
      <w:bodyDiv w:val="1"/>
      <w:marLeft w:val="0"/>
      <w:marRight w:val="0"/>
      <w:marTop w:val="0"/>
      <w:marBottom w:val="0"/>
      <w:divBdr>
        <w:top w:val="none" w:sz="0" w:space="0" w:color="auto"/>
        <w:left w:val="none" w:sz="0" w:space="0" w:color="auto"/>
        <w:bottom w:val="none" w:sz="0" w:space="0" w:color="auto"/>
        <w:right w:val="none" w:sz="0" w:space="0" w:color="auto"/>
      </w:divBdr>
    </w:div>
    <w:div w:id="2061712558">
      <w:bodyDiv w:val="1"/>
      <w:marLeft w:val="0"/>
      <w:marRight w:val="0"/>
      <w:marTop w:val="0"/>
      <w:marBottom w:val="0"/>
      <w:divBdr>
        <w:top w:val="none" w:sz="0" w:space="0" w:color="auto"/>
        <w:left w:val="none" w:sz="0" w:space="0" w:color="auto"/>
        <w:bottom w:val="none" w:sz="0" w:space="0" w:color="auto"/>
        <w:right w:val="none" w:sz="0" w:space="0" w:color="auto"/>
      </w:divBdr>
    </w:div>
    <w:div w:id="2072535815">
      <w:bodyDiv w:val="1"/>
      <w:marLeft w:val="0"/>
      <w:marRight w:val="0"/>
      <w:marTop w:val="0"/>
      <w:marBottom w:val="0"/>
      <w:divBdr>
        <w:top w:val="none" w:sz="0" w:space="0" w:color="auto"/>
        <w:left w:val="none" w:sz="0" w:space="0" w:color="auto"/>
        <w:bottom w:val="none" w:sz="0" w:space="0" w:color="auto"/>
        <w:right w:val="none" w:sz="0" w:space="0" w:color="auto"/>
      </w:divBdr>
    </w:div>
    <w:div w:id="2081633656">
      <w:bodyDiv w:val="1"/>
      <w:marLeft w:val="0"/>
      <w:marRight w:val="0"/>
      <w:marTop w:val="0"/>
      <w:marBottom w:val="0"/>
      <w:divBdr>
        <w:top w:val="none" w:sz="0" w:space="0" w:color="auto"/>
        <w:left w:val="none" w:sz="0" w:space="0" w:color="auto"/>
        <w:bottom w:val="none" w:sz="0" w:space="0" w:color="auto"/>
        <w:right w:val="none" w:sz="0" w:space="0" w:color="auto"/>
      </w:divBdr>
    </w:div>
    <w:div w:id="2091348085">
      <w:bodyDiv w:val="1"/>
      <w:marLeft w:val="0"/>
      <w:marRight w:val="0"/>
      <w:marTop w:val="0"/>
      <w:marBottom w:val="0"/>
      <w:divBdr>
        <w:top w:val="none" w:sz="0" w:space="0" w:color="auto"/>
        <w:left w:val="none" w:sz="0" w:space="0" w:color="auto"/>
        <w:bottom w:val="none" w:sz="0" w:space="0" w:color="auto"/>
        <w:right w:val="none" w:sz="0" w:space="0" w:color="auto"/>
      </w:divBdr>
    </w:div>
    <w:div w:id="2128042048">
      <w:bodyDiv w:val="1"/>
      <w:marLeft w:val="0"/>
      <w:marRight w:val="0"/>
      <w:marTop w:val="0"/>
      <w:marBottom w:val="0"/>
      <w:divBdr>
        <w:top w:val="none" w:sz="0" w:space="0" w:color="auto"/>
        <w:left w:val="none" w:sz="0" w:space="0" w:color="auto"/>
        <w:bottom w:val="none" w:sz="0" w:space="0" w:color="auto"/>
        <w:right w:val="none" w:sz="0" w:space="0" w:color="auto"/>
      </w:divBdr>
    </w:div>
    <w:div w:id="2132047073">
      <w:bodyDiv w:val="1"/>
      <w:marLeft w:val="0"/>
      <w:marRight w:val="0"/>
      <w:marTop w:val="0"/>
      <w:marBottom w:val="0"/>
      <w:divBdr>
        <w:top w:val="none" w:sz="0" w:space="0" w:color="auto"/>
        <w:left w:val="none" w:sz="0" w:space="0" w:color="auto"/>
        <w:bottom w:val="none" w:sz="0" w:space="0" w:color="auto"/>
        <w:right w:val="none" w:sz="0" w:space="0" w:color="auto"/>
      </w:divBdr>
    </w:div>
    <w:div w:id="213957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www.gosuslugi.ru" TargetMode="External"/><Relationship Id="rId26" Type="http://schemas.openxmlformats.org/officeDocument/2006/relationships/hyperlink" Target="about:blank" TargetMode="External"/><Relationship Id="rId39" Type="http://schemas.openxmlformats.org/officeDocument/2006/relationships/hyperlink" Target="about:blank" TargetMode="External"/><Relationship Id="rId21" Type="http://schemas.openxmlformats.org/officeDocument/2006/relationships/image" Target="media/image8.png"/><Relationship Id="rId34" Type="http://schemas.openxmlformats.org/officeDocument/2006/relationships/hyperlink" Target="about:blank" TargetMode="External"/><Relationship Id="rId42" Type="http://schemas.openxmlformats.org/officeDocument/2006/relationships/image" Target="media/image12.png"/><Relationship Id="rId47" Type="http://schemas.openxmlformats.org/officeDocument/2006/relationships/hyperlink" Target="garantF1://12036354.1600" TargetMode="External"/><Relationship Id="rId50" Type="http://schemas.openxmlformats.org/officeDocument/2006/relationships/header" Target="header2.xml"/><Relationship Id="rId55" Type="http://schemas.openxmlformats.org/officeDocument/2006/relationships/hyperlink" Target="consultantplus://offline/ref=F7705089585611A66376DF8A9D45D6D1B4FF6852C84D258BE8B707C5F6FD38AA7589662535H3t0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about:blank" TargetMode="External"/><Relationship Id="rId11" Type="http://schemas.openxmlformats.org/officeDocument/2006/relationships/image" Target="media/image3.png"/><Relationship Id="rId24" Type="http://schemas.openxmlformats.org/officeDocument/2006/relationships/hyperlink" Target="about:blank" TargetMode="External"/><Relationship Id="rId32" Type="http://schemas.openxmlformats.org/officeDocument/2006/relationships/hyperlink" Target="about:blank" TargetMode="External"/><Relationship Id="rId37" Type="http://schemas.openxmlformats.org/officeDocument/2006/relationships/image" Target="media/image11.png"/><Relationship Id="rId40" Type="http://schemas.openxmlformats.org/officeDocument/2006/relationships/hyperlink" Target="https://www.consultant.ru/document/cons_doc_LAW_362054/" TargetMode="External"/><Relationship Id="rId45" Type="http://schemas.openxmlformats.org/officeDocument/2006/relationships/hyperlink" Target="garantF1://10002673.5" TargetMode="External"/><Relationship Id="rId53" Type="http://schemas.openxmlformats.org/officeDocument/2006/relationships/hyperlink" Target="https://rosmintrud.ru/ministry/govserv/vacancy"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about:blank" TargetMode="External"/><Relationship Id="rId22" Type="http://schemas.openxmlformats.org/officeDocument/2006/relationships/image" Target="media/image9.png"/><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about:blank" TargetMode="External"/><Relationship Id="rId43" Type="http://schemas.openxmlformats.org/officeDocument/2006/relationships/hyperlink" Target="consultantplus://offline/ref=67BDA7B18BE870A67776401C45A9B635DC1287479341ED107F7CC8A7A6F08511BB9960C83DF1A7298907612ECCf0Y8H" TargetMode="External"/><Relationship Id="rId48" Type="http://schemas.openxmlformats.org/officeDocument/2006/relationships/hyperlink" Target="garantF1://12084522.54" TargetMode="External"/><Relationship Id="rId56" Type="http://schemas.openxmlformats.org/officeDocument/2006/relationships/hyperlink" Target="https://gossluzhba.gov.ru/vacancy?filter=%7B%22sort%22:0,%22direction%22:0%7D" TargetMode="External"/><Relationship Id="rId8" Type="http://schemas.openxmlformats.org/officeDocument/2006/relationships/image" Target="media/image1.png"/><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hyperlink" Target="about:blank" TargetMode="External"/><Relationship Id="rId38" Type="http://schemas.openxmlformats.org/officeDocument/2006/relationships/hyperlink" Target="https://trudvsem.ru/informationpages/target-education" TargetMode="External"/><Relationship Id="rId46" Type="http://schemas.openxmlformats.org/officeDocument/2006/relationships/hyperlink" Target="garantF1://12036354.16" TargetMode="External"/><Relationship Id="rId20" Type="http://schemas.openxmlformats.org/officeDocument/2006/relationships/image" Target="media/image7.png"/><Relationship Id="rId41" Type="http://schemas.openxmlformats.org/officeDocument/2006/relationships/hyperlink" Target="https://mintrud.gov.ru/ministry/programms/gossluzhba/16/4/2?ysclid=lv4ym6ywp7401510137" TargetMode="External"/><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image" Target="media/image10.png"/><Relationship Id="rId28" Type="http://schemas.openxmlformats.org/officeDocument/2006/relationships/hyperlink" Target="about:blank" TargetMode="External"/><Relationship Id="rId36" Type="http://schemas.openxmlformats.org/officeDocument/2006/relationships/hyperlink" Target="about:blank" TargetMode="External"/><Relationship Id="rId49" Type="http://schemas.openxmlformats.org/officeDocument/2006/relationships/hyperlink" Target="garantF1://12084522.54" TargetMode="External"/><Relationship Id="rId5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hyperlink" Target="about:blank" TargetMode="External"/><Relationship Id="rId44" Type="http://schemas.openxmlformats.org/officeDocument/2006/relationships/hyperlink" Target="consultantplus://offline/ref=E5A9BB912C9F4C8F08F2F82B00736D07756CCD1A3312F711600217S0e4J" TargetMode="External"/><Relationship Id="rId5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BCD1F-A484-42AC-8B4F-EA7246F6E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265</Pages>
  <Words>62630</Words>
  <Characters>477810</Characters>
  <Application>Microsoft Office Word</Application>
  <DocSecurity>0</DocSecurity>
  <Lines>3981</Lines>
  <Paragraphs>1078</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ОРГАНИЗАЦИИ ОТБОРА ДЛЯ ЗАМЕЩЕНИЯ ВАКАНТНЫХ ДОЛЖНОСТЕЙ ГОСУДАРСТВЕННОЙ ГРАЖДАНСКОЙ СЛУЖБЫ</vt:lpstr>
    </vt:vector>
  </TitlesOfParts>
  <Company>MTSZ</Company>
  <LinksUpToDate>false</LinksUpToDate>
  <CharactersWithSpaces>539362</CharactersWithSpaces>
  <SharedDoc>false</SharedDoc>
  <HLinks>
    <vt:vector size="324" baseType="variant">
      <vt:variant>
        <vt:i4>7209016</vt:i4>
      </vt:variant>
      <vt:variant>
        <vt:i4>246</vt:i4>
      </vt:variant>
      <vt:variant>
        <vt:i4>0</vt:i4>
      </vt:variant>
      <vt:variant>
        <vt:i4>5</vt:i4>
      </vt:variant>
      <vt:variant>
        <vt:lpwstr>consultantplus://offline/ref=E7625E45D06E1E374E9958DFBD43200E534A91F5D3D3A4F20E0755DA8268F188F8EBE011F03D5B07X6k2L</vt:lpwstr>
      </vt:variant>
      <vt:variant>
        <vt:lpwstr/>
      </vt:variant>
      <vt:variant>
        <vt:i4>7209071</vt:i4>
      </vt:variant>
      <vt:variant>
        <vt:i4>243</vt:i4>
      </vt:variant>
      <vt:variant>
        <vt:i4>0</vt:i4>
      </vt:variant>
      <vt:variant>
        <vt:i4>5</vt:i4>
      </vt:variant>
      <vt:variant>
        <vt:lpwstr>consultantplus://offline/ref=E7625E45D06E1E374E9958DFBD43200E534A91F5D3D3A4F20E0755DA8268F188F8EBE011F03D5D06X6kBL</vt:lpwstr>
      </vt:variant>
      <vt:variant>
        <vt:lpwstr/>
      </vt:variant>
      <vt:variant>
        <vt:i4>6160476</vt:i4>
      </vt:variant>
      <vt:variant>
        <vt:i4>240</vt:i4>
      </vt:variant>
      <vt:variant>
        <vt:i4>0</vt:i4>
      </vt:variant>
      <vt:variant>
        <vt:i4>5</vt:i4>
      </vt:variant>
      <vt:variant>
        <vt:lpwstr>consultantplus://offline/ref=E7625E45D06E1E374E9958DFBD43200E5B489EF5DFD0F9F8065E59D88567AE9FFFA2EC10F03F5BX0kBL</vt:lpwstr>
      </vt:variant>
      <vt:variant>
        <vt:lpwstr/>
      </vt:variant>
      <vt:variant>
        <vt:i4>7209059</vt:i4>
      </vt:variant>
      <vt:variant>
        <vt:i4>237</vt:i4>
      </vt:variant>
      <vt:variant>
        <vt:i4>0</vt:i4>
      </vt:variant>
      <vt:variant>
        <vt:i4>5</vt:i4>
      </vt:variant>
      <vt:variant>
        <vt:lpwstr>consultantplus://offline/ref=E7625E45D06E1E374E9958DFBD43200E534A91F5D3D3A4F20E0755DA8268F188F8EBE011F03D5E0AX6k8L</vt:lpwstr>
      </vt:variant>
      <vt:variant>
        <vt:lpwstr/>
      </vt:variant>
      <vt:variant>
        <vt:i4>6160476</vt:i4>
      </vt:variant>
      <vt:variant>
        <vt:i4>234</vt:i4>
      </vt:variant>
      <vt:variant>
        <vt:i4>0</vt:i4>
      </vt:variant>
      <vt:variant>
        <vt:i4>5</vt:i4>
      </vt:variant>
      <vt:variant>
        <vt:lpwstr>consultantplus://offline/ref=E7625E45D06E1E374E9958DFBD43200E5B489EF5DFD0F9F8065E59D88567AE9FFFA2EC10F03F5BX0kBL</vt:lpwstr>
      </vt:variant>
      <vt:variant>
        <vt:lpwstr/>
      </vt:variant>
      <vt:variant>
        <vt:i4>6160386</vt:i4>
      </vt:variant>
      <vt:variant>
        <vt:i4>231</vt:i4>
      </vt:variant>
      <vt:variant>
        <vt:i4>0</vt:i4>
      </vt:variant>
      <vt:variant>
        <vt:i4>5</vt:i4>
      </vt:variant>
      <vt:variant>
        <vt:lpwstr>consultantplus://offline/ref=E7625E45D06E1E374E9958DFBD43200E554F90F7D2D0F9F8065E59D88567AE9FFFA2EC10F03D5CX0k5L</vt:lpwstr>
      </vt:variant>
      <vt:variant>
        <vt:lpwstr/>
      </vt:variant>
      <vt:variant>
        <vt:i4>2424894</vt:i4>
      </vt:variant>
      <vt:variant>
        <vt:i4>228</vt:i4>
      </vt:variant>
      <vt:variant>
        <vt:i4>0</vt:i4>
      </vt:variant>
      <vt:variant>
        <vt:i4>5</vt:i4>
      </vt:variant>
      <vt:variant>
        <vt:lpwstr>consultantplus://offline/ref=C47A1F0DDD48A9B39B011740FAD5A7D3B08994D21C63617D7C4C0B6B1ED9BB94C1ACA403876181B8k8M8G</vt:lpwstr>
      </vt:variant>
      <vt:variant>
        <vt:lpwstr/>
      </vt:variant>
      <vt:variant>
        <vt:i4>65543</vt:i4>
      </vt:variant>
      <vt:variant>
        <vt:i4>225</vt:i4>
      </vt:variant>
      <vt:variant>
        <vt:i4>0</vt:i4>
      </vt:variant>
      <vt:variant>
        <vt:i4>5</vt:i4>
      </vt:variant>
      <vt:variant>
        <vt:lpwstr>consultantplus://offline/ref=E7625E45D06E1E374E9958DFBD43200E534C99F0D7DFA4F20E0755DA82X6k8L</vt:lpwstr>
      </vt:variant>
      <vt:variant>
        <vt:lpwstr/>
      </vt:variant>
      <vt:variant>
        <vt:i4>7209068</vt:i4>
      </vt:variant>
      <vt:variant>
        <vt:i4>222</vt:i4>
      </vt:variant>
      <vt:variant>
        <vt:i4>0</vt:i4>
      </vt:variant>
      <vt:variant>
        <vt:i4>5</vt:i4>
      </vt:variant>
      <vt:variant>
        <vt:lpwstr>consultantplus://offline/ref=E7625E45D06E1E374E9958DFBD43200E534A9BF2D3DFA4F20E0755DA8268F188F8EBE011F03D5C04X6kEL</vt:lpwstr>
      </vt:variant>
      <vt:variant>
        <vt:lpwstr/>
      </vt:variant>
      <vt:variant>
        <vt:i4>7209064</vt:i4>
      </vt:variant>
      <vt:variant>
        <vt:i4>219</vt:i4>
      </vt:variant>
      <vt:variant>
        <vt:i4>0</vt:i4>
      </vt:variant>
      <vt:variant>
        <vt:i4>5</vt:i4>
      </vt:variant>
      <vt:variant>
        <vt:lpwstr>consultantplus://offline/ref=E7625E45D06E1E374E9958DFBD43200E534A9BF2D3DFA4F20E0755DA8268F188F8EBE011F03D5C04X6kAL</vt:lpwstr>
      </vt:variant>
      <vt:variant>
        <vt:lpwstr/>
      </vt:variant>
      <vt:variant>
        <vt:i4>2687026</vt:i4>
      </vt:variant>
      <vt:variant>
        <vt:i4>216</vt:i4>
      </vt:variant>
      <vt:variant>
        <vt:i4>0</vt:i4>
      </vt:variant>
      <vt:variant>
        <vt:i4>5</vt:i4>
      </vt:variant>
      <vt:variant>
        <vt:lpwstr>consultantplus://offline/ref=68BC6268C98020256D63B5E13A54572852067650D04DABBC820CE9DB52E049DEB3E0541B745489380Fh6K</vt:lpwstr>
      </vt:variant>
      <vt:variant>
        <vt:lpwstr/>
      </vt:variant>
      <vt:variant>
        <vt:i4>7209062</vt:i4>
      </vt:variant>
      <vt:variant>
        <vt:i4>213</vt:i4>
      </vt:variant>
      <vt:variant>
        <vt:i4>0</vt:i4>
      </vt:variant>
      <vt:variant>
        <vt:i4>5</vt:i4>
      </vt:variant>
      <vt:variant>
        <vt:lpwstr>consultantplus://offline/ref=E7625E45D06E1E374E9958DFBD43200E534A91F5D3D3A4F20E0755DA8268F188F8EBE011F03D5C0BX6k8L</vt:lpwstr>
      </vt:variant>
      <vt:variant>
        <vt:lpwstr/>
      </vt:variant>
      <vt:variant>
        <vt:i4>6094928</vt:i4>
      </vt:variant>
      <vt:variant>
        <vt:i4>210</vt:i4>
      </vt:variant>
      <vt:variant>
        <vt:i4>0</vt:i4>
      </vt:variant>
      <vt:variant>
        <vt:i4>5</vt:i4>
      </vt:variant>
      <vt:variant>
        <vt:lpwstr>consultantplus://offline/ref=E676580D21367565916F897F3153F8688F8C81500AE0A11CB8BA36357150EC374CF3C92F83y7oCI</vt:lpwstr>
      </vt:variant>
      <vt:variant>
        <vt:lpwstr/>
      </vt:variant>
      <vt:variant>
        <vt:i4>1507411</vt:i4>
      </vt:variant>
      <vt:variant>
        <vt:i4>207</vt:i4>
      </vt:variant>
      <vt:variant>
        <vt:i4>0</vt:i4>
      </vt:variant>
      <vt:variant>
        <vt:i4>5</vt:i4>
      </vt:variant>
      <vt:variant>
        <vt:lpwstr>consultantplus://offline/ref=EB6AC0C642D708FCBB9E833C9C57523A2647B80BAFA1EDCE2015A42C9Dn7e5L</vt:lpwstr>
      </vt:variant>
      <vt:variant>
        <vt:lpwstr/>
      </vt:variant>
      <vt:variant>
        <vt:i4>3539042</vt:i4>
      </vt:variant>
      <vt:variant>
        <vt:i4>204</vt:i4>
      </vt:variant>
      <vt:variant>
        <vt:i4>0</vt:i4>
      </vt:variant>
      <vt:variant>
        <vt:i4>5</vt:i4>
      </vt:variant>
      <vt:variant>
        <vt:lpwstr>consultantplus://offline/ref=AE05464C6066A3404740AC20E53075AC92B9CF9409BE151157EF04137E8759B7A2413B530E02A81EJED2R</vt:lpwstr>
      </vt:variant>
      <vt:variant>
        <vt:lpwstr/>
      </vt:variant>
      <vt:variant>
        <vt:i4>1179709</vt:i4>
      </vt:variant>
      <vt:variant>
        <vt:i4>200</vt:i4>
      </vt:variant>
      <vt:variant>
        <vt:i4>0</vt:i4>
      </vt:variant>
      <vt:variant>
        <vt:i4>5</vt:i4>
      </vt:variant>
      <vt:variant>
        <vt:lpwstr/>
      </vt:variant>
      <vt:variant>
        <vt:lpwstr>_Toc423594361</vt:lpwstr>
      </vt:variant>
      <vt:variant>
        <vt:i4>1179709</vt:i4>
      </vt:variant>
      <vt:variant>
        <vt:i4>197</vt:i4>
      </vt:variant>
      <vt:variant>
        <vt:i4>0</vt:i4>
      </vt:variant>
      <vt:variant>
        <vt:i4>5</vt:i4>
      </vt:variant>
      <vt:variant>
        <vt:lpwstr/>
      </vt:variant>
      <vt:variant>
        <vt:lpwstr>_Toc423594360</vt:lpwstr>
      </vt:variant>
      <vt:variant>
        <vt:i4>1114173</vt:i4>
      </vt:variant>
      <vt:variant>
        <vt:i4>194</vt:i4>
      </vt:variant>
      <vt:variant>
        <vt:i4>0</vt:i4>
      </vt:variant>
      <vt:variant>
        <vt:i4>5</vt:i4>
      </vt:variant>
      <vt:variant>
        <vt:lpwstr/>
      </vt:variant>
      <vt:variant>
        <vt:lpwstr>_Toc423594359</vt:lpwstr>
      </vt:variant>
      <vt:variant>
        <vt:i4>1114173</vt:i4>
      </vt:variant>
      <vt:variant>
        <vt:i4>191</vt:i4>
      </vt:variant>
      <vt:variant>
        <vt:i4>0</vt:i4>
      </vt:variant>
      <vt:variant>
        <vt:i4>5</vt:i4>
      </vt:variant>
      <vt:variant>
        <vt:lpwstr/>
      </vt:variant>
      <vt:variant>
        <vt:lpwstr>_Toc423594358</vt:lpwstr>
      </vt:variant>
      <vt:variant>
        <vt:i4>1114173</vt:i4>
      </vt:variant>
      <vt:variant>
        <vt:i4>188</vt:i4>
      </vt:variant>
      <vt:variant>
        <vt:i4>0</vt:i4>
      </vt:variant>
      <vt:variant>
        <vt:i4>5</vt:i4>
      </vt:variant>
      <vt:variant>
        <vt:lpwstr/>
      </vt:variant>
      <vt:variant>
        <vt:lpwstr>_Toc423594357</vt:lpwstr>
      </vt:variant>
      <vt:variant>
        <vt:i4>1114173</vt:i4>
      </vt:variant>
      <vt:variant>
        <vt:i4>182</vt:i4>
      </vt:variant>
      <vt:variant>
        <vt:i4>0</vt:i4>
      </vt:variant>
      <vt:variant>
        <vt:i4>5</vt:i4>
      </vt:variant>
      <vt:variant>
        <vt:lpwstr/>
      </vt:variant>
      <vt:variant>
        <vt:lpwstr>_Toc423594356</vt:lpwstr>
      </vt:variant>
      <vt:variant>
        <vt:i4>1114173</vt:i4>
      </vt:variant>
      <vt:variant>
        <vt:i4>176</vt:i4>
      </vt:variant>
      <vt:variant>
        <vt:i4>0</vt:i4>
      </vt:variant>
      <vt:variant>
        <vt:i4>5</vt:i4>
      </vt:variant>
      <vt:variant>
        <vt:lpwstr/>
      </vt:variant>
      <vt:variant>
        <vt:lpwstr>_Toc423594355</vt:lpwstr>
      </vt:variant>
      <vt:variant>
        <vt:i4>1114173</vt:i4>
      </vt:variant>
      <vt:variant>
        <vt:i4>170</vt:i4>
      </vt:variant>
      <vt:variant>
        <vt:i4>0</vt:i4>
      </vt:variant>
      <vt:variant>
        <vt:i4>5</vt:i4>
      </vt:variant>
      <vt:variant>
        <vt:lpwstr/>
      </vt:variant>
      <vt:variant>
        <vt:lpwstr>_Toc423594354</vt:lpwstr>
      </vt:variant>
      <vt:variant>
        <vt:i4>1114173</vt:i4>
      </vt:variant>
      <vt:variant>
        <vt:i4>167</vt:i4>
      </vt:variant>
      <vt:variant>
        <vt:i4>0</vt:i4>
      </vt:variant>
      <vt:variant>
        <vt:i4>5</vt:i4>
      </vt:variant>
      <vt:variant>
        <vt:lpwstr/>
      </vt:variant>
      <vt:variant>
        <vt:lpwstr>_Toc423594353</vt:lpwstr>
      </vt:variant>
      <vt:variant>
        <vt:i4>1114173</vt:i4>
      </vt:variant>
      <vt:variant>
        <vt:i4>161</vt:i4>
      </vt:variant>
      <vt:variant>
        <vt:i4>0</vt:i4>
      </vt:variant>
      <vt:variant>
        <vt:i4>5</vt:i4>
      </vt:variant>
      <vt:variant>
        <vt:lpwstr/>
      </vt:variant>
      <vt:variant>
        <vt:lpwstr>_Toc423594352</vt:lpwstr>
      </vt:variant>
      <vt:variant>
        <vt:i4>1114173</vt:i4>
      </vt:variant>
      <vt:variant>
        <vt:i4>155</vt:i4>
      </vt:variant>
      <vt:variant>
        <vt:i4>0</vt:i4>
      </vt:variant>
      <vt:variant>
        <vt:i4>5</vt:i4>
      </vt:variant>
      <vt:variant>
        <vt:lpwstr/>
      </vt:variant>
      <vt:variant>
        <vt:lpwstr>_Toc423594351</vt:lpwstr>
      </vt:variant>
      <vt:variant>
        <vt:i4>1114173</vt:i4>
      </vt:variant>
      <vt:variant>
        <vt:i4>149</vt:i4>
      </vt:variant>
      <vt:variant>
        <vt:i4>0</vt:i4>
      </vt:variant>
      <vt:variant>
        <vt:i4>5</vt:i4>
      </vt:variant>
      <vt:variant>
        <vt:lpwstr/>
      </vt:variant>
      <vt:variant>
        <vt:lpwstr>_Toc423594350</vt:lpwstr>
      </vt:variant>
      <vt:variant>
        <vt:i4>1048637</vt:i4>
      </vt:variant>
      <vt:variant>
        <vt:i4>143</vt:i4>
      </vt:variant>
      <vt:variant>
        <vt:i4>0</vt:i4>
      </vt:variant>
      <vt:variant>
        <vt:i4>5</vt:i4>
      </vt:variant>
      <vt:variant>
        <vt:lpwstr/>
      </vt:variant>
      <vt:variant>
        <vt:lpwstr>_Toc423594349</vt:lpwstr>
      </vt:variant>
      <vt:variant>
        <vt:i4>1048637</vt:i4>
      </vt:variant>
      <vt:variant>
        <vt:i4>140</vt:i4>
      </vt:variant>
      <vt:variant>
        <vt:i4>0</vt:i4>
      </vt:variant>
      <vt:variant>
        <vt:i4>5</vt:i4>
      </vt:variant>
      <vt:variant>
        <vt:lpwstr/>
      </vt:variant>
      <vt:variant>
        <vt:lpwstr>_Toc423594347</vt:lpwstr>
      </vt:variant>
      <vt:variant>
        <vt:i4>1048637</vt:i4>
      </vt:variant>
      <vt:variant>
        <vt:i4>134</vt:i4>
      </vt:variant>
      <vt:variant>
        <vt:i4>0</vt:i4>
      </vt:variant>
      <vt:variant>
        <vt:i4>5</vt:i4>
      </vt:variant>
      <vt:variant>
        <vt:lpwstr/>
      </vt:variant>
      <vt:variant>
        <vt:lpwstr>_Toc423594346</vt:lpwstr>
      </vt:variant>
      <vt:variant>
        <vt:i4>1048637</vt:i4>
      </vt:variant>
      <vt:variant>
        <vt:i4>128</vt:i4>
      </vt:variant>
      <vt:variant>
        <vt:i4>0</vt:i4>
      </vt:variant>
      <vt:variant>
        <vt:i4>5</vt:i4>
      </vt:variant>
      <vt:variant>
        <vt:lpwstr/>
      </vt:variant>
      <vt:variant>
        <vt:lpwstr>_Toc423594345</vt:lpwstr>
      </vt:variant>
      <vt:variant>
        <vt:i4>1048637</vt:i4>
      </vt:variant>
      <vt:variant>
        <vt:i4>122</vt:i4>
      </vt:variant>
      <vt:variant>
        <vt:i4>0</vt:i4>
      </vt:variant>
      <vt:variant>
        <vt:i4>5</vt:i4>
      </vt:variant>
      <vt:variant>
        <vt:lpwstr/>
      </vt:variant>
      <vt:variant>
        <vt:lpwstr>_Toc423594344</vt:lpwstr>
      </vt:variant>
      <vt:variant>
        <vt:i4>1048637</vt:i4>
      </vt:variant>
      <vt:variant>
        <vt:i4>116</vt:i4>
      </vt:variant>
      <vt:variant>
        <vt:i4>0</vt:i4>
      </vt:variant>
      <vt:variant>
        <vt:i4>5</vt:i4>
      </vt:variant>
      <vt:variant>
        <vt:lpwstr/>
      </vt:variant>
      <vt:variant>
        <vt:lpwstr>_Toc423594343</vt:lpwstr>
      </vt:variant>
      <vt:variant>
        <vt:i4>1048637</vt:i4>
      </vt:variant>
      <vt:variant>
        <vt:i4>110</vt:i4>
      </vt:variant>
      <vt:variant>
        <vt:i4>0</vt:i4>
      </vt:variant>
      <vt:variant>
        <vt:i4>5</vt:i4>
      </vt:variant>
      <vt:variant>
        <vt:lpwstr/>
      </vt:variant>
      <vt:variant>
        <vt:lpwstr>_Toc423594342</vt:lpwstr>
      </vt:variant>
      <vt:variant>
        <vt:i4>1048637</vt:i4>
      </vt:variant>
      <vt:variant>
        <vt:i4>104</vt:i4>
      </vt:variant>
      <vt:variant>
        <vt:i4>0</vt:i4>
      </vt:variant>
      <vt:variant>
        <vt:i4>5</vt:i4>
      </vt:variant>
      <vt:variant>
        <vt:lpwstr/>
      </vt:variant>
      <vt:variant>
        <vt:lpwstr>_Toc423594341</vt:lpwstr>
      </vt:variant>
      <vt:variant>
        <vt:i4>1048637</vt:i4>
      </vt:variant>
      <vt:variant>
        <vt:i4>98</vt:i4>
      </vt:variant>
      <vt:variant>
        <vt:i4>0</vt:i4>
      </vt:variant>
      <vt:variant>
        <vt:i4>5</vt:i4>
      </vt:variant>
      <vt:variant>
        <vt:lpwstr/>
      </vt:variant>
      <vt:variant>
        <vt:lpwstr>_Toc423594340</vt:lpwstr>
      </vt:variant>
      <vt:variant>
        <vt:i4>1507389</vt:i4>
      </vt:variant>
      <vt:variant>
        <vt:i4>92</vt:i4>
      </vt:variant>
      <vt:variant>
        <vt:i4>0</vt:i4>
      </vt:variant>
      <vt:variant>
        <vt:i4>5</vt:i4>
      </vt:variant>
      <vt:variant>
        <vt:lpwstr/>
      </vt:variant>
      <vt:variant>
        <vt:lpwstr>_Toc423594339</vt:lpwstr>
      </vt:variant>
      <vt:variant>
        <vt:i4>1507389</vt:i4>
      </vt:variant>
      <vt:variant>
        <vt:i4>86</vt:i4>
      </vt:variant>
      <vt:variant>
        <vt:i4>0</vt:i4>
      </vt:variant>
      <vt:variant>
        <vt:i4>5</vt:i4>
      </vt:variant>
      <vt:variant>
        <vt:lpwstr/>
      </vt:variant>
      <vt:variant>
        <vt:lpwstr>_Toc423594338</vt:lpwstr>
      </vt:variant>
      <vt:variant>
        <vt:i4>1507389</vt:i4>
      </vt:variant>
      <vt:variant>
        <vt:i4>80</vt:i4>
      </vt:variant>
      <vt:variant>
        <vt:i4>0</vt:i4>
      </vt:variant>
      <vt:variant>
        <vt:i4>5</vt:i4>
      </vt:variant>
      <vt:variant>
        <vt:lpwstr/>
      </vt:variant>
      <vt:variant>
        <vt:lpwstr>_Toc423594337</vt:lpwstr>
      </vt:variant>
      <vt:variant>
        <vt:i4>1507389</vt:i4>
      </vt:variant>
      <vt:variant>
        <vt:i4>74</vt:i4>
      </vt:variant>
      <vt:variant>
        <vt:i4>0</vt:i4>
      </vt:variant>
      <vt:variant>
        <vt:i4>5</vt:i4>
      </vt:variant>
      <vt:variant>
        <vt:lpwstr/>
      </vt:variant>
      <vt:variant>
        <vt:lpwstr>_Toc423594336</vt:lpwstr>
      </vt:variant>
      <vt:variant>
        <vt:i4>1507389</vt:i4>
      </vt:variant>
      <vt:variant>
        <vt:i4>68</vt:i4>
      </vt:variant>
      <vt:variant>
        <vt:i4>0</vt:i4>
      </vt:variant>
      <vt:variant>
        <vt:i4>5</vt:i4>
      </vt:variant>
      <vt:variant>
        <vt:lpwstr/>
      </vt:variant>
      <vt:variant>
        <vt:lpwstr>_Toc423594335</vt:lpwstr>
      </vt:variant>
      <vt:variant>
        <vt:i4>1507389</vt:i4>
      </vt:variant>
      <vt:variant>
        <vt:i4>62</vt:i4>
      </vt:variant>
      <vt:variant>
        <vt:i4>0</vt:i4>
      </vt:variant>
      <vt:variant>
        <vt:i4>5</vt:i4>
      </vt:variant>
      <vt:variant>
        <vt:lpwstr/>
      </vt:variant>
      <vt:variant>
        <vt:lpwstr>_Toc423594334</vt:lpwstr>
      </vt:variant>
      <vt:variant>
        <vt:i4>1507389</vt:i4>
      </vt:variant>
      <vt:variant>
        <vt:i4>56</vt:i4>
      </vt:variant>
      <vt:variant>
        <vt:i4>0</vt:i4>
      </vt:variant>
      <vt:variant>
        <vt:i4>5</vt:i4>
      </vt:variant>
      <vt:variant>
        <vt:lpwstr/>
      </vt:variant>
      <vt:variant>
        <vt:lpwstr>_Toc423594333</vt:lpwstr>
      </vt:variant>
      <vt:variant>
        <vt:i4>1507389</vt:i4>
      </vt:variant>
      <vt:variant>
        <vt:i4>50</vt:i4>
      </vt:variant>
      <vt:variant>
        <vt:i4>0</vt:i4>
      </vt:variant>
      <vt:variant>
        <vt:i4>5</vt:i4>
      </vt:variant>
      <vt:variant>
        <vt:lpwstr/>
      </vt:variant>
      <vt:variant>
        <vt:lpwstr>_Toc423594332</vt:lpwstr>
      </vt:variant>
      <vt:variant>
        <vt:i4>1507389</vt:i4>
      </vt:variant>
      <vt:variant>
        <vt:i4>44</vt:i4>
      </vt:variant>
      <vt:variant>
        <vt:i4>0</vt:i4>
      </vt:variant>
      <vt:variant>
        <vt:i4>5</vt:i4>
      </vt:variant>
      <vt:variant>
        <vt:lpwstr/>
      </vt:variant>
      <vt:variant>
        <vt:lpwstr>_Toc423594331</vt:lpwstr>
      </vt:variant>
      <vt:variant>
        <vt:i4>1507389</vt:i4>
      </vt:variant>
      <vt:variant>
        <vt:i4>38</vt:i4>
      </vt:variant>
      <vt:variant>
        <vt:i4>0</vt:i4>
      </vt:variant>
      <vt:variant>
        <vt:i4>5</vt:i4>
      </vt:variant>
      <vt:variant>
        <vt:lpwstr/>
      </vt:variant>
      <vt:variant>
        <vt:lpwstr>_Toc423594330</vt:lpwstr>
      </vt:variant>
      <vt:variant>
        <vt:i4>1441853</vt:i4>
      </vt:variant>
      <vt:variant>
        <vt:i4>32</vt:i4>
      </vt:variant>
      <vt:variant>
        <vt:i4>0</vt:i4>
      </vt:variant>
      <vt:variant>
        <vt:i4>5</vt:i4>
      </vt:variant>
      <vt:variant>
        <vt:lpwstr/>
      </vt:variant>
      <vt:variant>
        <vt:lpwstr>_Toc423594329</vt:lpwstr>
      </vt:variant>
      <vt:variant>
        <vt:i4>1441853</vt:i4>
      </vt:variant>
      <vt:variant>
        <vt:i4>26</vt:i4>
      </vt:variant>
      <vt:variant>
        <vt:i4>0</vt:i4>
      </vt:variant>
      <vt:variant>
        <vt:i4>5</vt:i4>
      </vt:variant>
      <vt:variant>
        <vt:lpwstr/>
      </vt:variant>
      <vt:variant>
        <vt:lpwstr>_Toc423594328</vt:lpwstr>
      </vt:variant>
      <vt:variant>
        <vt:i4>1441853</vt:i4>
      </vt:variant>
      <vt:variant>
        <vt:i4>20</vt:i4>
      </vt:variant>
      <vt:variant>
        <vt:i4>0</vt:i4>
      </vt:variant>
      <vt:variant>
        <vt:i4>5</vt:i4>
      </vt:variant>
      <vt:variant>
        <vt:lpwstr/>
      </vt:variant>
      <vt:variant>
        <vt:lpwstr>_Toc423594327</vt:lpwstr>
      </vt:variant>
      <vt:variant>
        <vt:i4>1441853</vt:i4>
      </vt:variant>
      <vt:variant>
        <vt:i4>14</vt:i4>
      </vt:variant>
      <vt:variant>
        <vt:i4>0</vt:i4>
      </vt:variant>
      <vt:variant>
        <vt:i4>5</vt:i4>
      </vt:variant>
      <vt:variant>
        <vt:lpwstr/>
      </vt:variant>
      <vt:variant>
        <vt:lpwstr>_Toc423594326</vt:lpwstr>
      </vt:variant>
      <vt:variant>
        <vt:i4>1441853</vt:i4>
      </vt:variant>
      <vt:variant>
        <vt:i4>8</vt:i4>
      </vt:variant>
      <vt:variant>
        <vt:i4>0</vt:i4>
      </vt:variant>
      <vt:variant>
        <vt:i4>5</vt:i4>
      </vt:variant>
      <vt:variant>
        <vt:lpwstr/>
      </vt:variant>
      <vt:variant>
        <vt:lpwstr>_Toc423594325</vt:lpwstr>
      </vt:variant>
      <vt:variant>
        <vt:i4>1441853</vt:i4>
      </vt:variant>
      <vt:variant>
        <vt:i4>2</vt:i4>
      </vt:variant>
      <vt:variant>
        <vt:i4>0</vt:i4>
      </vt:variant>
      <vt:variant>
        <vt:i4>5</vt:i4>
      </vt:variant>
      <vt:variant>
        <vt:lpwstr/>
      </vt:variant>
      <vt:variant>
        <vt:lpwstr>_Toc423594324</vt:lpwstr>
      </vt:variant>
      <vt:variant>
        <vt:i4>2359358</vt:i4>
      </vt:variant>
      <vt:variant>
        <vt:i4>6</vt:i4>
      </vt:variant>
      <vt:variant>
        <vt:i4>0</vt:i4>
      </vt:variant>
      <vt:variant>
        <vt:i4>5</vt:i4>
      </vt:variant>
      <vt:variant>
        <vt:lpwstr>consultantplus://offline/ref=EB6AC0C642D708FCBB9E833C9C57523A2646B002AFA1EDCE2015A42C9D757D279CFB30EFD08E7DC4nCeAL</vt:lpwstr>
      </vt:variant>
      <vt:variant>
        <vt:lpwstr/>
      </vt:variant>
      <vt:variant>
        <vt:i4>4128817</vt:i4>
      </vt:variant>
      <vt:variant>
        <vt:i4>0</vt:i4>
      </vt:variant>
      <vt:variant>
        <vt:i4>0</vt:i4>
      </vt:variant>
      <vt:variant>
        <vt:i4>5</vt:i4>
      </vt:variant>
      <vt:variant>
        <vt:lpwstr>consultantplus://offline/ref=D67D80D92A27F2178340A76A7F4BD7CD4DE4E69BC85AA2332FF02CF3sFiFO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ОРГАНИЗАЦИИ ОТБОРА ДЛЯ ЗАМЕЩЕНИЯ ВАКАНТНЫХ ДОЛЖНОСТЕЙ ГОСУДАРСТВЕННОЙ ГРАЖДАНСКОЙ СЛУЖБЫ</dc:title>
  <dc:creator>PetrovaSA</dc:creator>
  <cp:lastModifiedBy>Ишмуратова Вера Александровна</cp:lastModifiedBy>
  <cp:revision>2</cp:revision>
  <cp:lastPrinted>2026-04-06T16:32:00Z</cp:lastPrinted>
  <dcterms:created xsi:type="dcterms:W3CDTF">2026-04-08T09:47:00Z</dcterms:created>
  <dcterms:modified xsi:type="dcterms:W3CDTF">2026-04-08T09:47:00Z</dcterms:modified>
</cp:coreProperties>
</file>